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856" w:rsidRPr="005E11CB" w:rsidRDefault="00C51856" w:rsidP="005E11CB">
      <w:pPr>
        <w:spacing w:line="360" w:lineRule="auto"/>
        <w:jc w:val="center"/>
        <w:rPr>
          <w:b/>
        </w:rPr>
      </w:pPr>
      <w:r w:rsidRPr="005E11CB">
        <w:rPr>
          <w:b/>
        </w:rPr>
        <w:t>T.C.</w:t>
      </w:r>
    </w:p>
    <w:p w:rsidR="00C51856" w:rsidRPr="005E11CB" w:rsidRDefault="00824517" w:rsidP="005E11CB">
      <w:pPr>
        <w:spacing w:line="360" w:lineRule="auto"/>
        <w:jc w:val="center"/>
        <w:rPr>
          <w:b/>
        </w:rPr>
      </w:pPr>
      <w:r>
        <w:rPr>
          <w:b/>
        </w:rPr>
        <w:t>ERZİNCAN BİNALİ YILDIRIM</w:t>
      </w:r>
      <w:r w:rsidR="00C51856" w:rsidRPr="005E11CB">
        <w:rPr>
          <w:b/>
        </w:rPr>
        <w:t xml:space="preserve"> ÜNİVERSİTESİ</w:t>
      </w:r>
    </w:p>
    <w:p w:rsidR="00C51856" w:rsidRPr="005E11CB" w:rsidRDefault="00824517" w:rsidP="005E11CB">
      <w:pPr>
        <w:spacing w:line="360" w:lineRule="auto"/>
        <w:jc w:val="center"/>
        <w:rPr>
          <w:b/>
        </w:rPr>
      </w:pPr>
      <w:r>
        <w:rPr>
          <w:b/>
        </w:rPr>
        <w:t>FEN</w:t>
      </w:r>
      <w:r w:rsidR="00C51856" w:rsidRPr="005E11CB">
        <w:rPr>
          <w:b/>
        </w:rPr>
        <w:t xml:space="preserve"> BİLİMLERİ ENSTİTÜSÜ</w:t>
      </w:r>
    </w:p>
    <w:p w:rsidR="00C51856" w:rsidRPr="005E11CB" w:rsidRDefault="008F62ED" w:rsidP="005E11CB">
      <w:pPr>
        <w:spacing w:line="360" w:lineRule="auto"/>
        <w:jc w:val="center"/>
        <w:rPr>
          <w:b/>
        </w:rPr>
      </w:pPr>
      <w:r>
        <w:rPr>
          <w:b/>
        </w:rPr>
        <w:t>İNŞAAT MÜHENDİSLİĞİ</w:t>
      </w:r>
      <w:r w:rsidR="00C51856" w:rsidRPr="005E11CB">
        <w:rPr>
          <w:b/>
        </w:rPr>
        <w:t xml:space="preserve"> ANABİLİM DALI</w:t>
      </w: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8F62ED" w:rsidP="005E11CB">
      <w:pPr>
        <w:spacing w:line="360" w:lineRule="auto"/>
        <w:jc w:val="center"/>
        <w:rPr>
          <w:b/>
        </w:rPr>
      </w:pPr>
      <w:r>
        <w:rPr>
          <w:b/>
        </w:rPr>
        <w:t>PERLİT AGREGALI POLİMER BETONLARIN MEKANİK ÖZELLİKLERİNİN İNCELENMESİ</w:t>
      </w: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C44163" w:rsidP="005E11CB">
      <w:pPr>
        <w:spacing w:line="360" w:lineRule="auto"/>
        <w:jc w:val="center"/>
        <w:rPr>
          <w:b/>
        </w:rPr>
      </w:pPr>
      <w:r>
        <w:rPr>
          <w:b/>
        </w:rPr>
        <w:t>Ahmet Taha</w:t>
      </w:r>
      <w:r w:rsidR="008F62ED">
        <w:rPr>
          <w:b/>
        </w:rPr>
        <w:t xml:space="preserve"> CİMİNLİ</w:t>
      </w:r>
    </w:p>
    <w:p w:rsidR="00C51856" w:rsidRPr="005E11CB" w:rsidRDefault="00C51856" w:rsidP="00EE32EE">
      <w:pPr>
        <w:spacing w:line="360" w:lineRule="auto"/>
        <w:rPr>
          <w:b/>
        </w:rPr>
      </w:pPr>
    </w:p>
    <w:p w:rsidR="00C51856" w:rsidRPr="005E11CB" w:rsidRDefault="00C51856" w:rsidP="005E11CB">
      <w:pPr>
        <w:spacing w:line="360" w:lineRule="auto"/>
        <w:jc w:val="center"/>
        <w:rPr>
          <w:b/>
        </w:rPr>
      </w:pPr>
    </w:p>
    <w:p w:rsidR="00C51856" w:rsidRPr="005E11CB" w:rsidRDefault="00C51856" w:rsidP="005E11CB">
      <w:pPr>
        <w:spacing w:line="360" w:lineRule="auto"/>
        <w:jc w:val="center"/>
        <w:rPr>
          <w:b/>
        </w:rPr>
      </w:pPr>
    </w:p>
    <w:p w:rsidR="00C51856" w:rsidRPr="005E11CB" w:rsidRDefault="00E73672" w:rsidP="005E11CB">
      <w:pPr>
        <w:spacing w:line="360" w:lineRule="auto"/>
        <w:jc w:val="center"/>
        <w:rPr>
          <w:b/>
        </w:rPr>
      </w:pPr>
      <w:r>
        <w:rPr>
          <w:b/>
        </w:rPr>
        <w:t xml:space="preserve">Danışman: </w:t>
      </w:r>
      <w:r w:rsidR="008F62ED">
        <w:rPr>
          <w:b/>
        </w:rPr>
        <w:t>Doç</w:t>
      </w:r>
      <w:r w:rsidR="00EC0110">
        <w:rPr>
          <w:b/>
        </w:rPr>
        <w:t xml:space="preserve">. Dr. </w:t>
      </w:r>
      <w:r w:rsidR="008F62ED">
        <w:rPr>
          <w:b/>
        </w:rPr>
        <w:t>H. Alperen BULUT</w:t>
      </w:r>
    </w:p>
    <w:p w:rsidR="00EB0018" w:rsidRDefault="00EB0018" w:rsidP="00EE32EE">
      <w:pPr>
        <w:spacing w:line="360" w:lineRule="auto"/>
        <w:rPr>
          <w:b/>
          <w:color w:val="FF0000"/>
        </w:rPr>
      </w:pPr>
    </w:p>
    <w:p w:rsidR="00EB0018" w:rsidRPr="00824517" w:rsidRDefault="00EB0018" w:rsidP="005E11CB">
      <w:pPr>
        <w:spacing w:line="360" w:lineRule="auto"/>
        <w:jc w:val="center"/>
        <w:rPr>
          <w:b/>
        </w:rPr>
      </w:pPr>
      <w:r w:rsidRPr="00824517">
        <w:rPr>
          <w:b/>
        </w:rPr>
        <w:t>TEZ JÜRİ ÜYELERİ</w:t>
      </w:r>
    </w:p>
    <w:p w:rsidR="00085633" w:rsidRPr="00207165" w:rsidRDefault="00207165" w:rsidP="005E11CB">
      <w:pPr>
        <w:spacing w:line="360" w:lineRule="auto"/>
        <w:jc w:val="center"/>
        <w:rPr>
          <w:b/>
        </w:rPr>
      </w:pPr>
      <w:r>
        <w:rPr>
          <w:b/>
        </w:rPr>
        <w:t>Doç</w:t>
      </w:r>
      <w:r w:rsidR="00085633" w:rsidRPr="00207165">
        <w:rPr>
          <w:b/>
        </w:rPr>
        <w:t xml:space="preserve">. Dr. </w:t>
      </w:r>
      <w:r>
        <w:rPr>
          <w:b/>
        </w:rPr>
        <w:t>Ahmet BENLİ</w:t>
      </w:r>
    </w:p>
    <w:p w:rsidR="00085633" w:rsidRPr="00207165" w:rsidRDefault="00207165" w:rsidP="005E11CB">
      <w:pPr>
        <w:spacing w:line="360" w:lineRule="auto"/>
        <w:jc w:val="center"/>
        <w:rPr>
          <w:b/>
        </w:rPr>
      </w:pPr>
      <w:r>
        <w:rPr>
          <w:b/>
        </w:rPr>
        <w:t>Doç. Dr. H. Alperen BULUT</w:t>
      </w:r>
    </w:p>
    <w:p w:rsidR="00C51856" w:rsidRPr="005E11CB" w:rsidRDefault="00085633" w:rsidP="005E11CB">
      <w:pPr>
        <w:spacing w:line="360" w:lineRule="auto"/>
        <w:jc w:val="center"/>
        <w:rPr>
          <w:b/>
        </w:rPr>
      </w:pPr>
      <w:r w:rsidRPr="00207165">
        <w:rPr>
          <w:b/>
        </w:rPr>
        <w:t>Dr.</w:t>
      </w:r>
      <w:r w:rsidR="00207165">
        <w:rPr>
          <w:b/>
        </w:rPr>
        <w:t xml:space="preserve"> Öğr. Üyesi Ufuk KANDİL</w:t>
      </w:r>
    </w:p>
    <w:p w:rsidR="00C51856" w:rsidRPr="005E11CB" w:rsidRDefault="00C51856" w:rsidP="005E11CB">
      <w:pPr>
        <w:spacing w:line="360" w:lineRule="auto"/>
        <w:jc w:val="center"/>
        <w:rPr>
          <w:b/>
        </w:rPr>
      </w:pPr>
    </w:p>
    <w:p w:rsidR="00271307" w:rsidRPr="005E11CB" w:rsidRDefault="00271307" w:rsidP="005E11CB">
      <w:pPr>
        <w:spacing w:line="360" w:lineRule="auto"/>
        <w:jc w:val="center"/>
        <w:rPr>
          <w:b/>
        </w:rPr>
      </w:pPr>
    </w:p>
    <w:p w:rsidR="00C51856" w:rsidRPr="005E11CB" w:rsidRDefault="00C51856" w:rsidP="005E11CB">
      <w:pPr>
        <w:spacing w:line="360" w:lineRule="auto"/>
        <w:jc w:val="center"/>
        <w:rPr>
          <w:b/>
        </w:rPr>
      </w:pPr>
      <w:r w:rsidRPr="005E11CB">
        <w:rPr>
          <w:b/>
        </w:rPr>
        <w:t>YÜKSEK LİSANS TEZİ</w:t>
      </w:r>
    </w:p>
    <w:p w:rsidR="00E73672" w:rsidRDefault="00824517" w:rsidP="00EE32EE">
      <w:pPr>
        <w:spacing w:after="200" w:line="276" w:lineRule="auto"/>
        <w:jc w:val="center"/>
        <w:rPr>
          <w:b/>
        </w:rPr>
      </w:pPr>
      <w:r>
        <w:rPr>
          <w:b/>
        </w:rPr>
        <w:t>ERZİNCAN</w:t>
      </w:r>
      <w:r w:rsidR="007612A5">
        <w:rPr>
          <w:b/>
        </w:rPr>
        <w:t>,</w:t>
      </w:r>
      <w:r w:rsidR="00271307" w:rsidRPr="005E11CB">
        <w:rPr>
          <w:b/>
        </w:rPr>
        <w:t xml:space="preserve"> </w:t>
      </w:r>
      <w:r w:rsidR="004F589C">
        <w:rPr>
          <w:b/>
        </w:rPr>
        <w:t>20</w:t>
      </w:r>
      <w:r w:rsidR="008F62ED">
        <w:rPr>
          <w:b/>
        </w:rPr>
        <w:t>25</w:t>
      </w:r>
    </w:p>
    <w:p w:rsidR="00085633" w:rsidRPr="00E61D92" w:rsidRDefault="00F97397" w:rsidP="00E61D92">
      <w:pPr>
        <w:spacing w:after="200" w:line="276" w:lineRule="auto"/>
        <w:jc w:val="center"/>
      </w:pPr>
      <w:r>
        <w:t xml:space="preserve">© </w:t>
      </w:r>
      <w:r w:rsidR="008F62ED">
        <w:t>2025</w:t>
      </w:r>
      <w:r w:rsidR="00842B73">
        <w:t xml:space="preserve"> [</w:t>
      </w:r>
      <w:r w:rsidR="008F62ED">
        <w:t>Ahmet Taha CİMİNLİ</w:t>
      </w:r>
      <w:r w:rsidR="00E73672">
        <w:t>]. Tüm hakları saklıdır.</w:t>
      </w:r>
      <w:r w:rsidR="00491D0E">
        <w:rPr>
          <w:color w:val="D9D9D9" w:themeColor="background1" w:themeShade="D9"/>
        </w:rPr>
        <w:br w:type="page"/>
      </w:r>
      <w:r w:rsidR="00085633" w:rsidRPr="00085633">
        <w:rPr>
          <w:rFonts w:eastAsia="Calibri"/>
          <w:b/>
          <w:lang w:eastAsia="en-US"/>
        </w:rPr>
        <w:lastRenderedPageBreak/>
        <w:t>Kabul ve Onay Sayfası</w:t>
      </w:r>
    </w:p>
    <w:p w:rsidR="00085633" w:rsidRPr="00085633" w:rsidRDefault="00727383" w:rsidP="00085633">
      <w:pPr>
        <w:spacing w:after="240" w:line="360" w:lineRule="auto"/>
        <w:jc w:val="both"/>
        <w:rPr>
          <w:rFonts w:eastAsia="Calibri"/>
          <w:szCs w:val="22"/>
          <w:lang w:eastAsia="en-US"/>
        </w:rPr>
      </w:pPr>
      <w:r>
        <w:rPr>
          <w:rFonts w:eastAsia="Calibri"/>
          <w:szCs w:val="22"/>
          <w:lang w:eastAsia="en-US"/>
        </w:rPr>
        <w:t xml:space="preserve">Doç. Dr. </w:t>
      </w:r>
      <w:r w:rsidR="008F62ED">
        <w:rPr>
          <w:rFonts w:eastAsia="Calibri"/>
          <w:szCs w:val="22"/>
          <w:lang w:eastAsia="en-US"/>
        </w:rPr>
        <w:t>H. Alperen BULUT</w:t>
      </w:r>
      <w:r w:rsidR="00085633" w:rsidRPr="00085633">
        <w:rPr>
          <w:rFonts w:eastAsia="Calibri"/>
          <w:szCs w:val="22"/>
          <w:lang w:eastAsia="en-US"/>
        </w:rPr>
        <w:t xml:space="preserve"> danışmanlığında, </w:t>
      </w:r>
      <w:r w:rsidR="008F62ED">
        <w:rPr>
          <w:rFonts w:eastAsia="Calibri"/>
          <w:szCs w:val="22"/>
          <w:lang w:eastAsia="en-US"/>
        </w:rPr>
        <w:t>Ahmet Taha CİMİNLİ</w:t>
      </w:r>
      <w:r w:rsidR="00085633" w:rsidRPr="00085633">
        <w:rPr>
          <w:rFonts w:eastAsia="Calibri"/>
          <w:szCs w:val="22"/>
          <w:lang w:eastAsia="en-US"/>
        </w:rPr>
        <w:t xml:space="preserve"> tarafından hazırlanan bu </w:t>
      </w:r>
      <w:r w:rsidR="00085633" w:rsidRPr="00EF2738">
        <w:rPr>
          <w:rFonts w:eastAsia="Calibri"/>
          <w:szCs w:val="22"/>
          <w:lang w:eastAsia="en-US"/>
        </w:rPr>
        <w:t xml:space="preserve">çalışma </w:t>
      </w:r>
      <w:r w:rsidR="00FE0C11">
        <w:t xml:space="preserve">24/02/2025 </w:t>
      </w:r>
      <w:r w:rsidR="00085633" w:rsidRPr="00EF2738">
        <w:rPr>
          <w:rFonts w:eastAsia="Calibri"/>
          <w:szCs w:val="22"/>
          <w:lang w:eastAsia="en-US"/>
        </w:rPr>
        <w:t>tarihinde</w:t>
      </w:r>
      <w:r w:rsidR="00FE0C11">
        <w:rPr>
          <w:rFonts w:eastAsia="Calibri"/>
          <w:szCs w:val="22"/>
          <w:lang w:eastAsia="en-US"/>
        </w:rPr>
        <w:t xml:space="preserve"> </w:t>
      </w:r>
      <w:r w:rsidR="00085633" w:rsidRPr="00085633">
        <w:rPr>
          <w:rFonts w:eastAsia="Calibri"/>
          <w:szCs w:val="22"/>
          <w:lang w:eastAsia="en-US"/>
        </w:rPr>
        <w:t xml:space="preserve">aşağıdaki jüri tarafından </w:t>
      </w:r>
      <w:r w:rsidR="008F62ED" w:rsidRPr="00727383">
        <w:rPr>
          <w:rFonts w:eastAsia="Calibri"/>
          <w:szCs w:val="22"/>
          <w:lang w:eastAsia="en-US"/>
        </w:rPr>
        <w:t>İnşaat Mühendisliği</w:t>
      </w:r>
      <w:r w:rsidR="00085633" w:rsidRPr="00085633">
        <w:rPr>
          <w:rFonts w:eastAsia="Calibri"/>
          <w:szCs w:val="22"/>
          <w:lang w:eastAsia="en-US"/>
        </w:rPr>
        <w:t xml:space="preserve"> Anabilim Dalı </w:t>
      </w:r>
      <w:r>
        <w:rPr>
          <w:rFonts w:eastAsia="Calibri"/>
          <w:szCs w:val="22"/>
          <w:lang w:eastAsia="en-US"/>
        </w:rPr>
        <w:t xml:space="preserve">Yapı </w:t>
      </w:r>
      <w:r w:rsidR="008F62ED" w:rsidRPr="00727383">
        <w:rPr>
          <w:rFonts w:eastAsia="Calibri"/>
          <w:szCs w:val="22"/>
          <w:lang w:eastAsia="en-US"/>
        </w:rPr>
        <w:t>Malzeme</w:t>
      </w:r>
      <w:r w:rsidRPr="00727383">
        <w:rPr>
          <w:rFonts w:eastAsia="Calibri"/>
          <w:szCs w:val="22"/>
          <w:lang w:eastAsia="en-US"/>
        </w:rPr>
        <w:t>leri</w:t>
      </w:r>
      <w:r w:rsidR="00C44163">
        <w:rPr>
          <w:rFonts w:eastAsia="Calibri"/>
          <w:szCs w:val="22"/>
          <w:lang w:eastAsia="en-US"/>
        </w:rPr>
        <w:t xml:space="preserve"> Bilim Dalı’nda Yüksek Lisans</w:t>
      </w:r>
      <w:r w:rsidR="00085633" w:rsidRPr="00085633">
        <w:rPr>
          <w:rFonts w:eastAsia="Calibri"/>
          <w:szCs w:val="22"/>
          <w:lang w:eastAsia="en-US"/>
        </w:rPr>
        <w:t xml:space="preserve"> Tezi olarak </w:t>
      </w:r>
      <w:r w:rsidR="00FE0C11">
        <w:rPr>
          <w:rFonts w:eastAsia="Calibri"/>
          <w:szCs w:val="22"/>
          <w:lang w:eastAsia="en-US"/>
        </w:rPr>
        <w:t xml:space="preserve">oybirliği </w:t>
      </w:r>
      <w:r w:rsidR="00085633" w:rsidRPr="00085633">
        <w:rPr>
          <w:rFonts w:eastAsia="Calibri"/>
          <w:szCs w:val="22"/>
          <w:lang w:eastAsia="en-US"/>
        </w:rPr>
        <w:t>ile kabul edilmiştir.</w:t>
      </w:r>
    </w:p>
    <w:p w:rsidR="00085633" w:rsidRPr="00085633" w:rsidRDefault="00085633" w:rsidP="00085633">
      <w:pPr>
        <w:spacing w:after="240" w:line="360" w:lineRule="auto"/>
        <w:jc w:val="both"/>
        <w:rPr>
          <w:rFonts w:eastAsia="Calibri"/>
          <w:szCs w:val="22"/>
          <w:lang w:eastAsia="en-US"/>
        </w:rPr>
      </w:pPr>
    </w:p>
    <w:p w:rsidR="00085633" w:rsidRPr="00085633" w:rsidRDefault="00AD7106" w:rsidP="00085633">
      <w:pPr>
        <w:spacing w:after="240" w:line="360" w:lineRule="auto"/>
        <w:jc w:val="both"/>
        <w:rPr>
          <w:rFonts w:eastAsia="Calibri"/>
          <w:szCs w:val="22"/>
          <w:lang w:eastAsia="en-US"/>
        </w:rPr>
      </w:pPr>
      <w:r>
        <w:rPr>
          <w:rFonts w:eastAsia="Calibri"/>
          <w:szCs w:val="22"/>
          <w:lang w:eastAsia="en-US"/>
        </w:rPr>
        <w:t>Başkan</w:t>
      </w:r>
      <w:r w:rsidR="00085633" w:rsidRPr="00085633">
        <w:rPr>
          <w:rFonts w:eastAsia="Calibri"/>
          <w:szCs w:val="22"/>
          <w:lang w:eastAsia="en-US"/>
        </w:rPr>
        <w:t xml:space="preserve">: </w:t>
      </w:r>
      <w:r w:rsidR="00085633" w:rsidRPr="00085633">
        <w:rPr>
          <w:rFonts w:eastAsia="Calibri"/>
          <w:szCs w:val="22"/>
          <w:lang w:eastAsia="en-US"/>
        </w:rPr>
        <w:tab/>
      </w:r>
      <w:r w:rsidR="00E96642">
        <w:t>Doç. Dr. Ahmet BENLİ</w:t>
      </w:r>
      <w:r w:rsidR="00085633" w:rsidRPr="00085633">
        <w:rPr>
          <w:rFonts w:eastAsia="Calibri"/>
          <w:szCs w:val="22"/>
          <w:lang w:eastAsia="en-US"/>
        </w:rPr>
        <w:tab/>
      </w:r>
      <w:r w:rsidR="00085633" w:rsidRPr="00085633">
        <w:rPr>
          <w:rFonts w:eastAsia="Calibri"/>
          <w:szCs w:val="22"/>
          <w:lang w:eastAsia="en-US"/>
        </w:rPr>
        <w:tab/>
      </w:r>
      <w:r w:rsidR="00085633" w:rsidRPr="00085633">
        <w:rPr>
          <w:rFonts w:eastAsia="Calibri"/>
          <w:szCs w:val="22"/>
          <w:lang w:eastAsia="en-US"/>
        </w:rPr>
        <w:tab/>
        <w:t>İmza:</w:t>
      </w:r>
    </w:p>
    <w:p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96642">
        <w:t>Doç. Dr. H. Alperen BULUT</w:t>
      </w:r>
      <w:r w:rsidRPr="00085633">
        <w:rPr>
          <w:rFonts w:eastAsia="Calibri"/>
          <w:szCs w:val="22"/>
          <w:lang w:eastAsia="en-US"/>
        </w:rPr>
        <w:tab/>
      </w:r>
      <w:r w:rsidRPr="00085633">
        <w:rPr>
          <w:rFonts w:eastAsia="Calibri"/>
          <w:szCs w:val="22"/>
          <w:lang w:eastAsia="en-US"/>
        </w:rPr>
        <w:tab/>
      </w:r>
      <w:r w:rsidRPr="00085633">
        <w:rPr>
          <w:rFonts w:eastAsia="Calibri"/>
          <w:szCs w:val="22"/>
          <w:lang w:eastAsia="en-US"/>
        </w:rPr>
        <w:tab/>
        <w:t>İmza:</w:t>
      </w:r>
    </w:p>
    <w:p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Üye</w:t>
      </w:r>
      <w:r w:rsidRPr="00085633">
        <w:rPr>
          <w:rFonts w:eastAsia="Calibri"/>
          <w:szCs w:val="22"/>
          <w:lang w:eastAsia="en-US"/>
        </w:rPr>
        <w:tab/>
        <w:t xml:space="preserve">: </w:t>
      </w:r>
      <w:r w:rsidRPr="00085633">
        <w:rPr>
          <w:rFonts w:eastAsia="Calibri"/>
          <w:szCs w:val="22"/>
          <w:lang w:eastAsia="en-US"/>
        </w:rPr>
        <w:tab/>
      </w:r>
      <w:r w:rsidR="00E96642">
        <w:t>Dr. Öğr. Üyesi Ufuk KANDİL</w:t>
      </w:r>
      <w:r w:rsidR="00AD7106">
        <w:rPr>
          <w:rFonts w:eastAsia="Calibri"/>
          <w:szCs w:val="22"/>
          <w:lang w:eastAsia="en-US"/>
        </w:rPr>
        <w:tab/>
      </w:r>
      <w:r w:rsidR="00AD7106">
        <w:rPr>
          <w:rFonts w:eastAsia="Calibri"/>
          <w:szCs w:val="22"/>
          <w:lang w:eastAsia="en-US"/>
        </w:rPr>
        <w:tab/>
      </w:r>
      <w:r w:rsidRPr="00085633">
        <w:rPr>
          <w:rFonts w:eastAsia="Calibri"/>
          <w:szCs w:val="22"/>
          <w:lang w:eastAsia="en-US"/>
        </w:rPr>
        <w:t>İmza:</w:t>
      </w:r>
    </w:p>
    <w:p w:rsidR="00085633" w:rsidRPr="00085633" w:rsidRDefault="00085633" w:rsidP="00085633">
      <w:pPr>
        <w:spacing w:after="240" w:line="360" w:lineRule="auto"/>
        <w:jc w:val="both"/>
        <w:rPr>
          <w:rFonts w:eastAsia="Calibri"/>
          <w:szCs w:val="22"/>
          <w:lang w:eastAsia="en-US"/>
        </w:rPr>
      </w:pPr>
    </w:p>
    <w:p w:rsidR="00085633" w:rsidRPr="00085633" w:rsidRDefault="00085633" w:rsidP="00085633">
      <w:pPr>
        <w:spacing w:after="240" w:line="360" w:lineRule="auto"/>
        <w:jc w:val="both"/>
        <w:rPr>
          <w:rFonts w:eastAsia="Calibri"/>
          <w:szCs w:val="22"/>
          <w:lang w:eastAsia="en-US"/>
        </w:rPr>
      </w:pPr>
      <w:r w:rsidRPr="00085633">
        <w:rPr>
          <w:rFonts w:eastAsia="Calibri"/>
          <w:szCs w:val="22"/>
          <w:lang w:eastAsia="en-US"/>
        </w:rPr>
        <w:t>Yukarıdaki sonuç Enstitü Yönet</w:t>
      </w:r>
      <w:r w:rsidR="008F62ED">
        <w:rPr>
          <w:rFonts w:eastAsia="Calibri"/>
          <w:szCs w:val="22"/>
          <w:lang w:eastAsia="en-US"/>
        </w:rPr>
        <w:t>im Kurulunun …. / …. / 2025</w:t>
      </w:r>
      <w:r w:rsidRPr="00085633">
        <w:rPr>
          <w:rFonts w:eastAsia="Calibri"/>
          <w:szCs w:val="22"/>
          <w:lang w:eastAsia="en-US"/>
        </w:rPr>
        <w:t xml:space="preserve"> tarih  ve …../……….. sayılı kararı ile onaylanmıştır.</w:t>
      </w:r>
    </w:p>
    <w:p w:rsidR="00085633" w:rsidRPr="00085633" w:rsidRDefault="00085633" w:rsidP="00085633">
      <w:pPr>
        <w:spacing w:after="240" w:line="360" w:lineRule="auto"/>
        <w:jc w:val="both"/>
        <w:rPr>
          <w:rFonts w:eastAsia="Calibri"/>
          <w:szCs w:val="22"/>
          <w:lang w:eastAsia="en-US"/>
        </w:rPr>
      </w:pPr>
    </w:p>
    <w:p w:rsidR="00085633" w:rsidRPr="00085633" w:rsidRDefault="00085633" w:rsidP="00085633">
      <w:pPr>
        <w:spacing w:after="240" w:line="360" w:lineRule="auto"/>
        <w:jc w:val="both"/>
        <w:rPr>
          <w:rFonts w:eastAsia="Calibri"/>
          <w:szCs w:val="22"/>
          <w:lang w:eastAsia="en-US"/>
        </w:rPr>
      </w:pPr>
    </w:p>
    <w:p w:rsidR="00085633" w:rsidRPr="00085633" w:rsidRDefault="00085633" w:rsidP="00085633">
      <w:pPr>
        <w:jc w:val="center"/>
        <w:rPr>
          <w:rFonts w:eastAsia="Calibri"/>
          <w:b/>
          <w:szCs w:val="22"/>
          <w:lang w:eastAsia="en-US"/>
        </w:rPr>
      </w:pPr>
      <w:r w:rsidRPr="00085633">
        <w:rPr>
          <w:rFonts w:eastAsia="Calibri"/>
          <w:b/>
          <w:szCs w:val="22"/>
          <w:lang w:eastAsia="en-US"/>
        </w:rPr>
        <w:t>Doç. Dr. Kemal Volkan ÖZDOKUR</w:t>
      </w:r>
    </w:p>
    <w:p w:rsidR="00085633" w:rsidRPr="00085633" w:rsidRDefault="00085633" w:rsidP="00085633">
      <w:pPr>
        <w:spacing w:after="240"/>
        <w:jc w:val="center"/>
        <w:rPr>
          <w:rFonts w:eastAsia="Calibri"/>
          <w:szCs w:val="22"/>
          <w:lang w:eastAsia="en-US"/>
        </w:rPr>
      </w:pPr>
      <w:r w:rsidRPr="00085633">
        <w:rPr>
          <w:rFonts w:eastAsia="Calibri"/>
          <w:szCs w:val="22"/>
          <w:lang w:eastAsia="en-US"/>
        </w:rPr>
        <w:t>Enstitü Müdür V.</w:t>
      </w:r>
    </w:p>
    <w:p w:rsidR="00085633" w:rsidRPr="00085633" w:rsidRDefault="00085633" w:rsidP="00085633">
      <w:pPr>
        <w:spacing w:after="240" w:line="360" w:lineRule="auto"/>
        <w:jc w:val="center"/>
        <w:rPr>
          <w:rFonts w:eastAsia="Calibri"/>
          <w:szCs w:val="22"/>
          <w:lang w:eastAsia="en-US"/>
        </w:rPr>
      </w:pPr>
    </w:p>
    <w:p w:rsidR="00085633" w:rsidRDefault="00085633" w:rsidP="00085633">
      <w:pPr>
        <w:spacing w:after="240" w:line="360" w:lineRule="auto"/>
        <w:jc w:val="both"/>
        <w:rPr>
          <w:rFonts w:eastAsia="Calibri"/>
          <w:sz w:val="20"/>
          <w:szCs w:val="22"/>
          <w:lang w:eastAsia="en-US"/>
        </w:rPr>
      </w:pPr>
      <w:r w:rsidRPr="00085633">
        <w:rPr>
          <w:rFonts w:eastAsia="Calibri"/>
          <w:b/>
          <w:sz w:val="20"/>
          <w:szCs w:val="22"/>
          <w:lang w:eastAsia="en-US"/>
        </w:rPr>
        <w:t>Not:</w:t>
      </w:r>
      <w:r w:rsidRPr="00085633">
        <w:rPr>
          <w:rFonts w:eastAsia="Calibri"/>
          <w:sz w:val="20"/>
          <w:szCs w:val="22"/>
          <w:lang w:eastAsia="en-US"/>
        </w:rPr>
        <w:t xml:space="preserve"> Bu tezde kullanılan özgün ve başka kaynaklardan yapılan bildirişlerin, şekil ve tabloların kaynak olarak kullanımı, 5846 sayılı Fikir ve Sanat Eserleri Kanunundaki hükümlere tabidir.</w:t>
      </w:r>
    </w:p>
    <w:p w:rsidR="00085633" w:rsidRDefault="00085633" w:rsidP="00085633">
      <w:pPr>
        <w:spacing w:after="240" w:line="360" w:lineRule="auto"/>
        <w:jc w:val="both"/>
        <w:rPr>
          <w:rFonts w:eastAsia="Calibri"/>
          <w:sz w:val="20"/>
          <w:szCs w:val="22"/>
          <w:lang w:eastAsia="en-US"/>
        </w:rPr>
      </w:pPr>
    </w:p>
    <w:p w:rsidR="00085633" w:rsidRDefault="00085633" w:rsidP="00085633">
      <w:pPr>
        <w:spacing w:after="240" w:line="360" w:lineRule="auto"/>
        <w:jc w:val="both"/>
        <w:rPr>
          <w:rFonts w:eastAsia="Calibri"/>
          <w:sz w:val="20"/>
          <w:szCs w:val="22"/>
          <w:lang w:eastAsia="en-US"/>
        </w:rPr>
      </w:pPr>
    </w:p>
    <w:p w:rsidR="00085633" w:rsidRDefault="00085633" w:rsidP="00085633">
      <w:pPr>
        <w:spacing w:after="240" w:line="360" w:lineRule="auto"/>
        <w:jc w:val="both"/>
        <w:rPr>
          <w:rFonts w:eastAsia="Calibri"/>
          <w:sz w:val="20"/>
          <w:szCs w:val="22"/>
          <w:lang w:eastAsia="en-US"/>
        </w:rPr>
      </w:pPr>
    </w:p>
    <w:p w:rsidR="00085633" w:rsidRDefault="00085633" w:rsidP="00085633">
      <w:pPr>
        <w:spacing w:after="240" w:line="360" w:lineRule="auto"/>
        <w:jc w:val="both"/>
        <w:rPr>
          <w:rFonts w:eastAsia="Calibri"/>
          <w:sz w:val="20"/>
          <w:szCs w:val="22"/>
          <w:lang w:eastAsia="en-US"/>
        </w:rPr>
      </w:pPr>
    </w:p>
    <w:p w:rsidR="00085633" w:rsidRDefault="00085633" w:rsidP="00085633">
      <w:pPr>
        <w:spacing w:after="240" w:line="360" w:lineRule="auto"/>
        <w:jc w:val="both"/>
        <w:rPr>
          <w:rFonts w:eastAsia="Calibri"/>
          <w:sz w:val="20"/>
          <w:szCs w:val="22"/>
          <w:lang w:eastAsia="en-US"/>
        </w:rPr>
      </w:pPr>
    </w:p>
    <w:tbl>
      <w:tblPr>
        <w:tblStyle w:val="TabloKlavuzu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85633" w:rsidRPr="00085633" w:rsidTr="00514E2A">
        <w:trPr>
          <w:trHeight w:val="1134"/>
        </w:trPr>
        <w:tc>
          <w:tcPr>
            <w:tcW w:w="8494" w:type="dxa"/>
            <w:vAlign w:val="center"/>
          </w:tcPr>
          <w:p w:rsidR="00085633" w:rsidRPr="00085633" w:rsidRDefault="00085633" w:rsidP="00085633">
            <w:pPr>
              <w:spacing w:after="240" w:line="360" w:lineRule="auto"/>
              <w:jc w:val="center"/>
              <w:rPr>
                <w:rFonts w:eastAsia="Calibri"/>
                <w:lang w:eastAsia="en-US"/>
              </w:rPr>
            </w:pPr>
            <w:r w:rsidRPr="00085633">
              <w:rPr>
                <w:rFonts w:eastAsia="Calibri"/>
                <w:b/>
                <w:lang w:eastAsia="en-US"/>
              </w:rPr>
              <w:lastRenderedPageBreak/>
              <w:t>Bilimsel Etiğe Uygunluk Sayfası</w:t>
            </w:r>
          </w:p>
        </w:tc>
      </w:tr>
      <w:tr w:rsidR="00085633" w:rsidRPr="00085633" w:rsidTr="00514E2A">
        <w:trPr>
          <w:trHeight w:val="3969"/>
        </w:trPr>
        <w:tc>
          <w:tcPr>
            <w:tcW w:w="8494" w:type="dxa"/>
          </w:tcPr>
          <w:p w:rsidR="00085633" w:rsidRPr="00085633" w:rsidRDefault="00085633" w:rsidP="00085633">
            <w:pPr>
              <w:spacing w:after="240" w:line="360" w:lineRule="auto"/>
              <w:jc w:val="both"/>
              <w:rPr>
                <w:rFonts w:eastAsia="Calibri"/>
                <w:lang w:eastAsia="en-US"/>
              </w:rPr>
            </w:pPr>
            <w:r w:rsidRPr="00085633">
              <w:rPr>
                <w:rFonts w:eastAsia="Calibri"/>
                <w:lang w:eastAsia="en-US"/>
              </w:rPr>
              <w:t>“</w:t>
            </w:r>
            <w:r w:rsidR="00C44163">
              <w:rPr>
                <w:rFonts w:eastAsia="Calibri"/>
                <w:lang w:eastAsia="en-US"/>
              </w:rPr>
              <w:t>Perlit Agregalı Polimer Betonların Mekanik Özelliklerinin İncelenmesi</w:t>
            </w:r>
            <w:r w:rsidRPr="00085633">
              <w:rPr>
                <w:rFonts w:eastAsia="Calibri"/>
                <w:lang w:eastAsia="en-US"/>
              </w:rPr>
              <w:t xml:space="preserve">” isimli </w:t>
            </w:r>
            <w:r w:rsidR="00C44163">
              <w:rPr>
                <w:rFonts w:eastAsia="Calibri"/>
                <w:lang w:eastAsia="en-US"/>
              </w:rPr>
              <w:t>“Yüksek Lisans</w:t>
            </w:r>
            <w:r w:rsidRPr="00085633">
              <w:rPr>
                <w:rFonts w:eastAsia="Calibri"/>
                <w:lang w:eastAsia="en-US"/>
              </w:rPr>
              <w:t>” tezim tarafımca intihal tespit programı ile incelenmiştir. Buna göre tezimde bilimsel etik ihlali ve intihal olarak nitelendirilebilecek herhangi bir durum olmadığını taahhüt ederim.</w:t>
            </w:r>
          </w:p>
          <w:p w:rsidR="00085633" w:rsidRPr="00085633" w:rsidRDefault="00085633" w:rsidP="00085633">
            <w:pPr>
              <w:spacing w:after="240" w:line="360" w:lineRule="auto"/>
              <w:jc w:val="both"/>
              <w:rPr>
                <w:rFonts w:eastAsia="Calibri"/>
                <w:lang w:eastAsia="en-US"/>
              </w:rPr>
            </w:pPr>
            <w:r w:rsidRPr="00085633">
              <w:rPr>
                <w:rFonts w:eastAsia="Calibri"/>
                <w:lang w:eastAsia="en-US"/>
              </w:rPr>
              <w:t>Bu çalışmadaki tüm bilgilerin, akademik ve etik kurallara uygun bir biçimde elde edildiğini; aynı zamanda bu kural ve davranışların gerektirdiği gibi, bu çalışmanın özünde olmayan tüm materyal ve sonuçları tam olarak aktardığımı ve referans göste</w:t>
            </w:r>
            <w:r w:rsidR="00C44163">
              <w:rPr>
                <w:rFonts w:eastAsia="Calibri"/>
                <w:lang w:eastAsia="en-US"/>
              </w:rPr>
              <w:t>rdiğimi beyan ederim</w:t>
            </w:r>
            <w:r w:rsidR="00C44163" w:rsidRPr="00EF2738">
              <w:rPr>
                <w:rFonts w:eastAsia="Calibri"/>
                <w:lang w:eastAsia="en-US"/>
              </w:rPr>
              <w:t xml:space="preserve">. </w:t>
            </w:r>
            <w:r w:rsidR="00EF2738">
              <w:rPr>
                <w:rFonts w:eastAsia="Calibri"/>
                <w:lang w:eastAsia="en-US"/>
              </w:rPr>
              <w:t>24</w:t>
            </w:r>
            <w:r w:rsidR="00C44163" w:rsidRPr="00EF2738">
              <w:rPr>
                <w:rFonts w:eastAsia="Calibri"/>
                <w:lang w:eastAsia="en-US"/>
              </w:rPr>
              <w:t>/</w:t>
            </w:r>
            <w:r w:rsidR="00EF2738">
              <w:rPr>
                <w:rFonts w:eastAsia="Calibri"/>
                <w:lang w:eastAsia="en-US"/>
              </w:rPr>
              <w:t>02</w:t>
            </w:r>
            <w:r w:rsidR="00C44163" w:rsidRPr="00EF2738">
              <w:rPr>
                <w:rFonts w:eastAsia="Calibri"/>
                <w:lang w:eastAsia="en-US"/>
              </w:rPr>
              <w:t>/2025</w:t>
            </w:r>
            <w:r w:rsidRPr="00085633">
              <w:rPr>
                <w:rFonts w:eastAsia="Calibri"/>
                <w:lang w:eastAsia="en-US"/>
              </w:rPr>
              <w:t xml:space="preserve"> </w:t>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2583"/>
            </w:tblGrid>
            <w:tr w:rsidR="00085633" w:rsidRPr="00085633" w:rsidTr="00514E2A">
              <w:trPr>
                <w:trHeight w:val="1014"/>
              </w:trPr>
              <w:tc>
                <w:tcPr>
                  <w:tcW w:w="5680" w:type="dxa"/>
                </w:tcPr>
                <w:p w:rsidR="00085633" w:rsidRPr="00085633" w:rsidRDefault="00085633" w:rsidP="00085633">
                  <w:pPr>
                    <w:spacing w:after="240" w:line="360" w:lineRule="auto"/>
                    <w:jc w:val="both"/>
                    <w:rPr>
                      <w:rFonts w:eastAsia="Calibri"/>
                      <w:lang w:eastAsia="en-US"/>
                    </w:rPr>
                  </w:pPr>
                </w:p>
              </w:tc>
              <w:tc>
                <w:tcPr>
                  <w:tcW w:w="2583" w:type="dxa"/>
                  <w:vAlign w:val="center"/>
                </w:tcPr>
                <w:p w:rsidR="00085633" w:rsidRPr="00085633" w:rsidRDefault="00085633" w:rsidP="00085633">
                  <w:pPr>
                    <w:jc w:val="center"/>
                    <w:rPr>
                      <w:rFonts w:eastAsia="Calibri"/>
                      <w:lang w:eastAsia="en-US"/>
                    </w:rPr>
                  </w:pPr>
                  <w:r w:rsidRPr="00085633">
                    <w:rPr>
                      <w:rFonts w:eastAsia="Calibri"/>
                      <w:color w:val="BFBFBF"/>
                      <w:lang w:eastAsia="en-US"/>
                    </w:rPr>
                    <w:t>(İmza)</w:t>
                  </w:r>
                </w:p>
              </w:tc>
            </w:tr>
            <w:tr w:rsidR="00085633" w:rsidRPr="00085633" w:rsidTr="00514E2A">
              <w:tc>
                <w:tcPr>
                  <w:tcW w:w="5680" w:type="dxa"/>
                </w:tcPr>
                <w:p w:rsidR="00085633" w:rsidRPr="00085633" w:rsidRDefault="00085633" w:rsidP="00085633">
                  <w:pPr>
                    <w:spacing w:after="240" w:line="360" w:lineRule="auto"/>
                    <w:jc w:val="both"/>
                    <w:rPr>
                      <w:rFonts w:eastAsia="Calibri"/>
                      <w:lang w:eastAsia="en-US"/>
                    </w:rPr>
                  </w:pPr>
                </w:p>
              </w:tc>
              <w:tc>
                <w:tcPr>
                  <w:tcW w:w="2583" w:type="dxa"/>
                  <w:vAlign w:val="center"/>
                </w:tcPr>
                <w:p w:rsidR="00085633" w:rsidRPr="00085633" w:rsidRDefault="00632325" w:rsidP="00085633">
                  <w:pPr>
                    <w:jc w:val="center"/>
                    <w:rPr>
                      <w:rFonts w:eastAsia="Calibri"/>
                      <w:lang w:eastAsia="en-US"/>
                    </w:rPr>
                  </w:pPr>
                  <w:r>
                    <w:rPr>
                      <w:rFonts w:eastAsia="Calibri"/>
                      <w:b/>
                      <w:lang w:eastAsia="en-US"/>
                    </w:rPr>
                    <w:t>Ahmet Taha CİMİNLİ</w:t>
                  </w:r>
                </w:p>
              </w:tc>
            </w:tr>
          </w:tbl>
          <w:p w:rsidR="00085633" w:rsidRPr="00085633" w:rsidRDefault="00085633" w:rsidP="00085633">
            <w:pPr>
              <w:spacing w:after="240" w:line="360" w:lineRule="auto"/>
              <w:jc w:val="both"/>
              <w:rPr>
                <w:rFonts w:eastAsia="Calibri"/>
                <w:lang w:eastAsia="en-US"/>
              </w:rPr>
            </w:pPr>
          </w:p>
        </w:tc>
      </w:tr>
    </w:tbl>
    <w:p w:rsidR="00085633" w:rsidRDefault="00085633" w:rsidP="00085633">
      <w:pPr>
        <w:spacing w:after="240" w:line="360" w:lineRule="auto"/>
        <w:jc w:val="both"/>
        <w:rPr>
          <w:rFonts w:eastAsia="Calibri"/>
          <w:sz w:val="20"/>
          <w:szCs w:val="22"/>
          <w:lang w:eastAsia="en-US"/>
        </w:rPr>
        <w:sectPr w:rsidR="00085633" w:rsidSect="00931D2F">
          <w:footerReference w:type="default" r:id="rId8"/>
          <w:pgSz w:w="11907" w:h="16840" w:code="9"/>
          <w:pgMar w:top="1134" w:right="1134" w:bottom="1701" w:left="1701" w:header="720" w:footer="720" w:gutter="0"/>
          <w:pgNumType w:fmt="lowerRoman" w:start="1"/>
          <w:cols w:space="720"/>
          <w:docGrid w:linePitch="360"/>
        </w:sectPr>
      </w:pPr>
    </w:p>
    <w:p w:rsidR="00085633" w:rsidRPr="00C52EB0" w:rsidRDefault="00085633" w:rsidP="00085633">
      <w:pPr>
        <w:spacing w:line="360" w:lineRule="auto"/>
        <w:jc w:val="center"/>
        <w:rPr>
          <w:b/>
        </w:rPr>
      </w:pPr>
      <w:r w:rsidRPr="00C52EB0">
        <w:rPr>
          <w:b/>
        </w:rPr>
        <w:lastRenderedPageBreak/>
        <w:t>ÖZET</w:t>
      </w:r>
    </w:p>
    <w:p w:rsidR="00085633" w:rsidRPr="00C52EB0" w:rsidRDefault="00085633" w:rsidP="00085633">
      <w:pPr>
        <w:spacing w:line="360" w:lineRule="auto"/>
        <w:jc w:val="center"/>
        <w:rPr>
          <w:b/>
        </w:rPr>
      </w:pPr>
    </w:p>
    <w:p w:rsidR="00085633" w:rsidRPr="00C52EB0" w:rsidRDefault="00C44163" w:rsidP="00085633">
      <w:pPr>
        <w:spacing w:line="360" w:lineRule="auto"/>
        <w:jc w:val="center"/>
        <w:rPr>
          <w:b/>
        </w:rPr>
      </w:pPr>
      <w:r>
        <w:rPr>
          <w:b/>
          <w:noProof/>
          <w:lang w:eastAsia="tr-TR"/>
        </w:rPr>
        <w:t>PERLİT AGREGALI POLİMER BETONLARIN MEKANİK ÖZELLİKLERİNİN İNCELENMESİ</w:t>
      </w:r>
    </w:p>
    <w:p w:rsidR="00085633" w:rsidRPr="00C52EB0" w:rsidRDefault="00085633" w:rsidP="00085633">
      <w:pPr>
        <w:spacing w:line="360" w:lineRule="auto"/>
        <w:jc w:val="center"/>
        <w:rPr>
          <w:b/>
        </w:rPr>
      </w:pPr>
    </w:p>
    <w:p w:rsidR="00085633" w:rsidRPr="00C52EB0" w:rsidRDefault="00C44163" w:rsidP="00085633">
      <w:pPr>
        <w:spacing w:line="360" w:lineRule="auto"/>
        <w:jc w:val="center"/>
        <w:rPr>
          <w:b/>
        </w:rPr>
      </w:pPr>
      <w:r>
        <w:rPr>
          <w:b/>
        </w:rPr>
        <w:t>AHMET TAHA CİMİNLİ</w:t>
      </w:r>
    </w:p>
    <w:p w:rsidR="00085633" w:rsidRPr="00C52EB0" w:rsidRDefault="00085633" w:rsidP="00085633">
      <w:pPr>
        <w:spacing w:line="360" w:lineRule="auto"/>
        <w:jc w:val="center"/>
        <w:rPr>
          <w:b/>
        </w:rPr>
      </w:pPr>
    </w:p>
    <w:p w:rsidR="00085633" w:rsidRDefault="00085633" w:rsidP="00085633">
      <w:pPr>
        <w:spacing w:line="360" w:lineRule="auto"/>
        <w:jc w:val="center"/>
        <w:rPr>
          <w:b/>
        </w:rPr>
      </w:pPr>
      <w:r w:rsidRPr="00C52EB0">
        <w:rPr>
          <w:b/>
        </w:rPr>
        <w:t xml:space="preserve">Yüksek Lisans Tezi, </w:t>
      </w:r>
      <w:r w:rsidRPr="00824517">
        <w:rPr>
          <w:b/>
        </w:rPr>
        <w:t>Erzincan Binali Yıldırım Üniversitesi</w:t>
      </w:r>
      <w:r w:rsidRPr="00C52EB0">
        <w:rPr>
          <w:b/>
        </w:rPr>
        <w:t xml:space="preserve">, </w:t>
      </w:r>
      <w:r>
        <w:rPr>
          <w:b/>
        </w:rPr>
        <w:t>Fen</w:t>
      </w:r>
      <w:r w:rsidRPr="00C52EB0">
        <w:rPr>
          <w:b/>
        </w:rPr>
        <w:t xml:space="preserve"> Bilimleri Enstitüsü, </w:t>
      </w:r>
    </w:p>
    <w:p w:rsidR="00085633" w:rsidRPr="00C52EB0" w:rsidRDefault="00C44163" w:rsidP="00085633">
      <w:pPr>
        <w:spacing w:line="360" w:lineRule="auto"/>
        <w:jc w:val="center"/>
        <w:rPr>
          <w:b/>
        </w:rPr>
      </w:pPr>
      <w:r>
        <w:rPr>
          <w:b/>
        </w:rPr>
        <w:t>İnşaat Mühendisliği</w:t>
      </w:r>
      <w:r w:rsidR="00085633" w:rsidRPr="00C52EB0">
        <w:rPr>
          <w:b/>
        </w:rPr>
        <w:t xml:space="preserve"> Anabilim Dalı</w:t>
      </w:r>
    </w:p>
    <w:p w:rsidR="00085633" w:rsidRPr="00C52EB0" w:rsidRDefault="00085633" w:rsidP="00085633">
      <w:pPr>
        <w:spacing w:line="360" w:lineRule="auto"/>
        <w:jc w:val="center"/>
        <w:rPr>
          <w:b/>
        </w:rPr>
      </w:pPr>
      <w:r w:rsidRPr="00C52EB0">
        <w:rPr>
          <w:b/>
        </w:rPr>
        <w:t xml:space="preserve">Danışman: </w:t>
      </w:r>
      <w:r w:rsidR="00C44163">
        <w:rPr>
          <w:b/>
        </w:rPr>
        <w:t>Doç</w:t>
      </w:r>
      <w:r w:rsidRPr="00C52EB0">
        <w:rPr>
          <w:b/>
        </w:rPr>
        <w:t xml:space="preserve">. Dr. </w:t>
      </w:r>
      <w:r w:rsidR="00C44163">
        <w:rPr>
          <w:b/>
        </w:rPr>
        <w:t>H. Alperen BULUT</w:t>
      </w:r>
    </w:p>
    <w:p w:rsidR="00085633" w:rsidRPr="00C52EB0" w:rsidRDefault="00C44163" w:rsidP="00085633">
      <w:pPr>
        <w:spacing w:line="360" w:lineRule="auto"/>
        <w:jc w:val="center"/>
        <w:rPr>
          <w:b/>
        </w:rPr>
      </w:pPr>
      <w:r w:rsidRPr="00FF6E41">
        <w:rPr>
          <w:b/>
        </w:rPr>
        <w:t>20</w:t>
      </w:r>
      <w:r>
        <w:rPr>
          <w:b/>
        </w:rPr>
        <w:t>25</w:t>
      </w:r>
      <w:r w:rsidR="00FF6E41">
        <w:rPr>
          <w:b/>
        </w:rPr>
        <w:t xml:space="preserve">, </w:t>
      </w:r>
      <w:r w:rsidR="00423FFD">
        <w:rPr>
          <w:b/>
        </w:rPr>
        <w:t>8</w:t>
      </w:r>
      <w:r w:rsidR="00E02E41">
        <w:rPr>
          <w:b/>
        </w:rPr>
        <w:t>5</w:t>
      </w:r>
      <w:bookmarkStart w:id="0" w:name="_GoBack"/>
      <w:bookmarkEnd w:id="0"/>
      <w:r w:rsidR="00FF6E41">
        <w:rPr>
          <w:b/>
        </w:rPr>
        <w:t xml:space="preserve"> </w:t>
      </w:r>
      <w:r w:rsidR="00085633" w:rsidRPr="00C52EB0">
        <w:rPr>
          <w:b/>
        </w:rPr>
        <w:t>sayfa</w:t>
      </w:r>
    </w:p>
    <w:p w:rsidR="00085633" w:rsidRPr="00C52EB0" w:rsidRDefault="00085633" w:rsidP="00085633">
      <w:pPr>
        <w:spacing w:line="360" w:lineRule="auto"/>
        <w:jc w:val="center"/>
        <w:rPr>
          <w:b/>
        </w:rPr>
      </w:pPr>
    </w:p>
    <w:p w:rsidR="00085633" w:rsidRDefault="007159BC" w:rsidP="00EE32EE">
      <w:pPr>
        <w:spacing w:line="360" w:lineRule="auto"/>
        <w:jc w:val="both"/>
        <w:rPr>
          <w:rFonts w:eastAsia="Times New Roman"/>
          <w:szCs w:val="20"/>
          <w:lang w:val="en-US"/>
        </w:rPr>
      </w:pPr>
      <w:r>
        <w:rPr>
          <w:szCs w:val="20"/>
          <w:lang w:val="en-US"/>
        </w:rPr>
        <w:t xml:space="preserve">Bu çalışma, hafif polimer beton üretimi için yeni bir yaklaşım sunarak farklı reçine ve perlit tiplerinin polimer betonun mekanik performansına etkisini belirleyebilmek amacıyla yapılmıştır. Bu amaçla, polimer betonlarda kuvars agregası yerine ince agrega olarak ham ve genleştirilmiş perlitler %0, %5 ve %10 oranlarında kullanılmıştır. Bağlayıcı malzeme olarak doymamış polyester reçinesi ile vinilester reçine seçilmiştir. Polimer betonlar üzerinde; taze yoğunluk, basınç, eğilme, yarmada çekme dayanımları ile UPV, elastisite modülü ve tokluk deneyleri, 7, 28 ve 90 gün sonunda gerçekleştirilmiştir. Ayrıca SEM (taramalı elektron mikroskobu) analizleri sonucunda polimer betonların içyapılarındaki değişimler incelenmiştir. Son olarak içerisinde perlit bulunmayan kontrol betonlarının da üretimleri yapılarak deneysel sonuçlar kıyaslanmıştır. Ham perlit agregası ile polyester reçinesi birleşimi, tüm günler için kontrol betonundan bile daha yüksek basınç dayanımı sonuçlarına ulaştırmıştır. 90 gün sonunda %5 ham perlit agregalı polyester reçineli polimer betonun (PRNP5/90) eğilme dayanımı kontrol betonuna (PRP0/90) göre yaklaşık %13 artış göstermiştir (bu değerler sırasıyla 7.26 MPa ile 6.41 MPa). Yarmada çekme dayanımı sonuçlarına göre vinilester reçineye göre polyester reçinenin, genleştirilmiş perlit agregasına göre de ham perlitin kullanıldığı polimer betonlardan daha iyi sonuçlar alınmıştır. Bağlayıcı reçine tipi, perlit tipi ve oranı, kür süresi gibi parametreler, polimer betonların UPV sonuçları üzerinde etkili olmuştur. Ham perlit agregalı vinilester reçineli polimer betonların elastisite modülü değerleri ile toklukları, polyester reçineli polimer betonlardan daha yüksek elde edilmiştir. SEM analiz sonuçları ile deney sonuçları birbirleriyle uyum göstermiştir. Tüm deneysel sonuçlar göz önüne alındığında ideal perlit tipi ve oranının %5 ham perlit agregası olduğu ortaya çıkarılmıştır. Literatürden farklı ve özgün bir şekilde çok daha düşük reçine oranı ile (%15) </w:t>
      </w:r>
      <w:r>
        <w:rPr>
          <w:szCs w:val="20"/>
          <w:lang w:val="en-US"/>
        </w:rPr>
        <w:lastRenderedPageBreak/>
        <w:t>mekanik performansı yüksek polyester/vinilester reçineli özellikle ham perlit agregalı hafif polimer betonlar üretilebilmiştir</w:t>
      </w:r>
      <w:r>
        <w:rPr>
          <w:rFonts w:eastAsia="Times New Roman"/>
          <w:szCs w:val="20"/>
          <w:lang w:val="en-US"/>
        </w:rPr>
        <w:t>.</w:t>
      </w:r>
    </w:p>
    <w:p w:rsidR="00250324" w:rsidRPr="00C52EB0" w:rsidRDefault="00250324" w:rsidP="00EE32EE">
      <w:pPr>
        <w:spacing w:line="360" w:lineRule="auto"/>
        <w:jc w:val="both"/>
        <w:rPr>
          <w:b/>
        </w:rPr>
      </w:pPr>
    </w:p>
    <w:p w:rsidR="00085633" w:rsidRPr="00C52EB0" w:rsidRDefault="00085633" w:rsidP="00EE32EE">
      <w:pPr>
        <w:spacing w:line="360" w:lineRule="auto"/>
        <w:jc w:val="both"/>
      </w:pPr>
      <w:r w:rsidRPr="00C52EB0">
        <w:rPr>
          <w:b/>
        </w:rPr>
        <w:t>Anahtar Kelimeler</w:t>
      </w:r>
      <w:r w:rsidRPr="009C00EB">
        <w:rPr>
          <w:b/>
        </w:rPr>
        <w:t>:</w:t>
      </w:r>
      <w:r w:rsidRPr="009C00EB">
        <w:t xml:space="preserve"> </w:t>
      </w:r>
      <w:r w:rsidR="009C00EB" w:rsidRPr="009C00EB">
        <w:rPr>
          <w:lang w:val="en-US"/>
        </w:rPr>
        <w:t>Polimer beton, Perlit</w:t>
      </w:r>
      <w:r w:rsidR="00EE32EE" w:rsidRPr="009C00EB">
        <w:rPr>
          <w:lang w:val="en-US"/>
        </w:rPr>
        <w:t xml:space="preserve">, </w:t>
      </w:r>
      <w:r w:rsidR="009C00EB" w:rsidRPr="009C00EB">
        <w:rPr>
          <w:lang w:val="en-US"/>
        </w:rPr>
        <w:t>Reçine</w:t>
      </w:r>
      <w:r w:rsidR="00EE32EE" w:rsidRPr="009C00EB">
        <w:rPr>
          <w:lang w:val="en-US"/>
        </w:rPr>
        <w:t xml:space="preserve">, </w:t>
      </w:r>
      <w:r w:rsidR="009C00EB" w:rsidRPr="009C00EB">
        <w:rPr>
          <w:lang w:val="en-US"/>
        </w:rPr>
        <w:t>Mekanik özellikler</w:t>
      </w:r>
      <w:r w:rsidR="00EE32EE" w:rsidRPr="009C00EB">
        <w:rPr>
          <w:lang w:val="en-US"/>
        </w:rPr>
        <w:t xml:space="preserve">, </w:t>
      </w:r>
      <w:r w:rsidR="009C00EB" w:rsidRPr="009C00EB">
        <w:rPr>
          <w:lang w:val="en-US"/>
        </w:rPr>
        <w:t>UPV</w:t>
      </w:r>
      <w:r w:rsidR="00EE32EE" w:rsidRPr="009C00EB">
        <w:rPr>
          <w:lang w:val="en-US"/>
        </w:rPr>
        <w:t xml:space="preserve">, </w:t>
      </w:r>
      <w:r w:rsidR="009C00EB" w:rsidRPr="009C00EB">
        <w:rPr>
          <w:lang w:val="en-US"/>
        </w:rPr>
        <w:t>Gerilme-şekil değiştirme eğrisi</w:t>
      </w:r>
      <w:r w:rsidR="00EE32EE" w:rsidRPr="009C00EB">
        <w:rPr>
          <w:lang w:val="en-US"/>
        </w:rPr>
        <w:t xml:space="preserve">, </w:t>
      </w:r>
      <w:r w:rsidR="009C00EB" w:rsidRPr="009C00EB">
        <w:rPr>
          <w:lang w:val="en-US"/>
        </w:rPr>
        <w:t>SEM</w:t>
      </w:r>
    </w:p>
    <w:p w:rsidR="00085633" w:rsidRPr="00C52EB0" w:rsidRDefault="00085633" w:rsidP="00085633">
      <w:pPr>
        <w:spacing w:line="360" w:lineRule="auto"/>
        <w:jc w:val="center"/>
        <w:rPr>
          <w:b/>
          <w:lang w:val="en-US"/>
        </w:rPr>
      </w:pPr>
      <w:r w:rsidRPr="00C52EB0">
        <w:br w:type="page"/>
      </w:r>
      <w:r w:rsidRPr="00C52EB0">
        <w:rPr>
          <w:b/>
          <w:lang w:val="en-US"/>
        </w:rPr>
        <w:lastRenderedPageBreak/>
        <w:t>ABSTRACT</w:t>
      </w:r>
    </w:p>
    <w:p w:rsidR="00085633" w:rsidRPr="00C52EB0" w:rsidRDefault="00085633" w:rsidP="00085633">
      <w:pPr>
        <w:spacing w:line="360" w:lineRule="auto"/>
        <w:jc w:val="center"/>
        <w:rPr>
          <w:b/>
          <w:lang w:val="en-US"/>
        </w:rPr>
      </w:pPr>
    </w:p>
    <w:p w:rsidR="00085633" w:rsidRPr="007159BC" w:rsidRDefault="007159BC" w:rsidP="00085633">
      <w:pPr>
        <w:spacing w:line="360" w:lineRule="auto"/>
        <w:jc w:val="center"/>
        <w:rPr>
          <w:b/>
          <w:lang w:val="en-US"/>
        </w:rPr>
      </w:pPr>
      <w:r w:rsidRPr="007159BC">
        <w:rPr>
          <w:b/>
        </w:rPr>
        <w:t>INVESTIGATION OF MECHANICAL PROPERTIES OF PERLITE AGGREGATE POLYMER CONCRETES</w:t>
      </w:r>
    </w:p>
    <w:p w:rsidR="007159BC" w:rsidRDefault="007159BC" w:rsidP="00085633">
      <w:pPr>
        <w:spacing w:line="360" w:lineRule="auto"/>
        <w:jc w:val="center"/>
        <w:rPr>
          <w:b/>
          <w:lang w:val="en-US"/>
        </w:rPr>
      </w:pPr>
    </w:p>
    <w:p w:rsidR="00085633" w:rsidRPr="00C52EB0" w:rsidRDefault="00A024AD" w:rsidP="00085633">
      <w:pPr>
        <w:spacing w:line="360" w:lineRule="auto"/>
        <w:jc w:val="center"/>
        <w:rPr>
          <w:b/>
          <w:lang w:val="en-US"/>
        </w:rPr>
      </w:pPr>
      <w:r>
        <w:rPr>
          <w:b/>
          <w:lang w:val="en-US"/>
        </w:rPr>
        <w:t>Ahmet Taha</w:t>
      </w:r>
      <w:r w:rsidR="007159BC">
        <w:rPr>
          <w:b/>
          <w:lang w:val="en-US"/>
        </w:rPr>
        <w:t xml:space="preserve"> CİMİNLİ</w:t>
      </w:r>
    </w:p>
    <w:p w:rsidR="00085633" w:rsidRPr="00C52EB0" w:rsidRDefault="00085633" w:rsidP="00085633">
      <w:pPr>
        <w:spacing w:line="360" w:lineRule="auto"/>
        <w:jc w:val="center"/>
        <w:rPr>
          <w:b/>
          <w:lang w:val="en-US"/>
        </w:rPr>
      </w:pPr>
    </w:p>
    <w:p w:rsidR="00085633" w:rsidRDefault="00085633" w:rsidP="00085633">
      <w:pPr>
        <w:spacing w:line="360" w:lineRule="auto"/>
        <w:jc w:val="center"/>
        <w:rPr>
          <w:b/>
          <w:lang w:val="en-US"/>
        </w:rPr>
      </w:pPr>
      <w:r w:rsidRPr="00C52EB0">
        <w:rPr>
          <w:b/>
          <w:lang w:val="en-US"/>
        </w:rPr>
        <w:t xml:space="preserve">Master’s Thesis, </w:t>
      </w:r>
      <w:r w:rsidRPr="00824517">
        <w:rPr>
          <w:b/>
          <w:lang w:val="en-US"/>
        </w:rPr>
        <w:t xml:space="preserve">Erzincan Binali Yıldırım </w:t>
      </w:r>
      <w:r w:rsidRPr="00C52EB0">
        <w:rPr>
          <w:b/>
          <w:lang w:val="en-US"/>
        </w:rPr>
        <w:t xml:space="preserve">University, </w:t>
      </w:r>
      <w:r w:rsidRPr="00085633">
        <w:rPr>
          <w:b/>
          <w:lang w:val="en-US"/>
        </w:rPr>
        <w:t>Institute of Science and Technology</w:t>
      </w:r>
      <w:r w:rsidRPr="00C52EB0">
        <w:rPr>
          <w:b/>
          <w:lang w:val="en-US"/>
        </w:rPr>
        <w:t xml:space="preserve">, </w:t>
      </w:r>
    </w:p>
    <w:p w:rsidR="00085633" w:rsidRPr="00C52EB0" w:rsidRDefault="00085633" w:rsidP="00085633">
      <w:pPr>
        <w:spacing w:line="360" w:lineRule="auto"/>
        <w:jc w:val="center"/>
        <w:rPr>
          <w:b/>
          <w:lang w:val="en-US"/>
        </w:rPr>
      </w:pPr>
      <w:r w:rsidRPr="00C52EB0">
        <w:rPr>
          <w:b/>
          <w:lang w:val="en-US"/>
        </w:rPr>
        <w:t xml:space="preserve">Department of </w:t>
      </w:r>
      <w:r w:rsidR="007159BC">
        <w:rPr>
          <w:b/>
          <w:lang w:val="en-US"/>
        </w:rPr>
        <w:t>Civil Engeneering</w:t>
      </w:r>
    </w:p>
    <w:p w:rsidR="00085633" w:rsidRPr="00C52EB0" w:rsidRDefault="00085633" w:rsidP="00085633">
      <w:pPr>
        <w:spacing w:line="360" w:lineRule="auto"/>
        <w:jc w:val="center"/>
        <w:rPr>
          <w:b/>
          <w:lang w:val="en-US"/>
        </w:rPr>
      </w:pPr>
      <w:r>
        <w:rPr>
          <w:b/>
          <w:lang w:val="en-US"/>
        </w:rPr>
        <w:t xml:space="preserve">Advisor: </w:t>
      </w:r>
      <w:r w:rsidR="00A024AD">
        <w:rPr>
          <w:b/>
          <w:lang w:val="en-US"/>
        </w:rPr>
        <w:t>Doç</w:t>
      </w:r>
      <w:r w:rsidRPr="00C52EB0">
        <w:rPr>
          <w:b/>
          <w:lang w:val="en-US"/>
        </w:rPr>
        <w:t>.</w:t>
      </w:r>
      <w:r>
        <w:rPr>
          <w:b/>
          <w:lang w:val="en-US"/>
        </w:rPr>
        <w:t xml:space="preserve"> Dr. </w:t>
      </w:r>
      <w:r w:rsidR="00A024AD">
        <w:rPr>
          <w:b/>
          <w:lang w:val="en-US"/>
        </w:rPr>
        <w:t>H. Alperen BULUT</w:t>
      </w:r>
    </w:p>
    <w:p w:rsidR="00085633" w:rsidRPr="00C52EB0" w:rsidRDefault="00FF6E41" w:rsidP="00085633">
      <w:pPr>
        <w:spacing w:line="360" w:lineRule="auto"/>
        <w:jc w:val="center"/>
        <w:rPr>
          <w:b/>
          <w:lang w:val="en-US"/>
        </w:rPr>
      </w:pPr>
      <w:r w:rsidRPr="009C00EB">
        <w:rPr>
          <w:b/>
          <w:lang w:val="en-US"/>
        </w:rPr>
        <w:t>20</w:t>
      </w:r>
      <w:r>
        <w:rPr>
          <w:b/>
          <w:lang w:val="en-US"/>
        </w:rPr>
        <w:t>25</w:t>
      </w:r>
      <w:r w:rsidR="00085633" w:rsidRPr="00C52EB0">
        <w:rPr>
          <w:b/>
          <w:lang w:val="en-US"/>
        </w:rPr>
        <w:t xml:space="preserve">, </w:t>
      </w:r>
      <w:r w:rsidR="00423FFD">
        <w:rPr>
          <w:b/>
          <w:lang w:val="en-US"/>
        </w:rPr>
        <w:t>8</w:t>
      </w:r>
      <w:r w:rsidR="00E02E41">
        <w:rPr>
          <w:b/>
          <w:lang w:val="en-US"/>
        </w:rPr>
        <w:t>5</w:t>
      </w:r>
      <w:r>
        <w:rPr>
          <w:b/>
          <w:lang w:val="en-US"/>
        </w:rPr>
        <w:t xml:space="preserve"> </w:t>
      </w:r>
      <w:r w:rsidR="00085633" w:rsidRPr="00C52EB0">
        <w:rPr>
          <w:b/>
          <w:lang w:val="en-US"/>
        </w:rPr>
        <w:t>pages</w:t>
      </w:r>
    </w:p>
    <w:p w:rsidR="00085633" w:rsidRPr="00C52EB0" w:rsidRDefault="00085633" w:rsidP="00085633">
      <w:pPr>
        <w:spacing w:line="360" w:lineRule="auto"/>
        <w:jc w:val="center"/>
        <w:rPr>
          <w:b/>
          <w:lang w:val="en-US"/>
        </w:rPr>
      </w:pPr>
    </w:p>
    <w:p w:rsidR="009C00EB" w:rsidRDefault="009C00EB" w:rsidP="009C00EB">
      <w:pPr>
        <w:spacing w:line="360" w:lineRule="auto"/>
        <w:jc w:val="both"/>
      </w:pPr>
      <w:r w:rsidRPr="00B419D3">
        <w:t xml:space="preserve">This study was conducted to determine the effect of different resin and perlite types on the mechanical performance of polymer concrete by presenting a new approach for the production of lightweight polymer concrete. For this purpose, natural and expanded perlites were used as fine aggregate instead of quartz aggregate in polymer concretes at ratios of 0%, 5% and 10%. Unsaturated polyester resin and vinylester resin were selected as binder materials. Fresh density, compressive, flexural, splitting tensile strength, UPV, elasticity modulus and toughness tests were carried out on polymer concretes after 7, 28 and 90 days. In addition, changes in the internal structures of polymer concretes were examined as a result of SEM (scanning electron microscope) analyses. Finally, control concretes without perlite were also produced and experimental results were compared. The combination of natural perlite aggregate and polyester resin achieved higher compressive strength results than the control concrete for all days. At the end of 90 days, the flexural strength of 5% natural perlite aggregate polyester resin polymer concrete (PRNP5/90) increased by approximately 13% compared to the control concrete (PRP0/90) (these values ​​are 7.26 MPa and 6.41 MPa, respectively). According to the splitting tensile strength results, better results were obtained from polymer concretes in which polyester resin was used compared to vinylester resin and natural perlite was used compared to expanded perlite aggregate. Parameters such as binder resin type, perlite type and ratio, and curing time were effective on the UPV results of polymer concretes. The elasticity modulus values ​​and toughness of vinylester resin polymer concretes with natural perlite aggregate were higher than those of polyester resin polymer concretes. SEM analysis results and experimental results are consistent with each other. </w:t>
      </w:r>
      <w:r w:rsidRPr="00B419D3">
        <w:lastRenderedPageBreak/>
        <w:t>Considering all experimental results, it was revealed that the ideal perlite type and ratio was 5% natural perlite aggregate. Different from the literature and uniquely, lightweight polymer concretes with high mechanical performance polyester/vinylester resin, especially natural perlite aggregate, could be produced with a much lower resin ratio (15%).</w:t>
      </w:r>
    </w:p>
    <w:p w:rsidR="00250324" w:rsidRPr="00B419D3" w:rsidRDefault="00250324" w:rsidP="009C00EB">
      <w:pPr>
        <w:spacing w:line="360" w:lineRule="auto"/>
        <w:jc w:val="both"/>
      </w:pPr>
    </w:p>
    <w:p w:rsidR="00085633" w:rsidRDefault="00085633" w:rsidP="00085633">
      <w:pPr>
        <w:spacing w:line="360" w:lineRule="auto"/>
        <w:jc w:val="both"/>
      </w:pPr>
      <w:r>
        <w:rPr>
          <w:b/>
          <w:bCs/>
        </w:rPr>
        <w:t>Keywords:</w:t>
      </w:r>
      <w:r>
        <w:t xml:space="preserve"> </w:t>
      </w:r>
      <w:r w:rsidR="009C00EB">
        <w:t>P</w:t>
      </w:r>
      <w:r w:rsidR="00AB4A3F">
        <w:t xml:space="preserve">olymer concrete, </w:t>
      </w:r>
      <w:r w:rsidR="009C00EB">
        <w:t>P</w:t>
      </w:r>
      <w:r w:rsidR="00AB4A3F">
        <w:t xml:space="preserve">erlite, </w:t>
      </w:r>
      <w:r w:rsidR="009C00EB">
        <w:t>R</w:t>
      </w:r>
      <w:r w:rsidR="00AB4A3F">
        <w:t xml:space="preserve">esin, </w:t>
      </w:r>
      <w:r w:rsidR="009C00EB">
        <w:t>M</w:t>
      </w:r>
      <w:r w:rsidR="00AB4A3F">
        <w:t xml:space="preserve">echanical properties, </w:t>
      </w:r>
      <w:r w:rsidR="009C00EB">
        <w:t>UPV</w:t>
      </w:r>
      <w:r w:rsidR="00AB4A3F">
        <w:t xml:space="preserve">, </w:t>
      </w:r>
      <w:r w:rsidR="009C00EB">
        <w:t>S</w:t>
      </w:r>
      <w:r w:rsidR="00AB4A3F">
        <w:t xml:space="preserve">tres-strain curve, </w:t>
      </w:r>
      <w:r w:rsidR="009C00EB">
        <w:t>SEM</w:t>
      </w:r>
    </w:p>
    <w:p w:rsidR="00085633" w:rsidRDefault="00085633" w:rsidP="00085633">
      <w:pPr>
        <w:spacing w:line="360" w:lineRule="auto"/>
        <w:jc w:val="both"/>
      </w:pPr>
    </w:p>
    <w:p w:rsidR="00085633" w:rsidRDefault="00085633" w:rsidP="00085633">
      <w:pPr>
        <w:spacing w:line="360" w:lineRule="auto"/>
        <w:jc w:val="both"/>
      </w:pPr>
    </w:p>
    <w:p w:rsidR="00085633" w:rsidRDefault="00085633"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9C00EB" w:rsidRDefault="009C00EB" w:rsidP="00085633">
      <w:pPr>
        <w:spacing w:line="360" w:lineRule="auto"/>
        <w:jc w:val="both"/>
      </w:pPr>
    </w:p>
    <w:p w:rsidR="00085633" w:rsidRDefault="00085633" w:rsidP="00085633">
      <w:pPr>
        <w:spacing w:line="360" w:lineRule="auto"/>
        <w:jc w:val="both"/>
      </w:pPr>
    </w:p>
    <w:p w:rsidR="00085633" w:rsidRDefault="00085633" w:rsidP="00085633">
      <w:pPr>
        <w:spacing w:line="360" w:lineRule="auto"/>
        <w:jc w:val="both"/>
      </w:pPr>
    </w:p>
    <w:p w:rsidR="00085633" w:rsidRPr="00085633" w:rsidRDefault="00085633" w:rsidP="00085633">
      <w:pPr>
        <w:keepNext/>
        <w:keepLines/>
        <w:spacing w:after="480"/>
        <w:jc w:val="center"/>
        <w:outlineLvl w:val="0"/>
        <w:rPr>
          <w:rFonts w:eastAsia="Times New Roman"/>
          <w:b/>
          <w:szCs w:val="32"/>
          <w:lang w:eastAsia="en-US"/>
        </w:rPr>
      </w:pPr>
      <w:bookmarkStart w:id="1" w:name="_Toc494715709"/>
      <w:bookmarkStart w:id="2" w:name="_Toc511128588"/>
      <w:bookmarkStart w:id="3" w:name="_Toc17800814"/>
      <w:r w:rsidRPr="00085633">
        <w:rPr>
          <w:rFonts w:eastAsia="Times New Roman"/>
          <w:b/>
          <w:szCs w:val="32"/>
          <w:lang w:eastAsia="en-US"/>
        </w:rPr>
        <w:lastRenderedPageBreak/>
        <w:t>TEŞEKKÜR</w:t>
      </w:r>
      <w:bookmarkEnd w:id="1"/>
      <w:bookmarkEnd w:id="2"/>
      <w:bookmarkEnd w:id="3"/>
    </w:p>
    <w:p w:rsidR="00085633" w:rsidRPr="00085633" w:rsidRDefault="00BD33A3" w:rsidP="00085633">
      <w:pPr>
        <w:spacing w:after="240" w:line="360" w:lineRule="auto"/>
        <w:jc w:val="both"/>
        <w:rPr>
          <w:rFonts w:eastAsia="Times New Roman"/>
          <w:szCs w:val="16"/>
          <w:lang w:eastAsia="tr-TR"/>
        </w:rPr>
      </w:pPr>
      <w:r>
        <w:rPr>
          <w:rFonts w:eastAsia="Times New Roman"/>
          <w:szCs w:val="16"/>
          <w:lang w:eastAsia="tr-TR"/>
        </w:rPr>
        <w:t>Çalışmam sürecinde benden desteklerini esirgemeyen, her zorlandığım konuda bana bir ışık olan, değerli bilgi ve birikiminden yararlandığım kadar insani ilişkilerde de sonsuz desteğiyle gelişimime katkı sağlayan kıymetli danışman hocam Doç. Dr. H. Alperen BULUT’a en derin saygılarımla teşekkürlerimi sunarım. Ayrıca bu tez çalışmam sürecinde, sağladığı katkılar için yanımda bulunan değerli ailem ve arkadaşlarıma verdikleri destekler için minnettarım.</w:t>
      </w:r>
      <w:r w:rsidR="00B03E45">
        <w:rPr>
          <w:rFonts w:eastAsia="Times New Roman"/>
          <w:szCs w:val="16"/>
          <w:lang w:eastAsia="tr-TR"/>
        </w:rPr>
        <w:t xml:space="preserve"> Son olarak bu tez çalışması</w:t>
      </w:r>
      <w:r w:rsidR="0030026A">
        <w:rPr>
          <w:rFonts w:eastAsia="Times New Roman"/>
          <w:szCs w:val="16"/>
          <w:lang w:eastAsia="tr-TR"/>
        </w:rPr>
        <w:t>,</w:t>
      </w:r>
      <w:r w:rsidR="00120864">
        <w:rPr>
          <w:rFonts w:eastAsia="Times New Roman"/>
          <w:szCs w:val="16"/>
          <w:lang w:eastAsia="tr-TR"/>
        </w:rPr>
        <w:t xml:space="preserve"> </w:t>
      </w:r>
      <w:r w:rsidR="00B03E45">
        <w:rPr>
          <w:rFonts w:eastAsia="Times New Roman"/>
          <w:szCs w:val="16"/>
          <w:lang w:eastAsia="tr-TR"/>
        </w:rPr>
        <w:t xml:space="preserve">Erzincan Binali Yıldırım Üniversitesi Bilimsel Araştırma Projeleri Koordinasyon Birimi (BAP) tarafından FYL-2024-972 proje </w:t>
      </w:r>
      <w:r w:rsidR="00EE32EE">
        <w:rPr>
          <w:rFonts w:eastAsia="Times New Roman"/>
          <w:szCs w:val="16"/>
          <w:lang w:eastAsia="tr-TR"/>
        </w:rPr>
        <w:t>kapsamında desteklenmiştir.</w:t>
      </w:r>
    </w:p>
    <w:p w:rsidR="00085633" w:rsidRPr="00085633" w:rsidRDefault="00085633" w:rsidP="00085633">
      <w:pPr>
        <w:spacing w:after="120" w:line="360" w:lineRule="auto"/>
        <w:jc w:val="both"/>
        <w:rPr>
          <w:rFonts w:eastAsia="Times New Roman"/>
          <w:szCs w:val="16"/>
          <w:lang w:eastAsia="tr-TR"/>
        </w:rPr>
      </w:pPr>
    </w:p>
    <w:p w:rsidR="00085633" w:rsidRPr="00085633" w:rsidRDefault="0020188A" w:rsidP="00085633">
      <w:pPr>
        <w:spacing w:line="360" w:lineRule="auto"/>
        <w:jc w:val="both"/>
        <w:rPr>
          <w:rFonts w:eastAsia="Times New Roman"/>
          <w:szCs w:val="16"/>
          <w:lang w:eastAsia="tr-TR"/>
        </w:rPr>
      </w:pPr>
      <w:r>
        <w:rPr>
          <w:rFonts w:eastAsia="Times New Roman"/>
          <w:szCs w:val="16"/>
          <w:lang w:eastAsia="tr-TR"/>
        </w:rPr>
        <w:t>Ahmet Taha CİMİNLİ</w:t>
      </w:r>
      <w:r>
        <w:rPr>
          <w:rFonts w:eastAsia="Times New Roman"/>
          <w:szCs w:val="16"/>
          <w:lang w:eastAsia="tr-TR"/>
        </w:rPr>
        <w:tab/>
      </w:r>
    </w:p>
    <w:p w:rsidR="00085633" w:rsidRPr="00085633" w:rsidRDefault="00FF6E41" w:rsidP="00085633">
      <w:pPr>
        <w:rPr>
          <w:rFonts w:eastAsia="Calibri"/>
          <w:szCs w:val="22"/>
          <w:lang w:eastAsia="en-US"/>
        </w:rPr>
      </w:pPr>
      <w:r>
        <w:rPr>
          <w:rFonts w:eastAsia="Calibri"/>
          <w:szCs w:val="22"/>
          <w:lang w:eastAsia="en-US"/>
        </w:rPr>
        <w:t>Şubat</w:t>
      </w:r>
      <w:r w:rsidR="00085633" w:rsidRPr="00085633">
        <w:rPr>
          <w:rFonts w:eastAsia="Calibri"/>
          <w:szCs w:val="22"/>
          <w:lang w:eastAsia="en-US"/>
        </w:rPr>
        <w:t xml:space="preserve">, </w:t>
      </w:r>
      <w:r w:rsidR="0020188A">
        <w:rPr>
          <w:rFonts w:eastAsia="Calibri"/>
          <w:szCs w:val="22"/>
          <w:lang w:eastAsia="en-US"/>
        </w:rPr>
        <w:t>2025</w:t>
      </w:r>
    </w:p>
    <w:p w:rsidR="00085633" w:rsidRDefault="00085633" w:rsidP="00085633">
      <w:pPr>
        <w:spacing w:line="360" w:lineRule="auto"/>
        <w:jc w:val="both"/>
      </w:pPr>
    </w:p>
    <w:p w:rsidR="00085633" w:rsidRDefault="00085633" w:rsidP="00085633">
      <w:pPr>
        <w:spacing w:line="360" w:lineRule="auto"/>
        <w:jc w:val="both"/>
        <w:rPr>
          <w:b/>
        </w:rPr>
      </w:pPr>
    </w:p>
    <w:p w:rsidR="00085633" w:rsidRDefault="00085633" w:rsidP="005E11CB">
      <w:pPr>
        <w:spacing w:line="360" w:lineRule="auto"/>
        <w:jc w:val="center"/>
        <w:rPr>
          <w:b/>
        </w:rPr>
      </w:pPr>
    </w:p>
    <w:p w:rsidR="00085633" w:rsidRDefault="00085633" w:rsidP="005E11CB">
      <w:pPr>
        <w:spacing w:line="360" w:lineRule="auto"/>
        <w:jc w:val="center"/>
        <w:rPr>
          <w:b/>
        </w:rPr>
      </w:pPr>
    </w:p>
    <w:p w:rsidR="00085633" w:rsidRDefault="00085633" w:rsidP="005E11CB">
      <w:pPr>
        <w:spacing w:line="360" w:lineRule="auto"/>
        <w:jc w:val="center"/>
        <w:rPr>
          <w:b/>
        </w:rPr>
      </w:pPr>
    </w:p>
    <w:p w:rsidR="00085633" w:rsidRDefault="00085633" w:rsidP="005E11CB">
      <w:pPr>
        <w:spacing w:line="360" w:lineRule="auto"/>
        <w:jc w:val="center"/>
        <w:rPr>
          <w:b/>
        </w:rPr>
      </w:pPr>
    </w:p>
    <w:p w:rsidR="00085633" w:rsidRDefault="00085633" w:rsidP="005E11CB">
      <w:pPr>
        <w:spacing w:line="360" w:lineRule="auto"/>
        <w:jc w:val="center"/>
        <w:rPr>
          <w:b/>
        </w:rPr>
        <w:sectPr w:rsidR="00085633" w:rsidSect="008F4F50">
          <w:footerReference w:type="default" r:id="rId9"/>
          <w:pgSz w:w="11907" w:h="16840" w:code="9"/>
          <w:pgMar w:top="1134" w:right="1134" w:bottom="1701" w:left="1701" w:header="720" w:footer="720" w:gutter="0"/>
          <w:pgNumType w:fmt="lowerRoman" w:start="1"/>
          <w:cols w:space="720"/>
          <w:docGrid w:linePitch="360"/>
        </w:sectPr>
      </w:pPr>
    </w:p>
    <w:p w:rsidR="005E11CB" w:rsidRPr="005E11CB" w:rsidRDefault="005E11CB" w:rsidP="005E11CB">
      <w:pPr>
        <w:spacing w:line="360" w:lineRule="auto"/>
        <w:jc w:val="center"/>
        <w:rPr>
          <w:b/>
        </w:rPr>
      </w:pPr>
      <w:r w:rsidRPr="005E11CB">
        <w:rPr>
          <w:b/>
        </w:rPr>
        <w:lastRenderedPageBreak/>
        <w:t>İÇİNDEKİLER</w:t>
      </w:r>
    </w:p>
    <w:p w:rsidR="005E11CB" w:rsidRPr="005E11CB" w:rsidRDefault="005E11CB" w:rsidP="005E11CB">
      <w:pPr>
        <w:spacing w:line="360" w:lineRule="auto"/>
        <w:rPr>
          <w:b/>
        </w:rPr>
      </w:pPr>
    </w:p>
    <w:p w:rsidR="005E11CB" w:rsidRPr="005E11CB" w:rsidRDefault="00960D1E" w:rsidP="002C61E8">
      <w:pPr>
        <w:tabs>
          <w:tab w:val="right" w:leader="dot" w:pos="8505"/>
        </w:tabs>
        <w:spacing w:line="360" w:lineRule="auto"/>
      </w:pPr>
      <w:r>
        <w:t>ÖZET</w:t>
      </w:r>
      <w:r>
        <w:tab/>
      </w:r>
      <w:r w:rsidR="004042CF">
        <w:t>i</w:t>
      </w:r>
    </w:p>
    <w:p w:rsidR="005E11CB" w:rsidRPr="005E11CB" w:rsidRDefault="005E11CB" w:rsidP="002C61E8">
      <w:pPr>
        <w:tabs>
          <w:tab w:val="right" w:leader="dot" w:pos="8505"/>
        </w:tabs>
        <w:spacing w:line="360" w:lineRule="auto"/>
      </w:pPr>
      <w:r w:rsidRPr="005E11CB">
        <w:t>ABSTRACT</w:t>
      </w:r>
      <w:r w:rsidRPr="005E11CB">
        <w:tab/>
      </w:r>
      <w:r w:rsidR="0094055F">
        <w:t>ii</w:t>
      </w:r>
      <w:r w:rsidR="00960D1E">
        <w:t>i</w:t>
      </w:r>
    </w:p>
    <w:p w:rsidR="005E11CB" w:rsidRDefault="005E11CB" w:rsidP="002C61E8">
      <w:pPr>
        <w:tabs>
          <w:tab w:val="right" w:leader="dot" w:pos="8505"/>
        </w:tabs>
        <w:spacing w:line="360" w:lineRule="auto"/>
      </w:pPr>
      <w:r w:rsidRPr="005E11CB">
        <w:t>TEŞEKKÜR</w:t>
      </w:r>
      <w:r w:rsidRPr="005E11CB">
        <w:tab/>
      </w:r>
      <w:r w:rsidR="0094055F">
        <w:t>v</w:t>
      </w:r>
    </w:p>
    <w:p w:rsidR="00960D1E" w:rsidRPr="005E11CB" w:rsidRDefault="00960D1E" w:rsidP="002C61E8">
      <w:pPr>
        <w:tabs>
          <w:tab w:val="right" w:leader="dot" w:pos="8505"/>
        </w:tabs>
        <w:spacing w:line="360" w:lineRule="auto"/>
      </w:pPr>
      <w:r>
        <w:t>İÇİNDEKİLER</w:t>
      </w:r>
      <w:r w:rsidRPr="005E11CB">
        <w:tab/>
        <w:t>v</w:t>
      </w:r>
      <w:r w:rsidR="004042CF">
        <w:t>i</w:t>
      </w:r>
    </w:p>
    <w:p w:rsidR="005E11CB" w:rsidRDefault="00E85EC5" w:rsidP="002C61E8">
      <w:pPr>
        <w:tabs>
          <w:tab w:val="right" w:leader="dot" w:pos="8505"/>
        </w:tabs>
        <w:spacing w:line="360" w:lineRule="auto"/>
      </w:pPr>
      <w:r>
        <w:t>TABLOLAR</w:t>
      </w:r>
      <w:r w:rsidR="00960D1E">
        <w:t xml:space="preserve"> DİZİNİ</w:t>
      </w:r>
      <w:r w:rsidR="00960D1E">
        <w:tab/>
      </w:r>
      <w:r w:rsidR="0094055F">
        <w:t>vi</w:t>
      </w:r>
      <w:r w:rsidR="004042CF">
        <w:t>ii</w:t>
      </w:r>
    </w:p>
    <w:p w:rsidR="00E85EC5" w:rsidRPr="005E11CB" w:rsidRDefault="00960D1E" w:rsidP="002C61E8">
      <w:pPr>
        <w:tabs>
          <w:tab w:val="right" w:leader="dot" w:pos="8505"/>
        </w:tabs>
        <w:spacing w:line="360" w:lineRule="auto"/>
      </w:pPr>
      <w:r>
        <w:t>ŞEKİLLER DİZİNİ</w:t>
      </w:r>
      <w:r>
        <w:tab/>
      </w:r>
      <w:r w:rsidR="004042CF">
        <w:t>ix</w:t>
      </w:r>
    </w:p>
    <w:p w:rsidR="005E11CB" w:rsidRPr="005E11CB" w:rsidRDefault="00E85EC5" w:rsidP="002C61E8">
      <w:pPr>
        <w:tabs>
          <w:tab w:val="right" w:leader="dot" w:pos="8505"/>
        </w:tabs>
        <w:spacing w:line="360" w:lineRule="auto"/>
      </w:pPr>
      <w:r>
        <w:t xml:space="preserve">SİMGELER VE </w:t>
      </w:r>
      <w:r w:rsidR="005E11CB" w:rsidRPr="005E11CB">
        <w:t>KISALTMALAR</w:t>
      </w:r>
      <w:r>
        <w:t xml:space="preserve"> DİZİNİ</w:t>
      </w:r>
      <w:r w:rsidR="005E11CB" w:rsidRPr="005E11CB">
        <w:tab/>
      </w:r>
      <w:r w:rsidR="004042CF">
        <w:t>xi</w:t>
      </w:r>
    </w:p>
    <w:p w:rsidR="005E11CB" w:rsidRPr="005E11CB" w:rsidRDefault="005E11CB" w:rsidP="002C61E8">
      <w:pPr>
        <w:tabs>
          <w:tab w:val="right" w:leader="dot" w:pos="8505"/>
        </w:tabs>
        <w:spacing w:line="360" w:lineRule="auto"/>
      </w:pPr>
      <w:r w:rsidRPr="005E11CB">
        <w:t>1.GİRİŞ</w:t>
      </w:r>
      <w:r w:rsidRPr="005E11CB">
        <w:tab/>
        <w:t>1</w:t>
      </w:r>
    </w:p>
    <w:p w:rsidR="00F04CEF" w:rsidRDefault="00E85EC5" w:rsidP="002C61E8">
      <w:pPr>
        <w:tabs>
          <w:tab w:val="right" w:leader="dot" w:pos="8505"/>
        </w:tabs>
        <w:spacing w:line="360" w:lineRule="auto"/>
      </w:pPr>
      <w:r>
        <w:t xml:space="preserve">1.1. </w:t>
      </w:r>
      <w:r w:rsidR="00BE04FF">
        <w:t>Araştırmanın Amacı</w:t>
      </w:r>
      <w:r w:rsidR="0001229F">
        <w:t xml:space="preserve"> ve Özgünlüğü</w:t>
      </w:r>
      <w:r w:rsidR="00CC54A9">
        <w:tab/>
      </w:r>
      <w:r w:rsidR="00BE04FF">
        <w:t>4</w:t>
      </w:r>
    </w:p>
    <w:p w:rsidR="00BE04FF" w:rsidRDefault="00BE04FF" w:rsidP="002C61E8">
      <w:pPr>
        <w:tabs>
          <w:tab w:val="right" w:leader="dot" w:pos="8505"/>
        </w:tabs>
        <w:spacing w:line="360" w:lineRule="auto"/>
      </w:pPr>
      <w:r>
        <w:t>1.2. Araştırmanın Önemi</w:t>
      </w:r>
      <w:r>
        <w:tab/>
        <w:t>4</w:t>
      </w:r>
    </w:p>
    <w:p w:rsidR="005E11CB" w:rsidRPr="005E11CB" w:rsidRDefault="001E03B1" w:rsidP="002C61E8">
      <w:pPr>
        <w:tabs>
          <w:tab w:val="right" w:leader="dot" w:pos="8505"/>
        </w:tabs>
        <w:spacing w:line="360" w:lineRule="auto"/>
      </w:pPr>
      <w:r>
        <w:t>2. KAVRAMSAL ÇERÇEVE VE İLGİLİ ÇALIŞMALAR</w:t>
      </w:r>
      <w:r w:rsidR="005E11CB" w:rsidRPr="005E11CB">
        <w:tab/>
      </w:r>
      <w:r w:rsidR="00BE04FF">
        <w:t>5</w:t>
      </w:r>
    </w:p>
    <w:p w:rsidR="005E11CB" w:rsidRDefault="005E11CB" w:rsidP="002C61E8">
      <w:pPr>
        <w:tabs>
          <w:tab w:val="right" w:leader="dot" w:pos="8505"/>
        </w:tabs>
        <w:spacing w:line="360" w:lineRule="auto"/>
      </w:pPr>
      <w:r w:rsidRPr="005E11CB">
        <w:t xml:space="preserve">2.1. </w:t>
      </w:r>
      <w:r w:rsidR="00BE04FF">
        <w:t>Polimerler ve Tarihi Gelişim Süreci</w:t>
      </w:r>
      <w:r w:rsidRPr="005E11CB">
        <w:tab/>
      </w:r>
      <w:r w:rsidR="0071695D">
        <w:t>5</w:t>
      </w:r>
    </w:p>
    <w:p w:rsidR="00BE04FF" w:rsidRPr="005E11CB" w:rsidRDefault="00BE04FF" w:rsidP="002C61E8">
      <w:pPr>
        <w:tabs>
          <w:tab w:val="right" w:leader="dot" w:pos="8505"/>
        </w:tabs>
        <w:spacing w:line="360" w:lineRule="auto"/>
      </w:pPr>
      <w:r>
        <w:t>2.2</w:t>
      </w:r>
      <w:r w:rsidRPr="005E11CB">
        <w:t xml:space="preserve">. </w:t>
      </w:r>
      <w:r>
        <w:t>Polimerlerin Tanımlanması ve Sınıflandırılması</w:t>
      </w:r>
      <w:r w:rsidRPr="005E11CB">
        <w:tab/>
      </w:r>
      <w:r>
        <w:t>6</w:t>
      </w:r>
      <w:r>
        <w:tab/>
      </w:r>
    </w:p>
    <w:p w:rsidR="005E11CB" w:rsidRDefault="00BE04FF" w:rsidP="002C61E8">
      <w:pPr>
        <w:tabs>
          <w:tab w:val="right" w:leader="dot" w:pos="8505"/>
        </w:tabs>
        <w:spacing w:line="360" w:lineRule="auto"/>
        <w:rPr>
          <w:rFonts w:eastAsia="TimesNewRoman"/>
          <w:bCs/>
        </w:rPr>
      </w:pPr>
      <w:r>
        <w:rPr>
          <w:rFonts w:eastAsia="TimesNewRoman"/>
          <w:bCs/>
        </w:rPr>
        <w:t>2.2</w:t>
      </w:r>
      <w:r w:rsidR="005E11CB" w:rsidRPr="005E11CB">
        <w:rPr>
          <w:rFonts w:eastAsia="TimesNewRoman"/>
          <w:bCs/>
        </w:rPr>
        <w:t xml:space="preserve">.1. </w:t>
      </w:r>
      <w:r>
        <w:rPr>
          <w:rFonts w:eastAsia="TimesNewRoman"/>
          <w:bCs/>
        </w:rPr>
        <w:t>Termoplastikler</w:t>
      </w:r>
      <w:r w:rsidR="005E11CB" w:rsidRPr="005E11CB">
        <w:rPr>
          <w:rFonts w:eastAsia="TimesNewRoman"/>
          <w:bCs/>
        </w:rPr>
        <w:tab/>
      </w:r>
      <w:r>
        <w:rPr>
          <w:rFonts w:eastAsia="TimesNewRoman"/>
          <w:bCs/>
        </w:rPr>
        <w:t>7</w:t>
      </w:r>
    </w:p>
    <w:p w:rsidR="00BE04FF" w:rsidRDefault="00BE04FF" w:rsidP="002C61E8">
      <w:pPr>
        <w:tabs>
          <w:tab w:val="right" w:leader="dot" w:pos="8505"/>
        </w:tabs>
        <w:spacing w:line="360" w:lineRule="auto"/>
        <w:rPr>
          <w:rFonts w:eastAsia="TimesNewRoman"/>
          <w:bCs/>
        </w:rPr>
      </w:pPr>
      <w:r>
        <w:rPr>
          <w:rFonts w:eastAsia="TimesNewRoman"/>
          <w:bCs/>
        </w:rPr>
        <w:t>2.2.2</w:t>
      </w:r>
      <w:r w:rsidRPr="005E11CB">
        <w:rPr>
          <w:rFonts w:eastAsia="TimesNewRoman"/>
          <w:bCs/>
        </w:rPr>
        <w:t xml:space="preserve">. </w:t>
      </w:r>
      <w:r>
        <w:rPr>
          <w:rFonts w:eastAsia="TimesNewRoman"/>
          <w:bCs/>
        </w:rPr>
        <w:t>Termosetler</w:t>
      </w:r>
      <w:r w:rsidRPr="005E11CB">
        <w:rPr>
          <w:rFonts w:eastAsia="TimesNewRoman"/>
          <w:bCs/>
        </w:rPr>
        <w:tab/>
      </w:r>
      <w:r w:rsidR="003663A3">
        <w:rPr>
          <w:rFonts w:eastAsia="TimesNewRoman"/>
          <w:bCs/>
        </w:rPr>
        <w:t>7</w:t>
      </w:r>
    </w:p>
    <w:p w:rsidR="00BE04FF" w:rsidRDefault="00BE04FF" w:rsidP="002C61E8">
      <w:pPr>
        <w:tabs>
          <w:tab w:val="right" w:leader="dot" w:pos="8505"/>
        </w:tabs>
        <w:spacing w:line="360" w:lineRule="auto"/>
        <w:rPr>
          <w:rFonts w:eastAsia="TimesNewRoman"/>
          <w:bCs/>
        </w:rPr>
      </w:pPr>
      <w:r>
        <w:rPr>
          <w:rFonts w:eastAsia="TimesNewRoman"/>
          <w:bCs/>
        </w:rPr>
        <w:t>2.2.3</w:t>
      </w:r>
      <w:r w:rsidRPr="005E11CB">
        <w:rPr>
          <w:rFonts w:eastAsia="TimesNewRoman"/>
          <w:bCs/>
        </w:rPr>
        <w:t xml:space="preserve">. </w:t>
      </w:r>
      <w:r>
        <w:rPr>
          <w:rFonts w:eastAsia="TimesNewRoman"/>
          <w:bCs/>
        </w:rPr>
        <w:t>Elastomerler</w:t>
      </w:r>
      <w:r w:rsidRPr="005E11CB">
        <w:rPr>
          <w:rFonts w:eastAsia="TimesNewRoman"/>
          <w:bCs/>
        </w:rPr>
        <w:tab/>
      </w:r>
      <w:r w:rsidR="0033053B">
        <w:rPr>
          <w:rFonts w:eastAsia="TimesNewRoman"/>
          <w:bCs/>
        </w:rPr>
        <w:t>8</w:t>
      </w:r>
    </w:p>
    <w:p w:rsidR="00BE04FF" w:rsidRDefault="00BE04FF" w:rsidP="002C61E8">
      <w:pPr>
        <w:tabs>
          <w:tab w:val="right" w:leader="dot" w:pos="8505"/>
        </w:tabs>
        <w:spacing w:line="360" w:lineRule="auto"/>
      </w:pPr>
      <w:r>
        <w:t>2.3</w:t>
      </w:r>
      <w:r w:rsidRPr="005E11CB">
        <w:t xml:space="preserve">. </w:t>
      </w:r>
      <w:r>
        <w:t>Polimer Malzemelerin Diğer Bileşenleri</w:t>
      </w:r>
      <w:r w:rsidRPr="005E11CB">
        <w:tab/>
      </w:r>
      <w:r>
        <w:t>10</w:t>
      </w:r>
    </w:p>
    <w:p w:rsidR="00BE04FF" w:rsidRDefault="00BE04FF" w:rsidP="002C61E8">
      <w:pPr>
        <w:tabs>
          <w:tab w:val="right" w:leader="dot" w:pos="8505"/>
        </w:tabs>
        <w:spacing w:line="360" w:lineRule="auto"/>
      </w:pPr>
      <w:r>
        <w:rPr>
          <w:rFonts w:eastAsia="TimesNewRoman"/>
          <w:bCs/>
        </w:rPr>
        <w:t>2.3</w:t>
      </w:r>
      <w:r w:rsidRPr="005E11CB">
        <w:rPr>
          <w:rFonts w:eastAsia="TimesNewRoman"/>
          <w:bCs/>
        </w:rPr>
        <w:t xml:space="preserve">.1. </w:t>
      </w:r>
      <w:r>
        <w:rPr>
          <w:rFonts w:eastAsia="TimesNewRoman"/>
          <w:bCs/>
        </w:rPr>
        <w:t>Solvent</w:t>
      </w:r>
      <w:r w:rsidRPr="005E11CB">
        <w:rPr>
          <w:rFonts w:eastAsia="TimesNewRoman"/>
          <w:bCs/>
        </w:rPr>
        <w:tab/>
      </w:r>
      <w:r>
        <w:rPr>
          <w:rFonts w:eastAsia="TimesNewRoman"/>
          <w:bCs/>
        </w:rPr>
        <w:t>10</w:t>
      </w:r>
      <w:r>
        <w:tab/>
      </w:r>
    </w:p>
    <w:p w:rsidR="00BE04FF" w:rsidRDefault="00BE04FF" w:rsidP="002C61E8">
      <w:pPr>
        <w:tabs>
          <w:tab w:val="right" w:leader="dot" w:pos="8505"/>
        </w:tabs>
        <w:spacing w:line="360" w:lineRule="auto"/>
        <w:rPr>
          <w:rFonts w:eastAsia="TimesNewRoman"/>
          <w:bCs/>
        </w:rPr>
      </w:pPr>
      <w:r>
        <w:rPr>
          <w:rFonts w:eastAsia="TimesNewRoman"/>
          <w:bCs/>
        </w:rPr>
        <w:t>2.3</w:t>
      </w:r>
      <w:r w:rsidRPr="005E11CB">
        <w:rPr>
          <w:rFonts w:eastAsia="TimesNewRoman"/>
          <w:bCs/>
        </w:rPr>
        <w:t>.</w:t>
      </w:r>
      <w:r>
        <w:rPr>
          <w:rFonts w:eastAsia="TimesNewRoman"/>
          <w:bCs/>
        </w:rPr>
        <w:t>2</w:t>
      </w:r>
      <w:r w:rsidRPr="005E11CB">
        <w:rPr>
          <w:rFonts w:eastAsia="TimesNewRoman"/>
          <w:bCs/>
        </w:rPr>
        <w:t xml:space="preserve">. </w:t>
      </w:r>
      <w:r>
        <w:rPr>
          <w:rFonts w:eastAsia="TimesNewRoman"/>
          <w:bCs/>
        </w:rPr>
        <w:t>Plastifiyanlar</w:t>
      </w:r>
      <w:r w:rsidRPr="005E11CB">
        <w:rPr>
          <w:rFonts w:eastAsia="TimesNewRoman"/>
          <w:bCs/>
        </w:rPr>
        <w:tab/>
      </w:r>
      <w:r>
        <w:rPr>
          <w:rFonts w:eastAsia="TimesNewRoman"/>
          <w:bCs/>
        </w:rPr>
        <w:t>11</w:t>
      </w:r>
    </w:p>
    <w:p w:rsidR="00BE04FF" w:rsidRDefault="00BE04FF" w:rsidP="002C61E8">
      <w:pPr>
        <w:tabs>
          <w:tab w:val="right" w:leader="dot" w:pos="8505"/>
        </w:tabs>
        <w:spacing w:line="360" w:lineRule="auto"/>
        <w:rPr>
          <w:rFonts w:eastAsia="TimesNewRoman"/>
          <w:bCs/>
        </w:rPr>
      </w:pPr>
      <w:r>
        <w:rPr>
          <w:rFonts w:eastAsia="TimesNewRoman"/>
          <w:bCs/>
        </w:rPr>
        <w:t>2.3.3</w:t>
      </w:r>
      <w:r w:rsidRPr="005E11CB">
        <w:rPr>
          <w:rFonts w:eastAsia="TimesNewRoman"/>
          <w:bCs/>
        </w:rPr>
        <w:t xml:space="preserve">. </w:t>
      </w:r>
      <w:r>
        <w:rPr>
          <w:rFonts w:eastAsia="TimesNewRoman"/>
          <w:bCs/>
        </w:rPr>
        <w:t>Stabilizanlar</w:t>
      </w:r>
      <w:r w:rsidRPr="005E11CB">
        <w:rPr>
          <w:rFonts w:eastAsia="TimesNewRoman"/>
          <w:bCs/>
        </w:rPr>
        <w:tab/>
      </w:r>
      <w:r>
        <w:rPr>
          <w:rFonts w:eastAsia="TimesNewRoman"/>
          <w:bCs/>
        </w:rPr>
        <w:t>11</w:t>
      </w:r>
    </w:p>
    <w:p w:rsidR="00BE04FF" w:rsidRDefault="00BE04FF" w:rsidP="002C61E8">
      <w:pPr>
        <w:tabs>
          <w:tab w:val="right" w:leader="dot" w:pos="8505"/>
        </w:tabs>
        <w:spacing w:line="360" w:lineRule="auto"/>
        <w:rPr>
          <w:rFonts w:eastAsia="TimesNewRoman"/>
          <w:bCs/>
        </w:rPr>
      </w:pPr>
      <w:r>
        <w:rPr>
          <w:rFonts w:eastAsia="TimesNewRoman"/>
          <w:bCs/>
        </w:rPr>
        <w:t>2.3</w:t>
      </w:r>
      <w:r w:rsidRPr="005E11CB">
        <w:rPr>
          <w:rFonts w:eastAsia="TimesNewRoman"/>
          <w:bCs/>
        </w:rPr>
        <w:t>.</w:t>
      </w:r>
      <w:r>
        <w:rPr>
          <w:rFonts w:eastAsia="TimesNewRoman"/>
          <w:bCs/>
        </w:rPr>
        <w:t>4</w:t>
      </w:r>
      <w:r w:rsidRPr="005E11CB">
        <w:rPr>
          <w:rFonts w:eastAsia="TimesNewRoman"/>
          <w:bCs/>
        </w:rPr>
        <w:t xml:space="preserve">. </w:t>
      </w:r>
      <w:r>
        <w:rPr>
          <w:rFonts w:eastAsia="TimesNewRoman"/>
          <w:bCs/>
        </w:rPr>
        <w:t>Dolgu Maddeleri</w:t>
      </w:r>
      <w:r w:rsidRPr="005E11CB">
        <w:rPr>
          <w:rFonts w:eastAsia="TimesNewRoman"/>
          <w:bCs/>
        </w:rPr>
        <w:tab/>
      </w:r>
      <w:r w:rsidR="0033053B">
        <w:rPr>
          <w:rFonts w:eastAsia="TimesNewRoman"/>
          <w:bCs/>
        </w:rPr>
        <w:t>11</w:t>
      </w:r>
    </w:p>
    <w:p w:rsidR="00BE04FF" w:rsidRDefault="00BE04FF" w:rsidP="002C61E8">
      <w:pPr>
        <w:tabs>
          <w:tab w:val="right" w:leader="dot" w:pos="8505"/>
        </w:tabs>
        <w:spacing w:line="360" w:lineRule="auto"/>
        <w:rPr>
          <w:rFonts w:eastAsia="TimesNewRoman"/>
          <w:bCs/>
        </w:rPr>
      </w:pPr>
      <w:r>
        <w:rPr>
          <w:rFonts w:eastAsia="TimesNewRoman"/>
          <w:bCs/>
        </w:rPr>
        <w:t>2.3</w:t>
      </w:r>
      <w:r w:rsidRPr="005E11CB">
        <w:rPr>
          <w:rFonts w:eastAsia="TimesNewRoman"/>
          <w:bCs/>
        </w:rPr>
        <w:t>.</w:t>
      </w:r>
      <w:r>
        <w:rPr>
          <w:rFonts w:eastAsia="TimesNewRoman"/>
          <w:bCs/>
        </w:rPr>
        <w:t>5</w:t>
      </w:r>
      <w:r w:rsidRPr="005E11CB">
        <w:rPr>
          <w:rFonts w:eastAsia="TimesNewRoman"/>
          <w:bCs/>
        </w:rPr>
        <w:t xml:space="preserve">. </w:t>
      </w:r>
      <w:r>
        <w:rPr>
          <w:rFonts w:eastAsia="TimesNewRoman"/>
          <w:bCs/>
        </w:rPr>
        <w:t>Pigmentler</w:t>
      </w:r>
      <w:r w:rsidRPr="005E11CB">
        <w:rPr>
          <w:rFonts w:eastAsia="TimesNewRoman"/>
          <w:bCs/>
        </w:rPr>
        <w:tab/>
      </w:r>
      <w:r>
        <w:rPr>
          <w:rFonts w:eastAsia="TimesNewRoman"/>
          <w:bCs/>
        </w:rPr>
        <w:t>12</w:t>
      </w:r>
    </w:p>
    <w:p w:rsidR="00BE04FF" w:rsidRDefault="00BE04FF" w:rsidP="002C61E8">
      <w:pPr>
        <w:tabs>
          <w:tab w:val="right" w:leader="dot" w:pos="8505"/>
        </w:tabs>
        <w:spacing w:line="360" w:lineRule="auto"/>
        <w:rPr>
          <w:rFonts w:eastAsia="TimesNewRoman"/>
          <w:bCs/>
        </w:rPr>
      </w:pPr>
      <w:r>
        <w:rPr>
          <w:rFonts w:eastAsia="TimesNewRoman"/>
          <w:bCs/>
        </w:rPr>
        <w:t>2.3</w:t>
      </w:r>
      <w:r w:rsidRPr="005E11CB">
        <w:rPr>
          <w:rFonts w:eastAsia="TimesNewRoman"/>
          <w:bCs/>
        </w:rPr>
        <w:t>.</w:t>
      </w:r>
      <w:r>
        <w:rPr>
          <w:rFonts w:eastAsia="TimesNewRoman"/>
          <w:bCs/>
        </w:rPr>
        <w:t>6</w:t>
      </w:r>
      <w:r w:rsidRPr="005E11CB">
        <w:rPr>
          <w:rFonts w:eastAsia="TimesNewRoman"/>
          <w:bCs/>
        </w:rPr>
        <w:t xml:space="preserve">. </w:t>
      </w:r>
      <w:r>
        <w:rPr>
          <w:rFonts w:eastAsia="TimesNewRoman"/>
          <w:bCs/>
        </w:rPr>
        <w:t>Katkı Maddeleri</w:t>
      </w:r>
      <w:r w:rsidRPr="005E11CB">
        <w:rPr>
          <w:rFonts w:eastAsia="TimesNewRoman"/>
          <w:bCs/>
        </w:rPr>
        <w:tab/>
      </w:r>
      <w:r>
        <w:rPr>
          <w:rFonts w:eastAsia="TimesNewRoman"/>
          <w:bCs/>
        </w:rPr>
        <w:t>12</w:t>
      </w:r>
    </w:p>
    <w:p w:rsidR="00BE04FF" w:rsidRDefault="00BE04FF" w:rsidP="002C61E8">
      <w:pPr>
        <w:tabs>
          <w:tab w:val="right" w:leader="dot" w:pos="8505"/>
        </w:tabs>
        <w:spacing w:line="360" w:lineRule="auto"/>
      </w:pPr>
      <w:r>
        <w:t>2.</w:t>
      </w:r>
      <w:r w:rsidR="00E651E3">
        <w:t>4</w:t>
      </w:r>
      <w:r w:rsidRPr="005E11CB">
        <w:t xml:space="preserve">. </w:t>
      </w:r>
      <w:r>
        <w:t>Polimerlerin Malzemelerin Avantaj ve Dezavantajları</w:t>
      </w:r>
      <w:r w:rsidRPr="005E11CB">
        <w:tab/>
      </w:r>
      <w:r w:rsidR="0033053B">
        <w:t>12</w:t>
      </w:r>
    </w:p>
    <w:p w:rsidR="0099641B" w:rsidRDefault="0099641B" w:rsidP="002C61E8">
      <w:pPr>
        <w:tabs>
          <w:tab w:val="right" w:leader="dot" w:pos="8505"/>
        </w:tabs>
        <w:spacing w:line="360" w:lineRule="auto"/>
      </w:pPr>
      <w:r>
        <w:t>2.</w:t>
      </w:r>
      <w:r w:rsidR="00E651E3">
        <w:t>5</w:t>
      </w:r>
      <w:r w:rsidRPr="005E11CB">
        <w:t xml:space="preserve">. </w:t>
      </w:r>
      <w:r>
        <w:t>İnşaat Mühendisliği Alanında Polimerler</w:t>
      </w:r>
      <w:r w:rsidRPr="005E11CB">
        <w:tab/>
      </w:r>
      <w:r w:rsidR="0033053B">
        <w:t>13</w:t>
      </w:r>
    </w:p>
    <w:p w:rsidR="0099641B" w:rsidRDefault="0099641B" w:rsidP="002C61E8">
      <w:pPr>
        <w:tabs>
          <w:tab w:val="right" w:leader="dot" w:pos="8505"/>
        </w:tabs>
        <w:spacing w:line="360" w:lineRule="auto"/>
        <w:rPr>
          <w:rFonts w:eastAsia="TimesNewRoman"/>
          <w:bCs/>
        </w:rPr>
      </w:pPr>
      <w:r>
        <w:rPr>
          <w:rFonts w:eastAsia="TimesNewRoman"/>
          <w:bCs/>
        </w:rPr>
        <w:t>2.</w:t>
      </w:r>
      <w:r w:rsidR="00E651E3">
        <w:rPr>
          <w:rFonts w:eastAsia="TimesNewRoman"/>
          <w:bCs/>
        </w:rPr>
        <w:t>5</w:t>
      </w:r>
      <w:r w:rsidRPr="005E11CB">
        <w:rPr>
          <w:rFonts w:eastAsia="TimesNewRoman"/>
          <w:bCs/>
        </w:rPr>
        <w:t>.</w:t>
      </w:r>
      <w:r>
        <w:rPr>
          <w:rFonts w:eastAsia="TimesNewRoman"/>
          <w:bCs/>
        </w:rPr>
        <w:t>1</w:t>
      </w:r>
      <w:r w:rsidRPr="005E11CB">
        <w:rPr>
          <w:rFonts w:eastAsia="TimesNewRoman"/>
          <w:bCs/>
        </w:rPr>
        <w:t xml:space="preserve">. </w:t>
      </w:r>
      <w:r>
        <w:rPr>
          <w:rFonts w:eastAsia="TimesNewRoman"/>
          <w:bCs/>
        </w:rPr>
        <w:t>Pol</w:t>
      </w:r>
      <w:r w:rsidR="00853646">
        <w:rPr>
          <w:rFonts w:eastAsia="TimesNewRoman"/>
          <w:bCs/>
        </w:rPr>
        <w:t>imer emdirilmiş beton (Polymer impregnated concrete: P</w:t>
      </w:r>
      <w:r w:rsidR="00E571A3">
        <w:rPr>
          <w:rFonts w:eastAsia="TimesNewRoman"/>
          <w:bCs/>
        </w:rPr>
        <w:t>IC</w:t>
      </w:r>
      <w:r>
        <w:rPr>
          <w:rFonts w:eastAsia="TimesNewRoman"/>
          <w:bCs/>
        </w:rPr>
        <w:t>)</w:t>
      </w:r>
      <w:r w:rsidRPr="005E11CB">
        <w:rPr>
          <w:rFonts w:eastAsia="TimesNewRoman"/>
          <w:bCs/>
        </w:rPr>
        <w:tab/>
      </w:r>
      <w:r>
        <w:rPr>
          <w:rFonts w:eastAsia="TimesNewRoman"/>
          <w:bCs/>
        </w:rPr>
        <w:t>1</w:t>
      </w:r>
      <w:r w:rsidR="00C21AE5">
        <w:rPr>
          <w:rFonts w:eastAsia="TimesNewRoman"/>
          <w:bCs/>
        </w:rPr>
        <w:t>5</w:t>
      </w:r>
    </w:p>
    <w:p w:rsidR="0099641B" w:rsidRDefault="0099641B" w:rsidP="002C61E8">
      <w:pPr>
        <w:tabs>
          <w:tab w:val="right" w:leader="dot" w:pos="8505"/>
        </w:tabs>
        <w:spacing w:line="360" w:lineRule="auto"/>
        <w:rPr>
          <w:rFonts w:eastAsia="TimesNewRoman"/>
          <w:bCs/>
        </w:rPr>
      </w:pPr>
      <w:r>
        <w:rPr>
          <w:rFonts w:eastAsia="TimesNewRoman"/>
          <w:bCs/>
        </w:rPr>
        <w:t>2.</w:t>
      </w:r>
      <w:r w:rsidR="00E651E3">
        <w:rPr>
          <w:rFonts w:eastAsia="TimesNewRoman"/>
          <w:bCs/>
        </w:rPr>
        <w:t>5</w:t>
      </w:r>
      <w:r w:rsidRPr="005E11CB">
        <w:rPr>
          <w:rFonts w:eastAsia="TimesNewRoman"/>
          <w:bCs/>
        </w:rPr>
        <w:t>.</w:t>
      </w:r>
      <w:r>
        <w:rPr>
          <w:rFonts w:eastAsia="TimesNewRoman"/>
          <w:bCs/>
        </w:rPr>
        <w:t>2</w:t>
      </w:r>
      <w:r w:rsidRPr="005E11CB">
        <w:rPr>
          <w:rFonts w:eastAsia="TimesNewRoman"/>
          <w:bCs/>
        </w:rPr>
        <w:t xml:space="preserve">. </w:t>
      </w:r>
      <w:r>
        <w:rPr>
          <w:rFonts w:eastAsia="TimesNewRoman"/>
          <w:bCs/>
        </w:rPr>
        <w:t>Polimer ile m</w:t>
      </w:r>
      <w:r w:rsidR="00853646">
        <w:rPr>
          <w:rFonts w:eastAsia="TimesNewRoman"/>
          <w:bCs/>
        </w:rPr>
        <w:t>odifiye edilmiş beton (Polymer modified c</w:t>
      </w:r>
      <w:r>
        <w:rPr>
          <w:rFonts w:eastAsia="TimesNewRoman"/>
          <w:bCs/>
        </w:rPr>
        <w:t>oncrete:</w:t>
      </w:r>
      <w:r w:rsidR="00853646">
        <w:rPr>
          <w:rFonts w:eastAsia="TimesNewRoman"/>
          <w:bCs/>
        </w:rPr>
        <w:t xml:space="preserve"> P</w:t>
      </w:r>
      <w:r w:rsidR="00E571A3">
        <w:rPr>
          <w:rFonts w:eastAsia="TimesNewRoman"/>
          <w:bCs/>
        </w:rPr>
        <w:t>MC</w:t>
      </w:r>
      <w:r>
        <w:rPr>
          <w:rFonts w:eastAsia="TimesNewRoman"/>
          <w:bCs/>
        </w:rPr>
        <w:t>)</w:t>
      </w:r>
      <w:r w:rsidRPr="005E11CB">
        <w:rPr>
          <w:rFonts w:eastAsia="TimesNewRoman"/>
          <w:bCs/>
        </w:rPr>
        <w:tab/>
      </w:r>
      <w:r w:rsidR="0033053B">
        <w:rPr>
          <w:rFonts w:eastAsia="TimesNewRoman"/>
          <w:bCs/>
        </w:rPr>
        <w:t>16</w:t>
      </w:r>
    </w:p>
    <w:p w:rsidR="0099641B" w:rsidRDefault="0099641B" w:rsidP="002C61E8">
      <w:pPr>
        <w:tabs>
          <w:tab w:val="right" w:leader="dot" w:pos="8505"/>
        </w:tabs>
        <w:spacing w:line="360" w:lineRule="auto"/>
        <w:rPr>
          <w:rFonts w:eastAsia="TimesNewRoman"/>
          <w:bCs/>
        </w:rPr>
      </w:pPr>
      <w:r>
        <w:rPr>
          <w:rFonts w:eastAsia="TimesNewRoman"/>
          <w:bCs/>
        </w:rPr>
        <w:t>2.</w:t>
      </w:r>
      <w:r w:rsidR="00E651E3">
        <w:rPr>
          <w:rFonts w:eastAsia="TimesNewRoman"/>
          <w:bCs/>
        </w:rPr>
        <w:t>5</w:t>
      </w:r>
      <w:r w:rsidRPr="005E11CB">
        <w:rPr>
          <w:rFonts w:eastAsia="TimesNewRoman"/>
          <w:bCs/>
        </w:rPr>
        <w:t>.</w:t>
      </w:r>
      <w:r>
        <w:rPr>
          <w:rFonts w:eastAsia="TimesNewRoman"/>
          <w:bCs/>
        </w:rPr>
        <w:t>3</w:t>
      </w:r>
      <w:r w:rsidRPr="005E11CB">
        <w:rPr>
          <w:rFonts w:eastAsia="TimesNewRoman"/>
          <w:bCs/>
        </w:rPr>
        <w:t xml:space="preserve">. </w:t>
      </w:r>
      <w:r w:rsidR="00853646">
        <w:rPr>
          <w:rFonts w:eastAsia="TimesNewRoman"/>
          <w:bCs/>
        </w:rPr>
        <w:t xml:space="preserve">Polimer beton (Polymer concrete: </w:t>
      </w:r>
      <w:r w:rsidR="00E571A3">
        <w:rPr>
          <w:rFonts w:eastAsia="TimesNewRoman"/>
          <w:bCs/>
        </w:rPr>
        <w:t>PC</w:t>
      </w:r>
      <w:r>
        <w:rPr>
          <w:rFonts w:eastAsia="TimesNewRoman"/>
          <w:bCs/>
        </w:rPr>
        <w:t>)</w:t>
      </w:r>
      <w:r w:rsidRPr="005E11CB">
        <w:rPr>
          <w:rFonts w:eastAsia="TimesNewRoman"/>
          <w:bCs/>
        </w:rPr>
        <w:tab/>
      </w:r>
      <w:r>
        <w:rPr>
          <w:rFonts w:eastAsia="TimesNewRoman"/>
          <w:bCs/>
        </w:rPr>
        <w:t>1</w:t>
      </w:r>
      <w:r w:rsidR="00843CE0">
        <w:rPr>
          <w:rFonts w:eastAsia="TimesNewRoman"/>
          <w:bCs/>
        </w:rPr>
        <w:t>7</w:t>
      </w:r>
    </w:p>
    <w:p w:rsidR="0099641B" w:rsidRDefault="0099641B" w:rsidP="002C61E8">
      <w:pPr>
        <w:tabs>
          <w:tab w:val="right" w:leader="dot" w:pos="8505"/>
        </w:tabs>
        <w:spacing w:line="360" w:lineRule="auto"/>
      </w:pPr>
      <w:r>
        <w:t>2.</w:t>
      </w:r>
      <w:r w:rsidR="00E651E3">
        <w:t>6</w:t>
      </w:r>
      <w:r w:rsidRPr="005E11CB">
        <w:t xml:space="preserve">. </w:t>
      </w:r>
      <w:r>
        <w:t>Polimer Beton Ürünlerinin İmalat Teknolojisi</w:t>
      </w:r>
      <w:r w:rsidRPr="005E11CB">
        <w:tab/>
      </w:r>
      <w:r w:rsidR="0033053B">
        <w:t>20</w:t>
      </w:r>
    </w:p>
    <w:p w:rsidR="0099641B" w:rsidRDefault="0099641B" w:rsidP="0099641B">
      <w:pPr>
        <w:tabs>
          <w:tab w:val="right" w:leader="dot" w:pos="8505"/>
        </w:tabs>
        <w:spacing w:line="360" w:lineRule="auto"/>
        <w:rPr>
          <w:rFonts w:eastAsia="TimesNewRoman"/>
          <w:bCs/>
        </w:rPr>
      </w:pPr>
      <w:r>
        <w:rPr>
          <w:rFonts w:eastAsia="TimesNewRoman"/>
          <w:bCs/>
        </w:rPr>
        <w:t>2.</w:t>
      </w:r>
      <w:r w:rsidR="00E651E3">
        <w:rPr>
          <w:rFonts w:eastAsia="TimesNewRoman"/>
          <w:bCs/>
        </w:rPr>
        <w:t>6</w:t>
      </w:r>
      <w:r w:rsidRPr="005E11CB">
        <w:rPr>
          <w:rFonts w:eastAsia="TimesNewRoman"/>
          <w:bCs/>
        </w:rPr>
        <w:t>.</w:t>
      </w:r>
      <w:r>
        <w:rPr>
          <w:rFonts w:eastAsia="TimesNewRoman"/>
          <w:bCs/>
        </w:rPr>
        <w:t>1</w:t>
      </w:r>
      <w:r w:rsidRPr="005E11CB">
        <w:rPr>
          <w:rFonts w:eastAsia="TimesNewRoman"/>
          <w:bCs/>
        </w:rPr>
        <w:t xml:space="preserve">. </w:t>
      </w:r>
      <w:r>
        <w:rPr>
          <w:rFonts w:eastAsia="TimesNewRoman"/>
          <w:bCs/>
        </w:rPr>
        <w:t>Kalıplar</w:t>
      </w:r>
      <w:r w:rsidRPr="005E11CB">
        <w:rPr>
          <w:rFonts w:eastAsia="TimesNewRoman"/>
          <w:bCs/>
        </w:rPr>
        <w:tab/>
      </w:r>
      <w:r w:rsidR="0033053B">
        <w:rPr>
          <w:rFonts w:eastAsia="TimesNewRoman"/>
          <w:bCs/>
        </w:rPr>
        <w:t>20</w:t>
      </w:r>
    </w:p>
    <w:p w:rsidR="0099641B" w:rsidRDefault="0099641B" w:rsidP="002C61E8">
      <w:pPr>
        <w:tabs>
          <w:tab w:val="right" w:leader="dot" w:pos="8505"/>
        </w:tabs>
        <w:spacing w:line="360" w:lineRule="auto"/>
        <w:rPr>
          <w:rFonts w:eastAsia="TimesNewRoman"/>
          <w:bCs/>
        </w:rPr>
      </w:pPr>
      <w:r>
        <w:rPr>
          <w:rFonts w:eastAsia="TimesNewRoman"/>
          <w:bCs/>
        </w:rPr>
        <w:t>2.</w:t>
      </w:r>
      <w:r w:rsidR="00E651E3">
        <w:rPr>
          <w:rFonts w:eastAsia="TimesNewRoman"/>
          <w:bCs/>
        </w:rPr>
        <w:t>6</w:t>
      </w:r>
      <w:r w:rsidRPr="005E11CB">
        <w:rPr>
          <w:rFonts w:eastAsia="TimesNewRoman"/>
          <w:bCs/>
        </w:rPr>
        <w:t>.</w:t>
      </w:r>
      <w:r>
        <w:rPr>
          <w:rFonts w:eastAsia="TimesNewRoman"/>
          <w:bCs/>
        </w:rPr>
        <w:t>2</w:t>
      </w:r>
      <w:r w:rsidRPr="005E11CB">
        <w:rPr>
          <w:rFonts w:eastAsia="TimesNewRoman"/>
          <w:bCs/>
        </w:rPr>
        <w:t xml:space="preserve">. </w:t>
      </w:r>
      <w:r>
        <w:rPr>
          <w:rFonts w:eastAsia="TimesNewRoman"/>
          <w:bCs/>
        </w:rPr>
        <w:t>Polimer betonun yoğunlaştırılması</w:t>
      </w:r>
      <w:r w:rsidRPr="005E11CB">
        <w:rPr>
          <w:rFonts w:eastAsia="TimesNewRoman"/>
          <w:bCs/>
        </w:rPr>
        <w:tab/>
      </w:r>
      <w:r>
        <w:rPr>
          <w:rFonts w:eastAsia="TimesNewRoman"/>
          <w:bCs/>
        </w:rPr>
        <w:t>2</w:t>
      </w:r>
      <w:r w:rsidR="00277AAF">
        <w:rPr>
          <w:rFonts w:eastAsia="TimesNewRoman"/>
          <w:bCs/>
        </w:rPr>
        <w:t>1</w:t>
      </w:r>
    </w:p>
    <w:p w:rsidR="0099641B" w:rsidRDefault="0099641B" w:rsidP="002C61E8">
      <w:pPr>
        <w:tabs>
          <w:tab w:val="right" w:leader="dot" w:pos="8505"/>
        </w:tabs>
        <w:spacing w:line="360" w:lineRule="auto"/>
      </w:pPr>
      <w:r>
        <w:t>2.</w:t>
      </w:r>
      <w:r w:rsidR="00E651E3">
        <w:t>7</w:t>
      </w:r>
      <w:r w:rsidRPr="005E11CB">
        <w:t xml:space="preserve">. </w:t>
      </w:r>
      <w:r>
        <w:t>Polimer Betonun Kullanım Alanları</w:t>
      </w:r>
      <w:r w:rsidRPr="005E11CB">
        <w:tab/>
      </w:r>
      <w:r>
        <w:t>2</w:t>
      </w:r>
      <w:r w:rsidR="00277AAF">
        <w:t>1</w:t>
      </w:r>
    </w:p>
    <w:p w:rsidR="0099641B" w:rsidRDefault="0099641B" w:rsidP="002C61E8">
      <w:pPr>
        <w:tabs>
          <w:tab w:val="right" w:leader="dot" w:pos="8505"/>
        </w:tabs>
        <w:spacing w:line="360" w:lineRule="auto"/>
        <w:rPr>
          <w:rFonts w:eastAsia="TimesNewRoman"/>
          <w:bCs/>
        </w:rPr>
      </w:pPr>
      <w:r>
        <w:rPr>
          <w:rFonts w:eastAsia="TimesNewRoman"/>
          <w:bCs/>
        </w:rPr>
        <w:lastRenderedPageBreak/>
        <w:t>2.</w:t>
      </w:r>
      <w:r w:rsidR="00E651E3">
        <w:rPr>
          <w:rFonts w:eastAsia="TimesNewRoman"/>
          <w:bCs/>
        </w:rPr>
        <w:t>7</w:t>
      </w:r>
      <w:r w:rsidRPr="005E11CB">
        <w:rPr>
          <w:rFonts w:eastAsia="TimesNewRoman"/>
          <w:bCs/>
        </w:rPr>
        <w:t>.</w:t>
      </w:r>
      <w:r>
        <w:rPr>
          <w:rFonts w:eastAsia="TimesNewRoman"/>
          <w:bCs/>
        </w:rPr>
        <w:t>1</w:t>
      </w:r>
      <w:r w:rsidRPr="005E11CB">
        <w:rPr>
          <w:rFonts w:eastAsia="TimesNewRoman"/>
          <w:bCs/>
        </w:rPr>
        <w:t xml:space="preserve">. </w:t>
      </w:r>
      <w:r>
        <w:rPr>
          <w:rFonts w:eastAsia="TimesNewRoman"/>
          <w:bCs/>
        </w:rPr>
        <w:t>Onarım</w:t>
      </w:r>
      <w:r w:rsidRPr="005E11CB">
        <w:rPr>
          <w:rFonts w:eastAsia="TimesNewRoman"/>
          <w:bCs/>
        </w:rPr>
        <w:tab/>
      </w:r>
      <w:r>
        <w:rPr>
          <w:rFonts w:eastAsia="TimesNewRoman"/>
          <w:bCs/>
        </w:rPr>
        <w:t>2</w:t>
      </w:r>
      <w:r w:rsidR="00277AAF">
        <w:rPr>
          <w:rFonts w:eastAsia="TimesNewRoman"/>
          <w:bCs/>
        </w:rPr>
        <w:t>1</w:t>
      </w:r>
    </w:p>
    <w:p w:rsidR="0099641B" w:rsidRPr="0099641B" w:rsidRDefault="0099641B" w:rsidP="0099641B">
      <w:pPr>
        <w:tabs>
          <w:tab w:val="right" w:leader="dot" w:pos="8505"/>
        </w:tabs>
        <w:spacing w:line="360" w:lineRule="auto"/>
        <w:rPr>
          <w:rFonts w:eastAsia="TimesNewRoman"/>
          <w:bCs/>
        </w:rPr>
      </w:pPr>
      <w:r>
        <w:rPr>
          <w:rFonts w:eastAsia="TimesNewRoman"/>
          <w:bCs/>
        </w:rPr>
        <w:t>2.</w:t>
      </w:r>
      <w:r w:rsidR="00E651E3">
        <w:rPr>
          <w:rFonts w:eastAsia="TimesNewRoman"/>
          <w:bCs/>
        </w:rPr>
        <w:t>7</w:t>
      </w:r>
      <w:r w:rsidRPr="005E11CB">
        <w:rPr>
          <w:rFonts w:eastAsia="TimesNewRoman"/>
          <w:bCs/>
        </w:rPr>
        <w:t>.</w:t>
      </w:r>
      <w:r>
        <w:rPr>
          <w:rFonts w:eastAsia="TimesNewRoman"/>
          <w:bCs/>
        </w:rPr>
        <w:t>2</w:t>
      </w:r>
      <w:r w:rsidRPr="005E11CB">
        <w:rPr>
          <w:rFonts w:eastAsia="TimesNewRoman"/>
          <w:bCs/>
        </w:rPr>
        <w:t xml:space="preserve">. </w:t>
      </w:r>
      <w:r>
        <w:rPr>
          <w:rFonts w:eastAsia="TimesNewRoman"/>
          <w:bCs/>
        </w:rPr>
        <w:t>Prekast polimer betonlar</w:t>
      </w:r>
      <w:r w:rsidRPr="005E11CB">
        <w:rPr>
          <w:rFonts w:eastAsia="TimesNewRoman"/>
          <w:bCs/>
        </w:rPr>
        <w:tab/>
      </w:r>
      <w:r w:rsidR="0033053B">
        <w:rPr>
          <w:rFonts w:eastAsia="TimesNewRoman"/>
          <w:bCs/>
        </w:rPr>
        <w:t>21</w:t>
      </w:r>
    </w:p>
    <w:p w:rsidR="0099641B" w:rsidRDefault="0099641B" w:rsidP="002C61E8">
      <w:pPr>
        <w:tabs>
          <w:tab w:val="right" w:leader="dot" w:pos="8505"/>
        </w:tabs>
        <w:spacing w:line="360" w:lineRule="auto"/>
        <w:rPr>
          <w:rFonts w:eastAsia="TimesNewRoman"/>
          <w:bCs/>
        </w:rPr>
      </w:pPr>
      <w:r>
        <w:rPr>
          <w:rFonts w:eastAsia="TimesNewRoman"/>
          <w:bCs/>
        </w:rPr>
        <w:t>2.</w:t>
      </w:r>
      <w:r w:rsidR="00E651E3">
        <w:rPr>
          <w:rFonts w:eastAsia="TimesNewRoman"/>
          <w:bCs/>
        </w:rPr>
        <w:t>7</w:t>
      </w:r>
      <w:r w:rsidRPr="005E11CB">
        <w:rPr>
          <w:rFonts w:eastAsia="TimesNewRoman"/>
          <w:bCs/>
        </w:rPr>
        <w:t>.</w:t>
      </w:r>
      <w:r>
        <w:rPr>
          <w:rFonts w:eastAsia="TimesNewRoman"/>
          <w:bCs/>
        </w:rPr>
        <w:t>3</w:t>
      </w:r>
      <w:r w:rsidRPr="005E11CB">
        <w:rPr>
          <w:rFonts w:eastAsia="TimesNewRoman"/>
          <w:bCs/>
        </w:rPr>
        <w:t xml:space="preserve">. </w:t>
      </w:r>
      <w:r>
        <w:rPr>
          <w:rFonts w:eastAsia="TimesNewRoman"/>
          <w:bCs/>
        </w:rPr>
        <w:t>Yollar</w:t>
      </w:r>
      <w:r w:rsidRPr="005E11CB">
        <w:rPr>
          <w:rFonts w:eastAsia="TimesNewRoman"/>
          <w:bCs/>
        </w:rPr>
        <w:tab/>
      </w:r>
      <w:r w:rsidR="000956B8">
        <w:rPr>
          <w:rFonts w:eastAsia="TimesNewRoman"/>
          <w:bCs/>
        </w:rPr>
        <w:t>22</w:t>
      </w:r>
    </w:p>
    <w:p w:rsidR="0099641B" w:rsidRDefault="0099641B" w:rsidP="0099641B">
      <w:pPr>
        <w:tabs>
          <w:tab w:val="right" w:leader="dot" w:pos="8505"/>
        </w:tabs>
        <w:spacing w:line="360" w:lineRule="auto"/>
      </w:pPr>
      <w:r>
        <w:t>2.</w:t>
      </w:r>
      <w:r w:rsidR="00E651E3">
        <w:t>8</w:t>
      </w:r>
      <w:r w:rsidRPr="005E11CB">
        <w:t xml:space="preserve">. </w:t>
      </w:r>
      <w:r w:rsidR="00DB5060">
        <w:t>Bağlayıcı Malzemeler</w:t>
      </w:r>
      <w:r w:rsidRPr="005E11CB">
        <w:tab/>
      </w:r>
      <w:r w:rsidR="0033053B">
        <w:t>22</w:t>
      </w:r>
    </w:p>
    <w:p w:rsidR="0099641B" w:rsidRDefault="0099641B" w:rsidP="0099641B">
      <w:pPr>
        <w:tabs>
          <w:tab w:val="right" w:leader="dot" w:pos="8505"/>
        </w:tabs>
        <w:spacing w:line="360" w:lineRule="auto"/>
      </w:pPr>
      <w:r>
        <w:t>2.</w:t>
      </w:r>
      <w:r w:rsidR="00E651E3">
        <w:t>9</w:t>
      </w:r>
      <w:r w:rsidRPr="005E11CB">
        <w:t xml:space="preserve">. </w:t>
      </w:r>
      <w:r>
        <w:t>Perlit</w:t>
      </w:r>
      <w:r w:rsidRPr="005E11CB">
        <w:tab/>
      </w:r>
      <w:r w:rsidR="0033053B">
        <w:t>25</w:t>
      </w:r>
    </w:p>
    <w:p w:rsidR="0099641B" w:rsidRDefault="0099641B" w:rsidP="0099641B">
      <w:pPr>
        <w:tabs>
          <w:tab w:val="right" w:leader="dot" w:pos="8505"/>
        </w:tabs>
        <w:spacing w:line="360" w:lineRule="auto"/>
      </w:pPr>
      <w:r>
        <w:t>2.</w:t>
      </w:r>
      <w:r w:rsidR="00EF620E">
        <w:t>1</w:t>
      </w:r>
      <w:r w:rsidR="00E651E3">
        <w:t>0</w:t>
      </w:r>
      <w:r w:rsidRPr="005E11CB">
        <w:t xml:space="preserve">. </w:t>
      </w:r>
      <w:r w:rsidR="00EF620E">
        <w:t>Perlitin Yapısal Uygulamaları</w:t>
      </w:r>
      <w:r w:rsidRPr="005E11CB">
        <w:tab/>
      </w:r>
      <w:r w:rsidR="006D21E5">
        <w:t>28</w:t>
      </w:r>
    </w:p>
    <w:p w:rsidR="0099641B" w:rsidRDefault="0099641B" w:rsidP="0099641B">
      <w:pPr>
        <w:tabs>
          <w:tab w:val="right" w:leader="dot" w:pos="8505"/>
        </w:tabs>
        <w:spacing w:line="360" w:lineRule="auto"/>
      </w:pPr>
      <w:r>
        <w:t>2.</w:t>
      </w:r>
      <w:r w:rsidR="00EF620E">
        <w:t>1</w:t>
      </w:r>
      <w:r w:rsidR="00E651E3">
        <w:t>1</w:t>
      </w:r>
      <w:r w:rsidRPr="005E11CB">
        <w:t xml:space="preserve">. </w:t>
      </w:r>
      <w:r w:rsidR="00EF620E">
        <w:t>Genleştirilmiş perlit</w:t>
      </w:r>
      <w:r w:rsidRPr="005E11CB">
        <w:tab/>
      </w:r>
      <w:r w:rsidR="0033053B">
        <w:t>28</w:t>
      </w:r>
    </w:p>
    <w:p w:rsidR="0099641B" w:rsidRPr="0099641B" w:rsidRDefault="0099641B" w:rsidP="002C61E8">
      <w:pPr>
        <w:tabs>
          <w:tab w:val="right" w:leader="dot" w:pos="8505"/>
        </w:tabs>
        <w:spacing w:line="360" w:lineRule="auto"/>
      </w:pPr>
      <w:r>
        <w:t>2.</w:t>
      </w:r>
      <w:r w:rsidR="00EF620E">
        <w:t>1</w:t>
      </w:r>
      <w:r w:rsidR="00E651E3">
        <w:t>2</w:t>
      </w:r>
      <w:r w:rsidRPr="005E11CB">
        <w:t xml:space="preserve">. </w:t>
      </w:r>
      <w:r w:rsidR="00EF620E">
        <w:t>Kaynak Özetleri</w:t>
      </w:r>
      <w:r w:rsidRPr="005E11CB">
        <w:tab/>
      </w:r>
      <w:r w:rsidR="006D21E5">
        <w:t>30</w:t>
      </w:r>
    </w:p>
    <w:p w:rsidR="005E11CB" w:rsidRPr="00546CCC" w:rsidRDefault="001E03B1" w:rsidP="002C61E8">
      <w:pPr>
        <w:tabs>
          <w:tab w:val="right" w:leader="dot" w:pos="8505"/>
        </w:tabs>
        <w:spacing w:line="360" w:lineRule="auto"/>
      </w:pPr>
      <w:r w:rsidRPr="00546CCC">
        <w:t xml:space="preserve">3. </w:t>
      </w:r>
      <w:r w:rsidR="005E11CB" w:rsidRPr="00546CCC">
        <w:t>YÖNTEM</w:t>
      </w:r>
      <w:r w:rsidR="005E11CB" w:rsidRPr="00546CCC">
        <w:tab/>
      </w:r>
      <w:r w:rsidR="00C1593C" w:rsidRPr="00546CCC">
        <w:t>35</w:t>
      </w:r>
    </w:p>
    <w:p w:rsidR="005E11CB" w:rsidRPr="00546CCC" w:rsidRDefault="005E11CB" w:rsidP="002C61E8">
      <w:pPr>
        <w:tabs>
          <w:tab w:val="right" w:leader="dot" w:pos="8505"/>
        </w:tabs>
        <w:spacing w:line="360" w:lineRule="auto"/>
        <w:rPr>
          <w:bCs/>
        </w:rPr>
      </w:pPr>
      <w:r w:rsidRPr="00546CCC">
        <w:rPr>
          <w:bCs/>
        </w:rPr>
        <w:t xml:space="preserve">3.1. </w:t>
      </w:r>
      <w:r w:rsidR="009979C4" w:rsidRPr="00546CCC">
        <w:t>Materyal</w:t>
      </w:r>
      <w:r w:rsidRPr="00546CCC">
        <w:rPr>
          <w:bCs/>
        </w:rPr>
        <w:tab/>
      </w:r>
      <w:r w:rsidR="00C1593C" w:rsidRPr="00546CCC">
        <w:rPr>
          <w:bCs/>
        </w:rPr>
        <w:t>35</w:t>
      </w:r>
    </w:p>
    <w:p w:rsidR="00F04CEF" w:rsidRPr="00546CCC" w:rsidRDefault="00F04CEF" w:rsidP="002C61E8">
      <w:pPr>
        <w:tabs>
          <w:tab w:val="right" w:leader="dot" w:pos="8505"/>
        </w:tabs>
        <w:spacing w:line="360" w:lineRule="auto"/>
        <w:rPr>
          <w:rFonts w:eastAsia="TimesNewRoman"/>
          <w:bCs/>
        </w:rPr>
      </w:pPr>
      <w:r w:rsidRPr="00546CCC">
        <w:rPr>
          <w:rFonts w:eastAsia="TimesNewRoman"/>
          <w:bCs/>
        </w:rPr>
        <w:t xml:space="preserve">3.1.1. </w:t>
      </w:r>
      <w:r w:rsidR="00DB5060" w:rsidRPr="00546CCC">
        <w:rPr>
          <w:rFonts w:eastAsia="TimesNewRoman"/>
          <w:bCs/>
        </w:rPr>
        <w:t>Reçineler</w:t>
      </w:r>
      <w:r w:rsidRPr="00546CCC">
        <w:rPr>
          <w:rFonts w:eastAsia="TimesNewRoman"/>
          <w:bCs/>
        </w:rPr>
        <w:tab/>
      </w:r>
      <w:r w:rsidR="00C1593C" w:rsidRPr="00546CCC">
        <w:rPr>
          <w:rFonts w:eastAsia="TimesNewRoman"/>
          <w:bCs/>
        </w:rPr>
        <w:t>35</w:t>
      </w:r>
    </w:p>
    <w:p w:rsidR="009979C4" w:rsidRPr="00546CCC" w:rsidRDefault="009979C4" w:rsidP="002C61E8">
      <w:pPr>
        <w:tabs>
          <w:tab w:val="right" w:leader="dot" w:pos="8505"/>
        </w:tabs>
        <w:spacing w:line="360" w:lineRule="auto"/>
        <w:rPr>
          <w:rFonts w:eastAsia="TimesNewRoman"/>
          <w:bCs/>
        </w:rPr>
      </w:pPr>
      <w:r w:rsidRPr="00546CCC">
        <w:rPr>
          <w:rFonts w:eastAsia="TimesNewRoman"/>
          <w:bCs/>
        </w:rPr>
        <w:t xml:space="preserve">3.1.2. </w:t>
      </w:r>
      <w:r w:rsidR="00C806DF" w:rsidRPr="00546CCC">
        <w:rPr>
          <w:rFonts w:eastAsia="TimesNewRoman"/>
          <w:bCs/>
        </w:rPr>
        <w:t>Agregalar</w:t>
      </w:r>
      <w:r w:rsidR="00C1593C" w:rsidRPr="00546CCC">
        <w:rPr>
          <w:rFonts w:eastAsia="TimesNewRoman"/>
          <w:bCs/>
        </w:rPr>
        <w:tab/>
        <w:t>35</w:t>
      </w:r>
    </w:p>
    <w:p w:rsidR="009979C4" w:rsidRPr="00546CCC" w:rsidRDefault="009979C4" w:rsidP="002C61E8">
      <w:pPr>
        <w:tabs>
          <w:tab w:val="right" w:leader="dot" w:pos="8505"/>
        </w:tabs>
        <w:spacing w:line="360" w:lineRule="auto"/>
        <w:rPr>
          <w:rFonts w:eastAsia="TimesNewRoman"/>
          <w:bCs/>
        </w:rPr>
      </w:pPr>
      <w:r w:rsidRPr="00546CCC">
        <w:rPr>
          <w:rFonts w:eastAsia="TimesNewRoman"/>
          <w:bCs/>
        </w:rPr>
        <w:t xml:space="preserve">3.1.3. </w:t>
      </w:r>
      <w:r w:rsidR="00C806DF" w:rsidRPr="00546CCC">
        <w:rPr>
          <w:rFonts w:eastAsia="TimesNewRoman"/>
          <w:bCs/>
        </w:rPr>
        <w:t>Doğal ve genleştirilmiş perlit agregaları</w:t>
      </w:r>
      <w:r w:rsidR="00546CCC" w:rsidRPr="00546CCC">
        <w:rPr>
          <w:rFonts w:eastAsia="TimesNewRoman"/>
          <w:bCs/>
        </w:rPr>
        <w:tab/>
        <w:t>37</w:t>
      </w:r>
    </w:p>
    <w:p w:rsidR="009979C4" w:rsidRPr="00F6127B" w:rsidRDefault="009979C4" w:rsidP="002C61E8">
      <w:pPr>
        <w:tabs>
          <w:tab w:val="right" w:leader="dot" w:pos="8505"/>
        </w:tabs>
        <w:spacing w:line="360" w:lineRule="auto"/>
        <w:rPr>
          <w:rFonts w:eastAsia="TimesNewRoman"/>
          <w:bCs/>
        </w:rPr>
      </w:pPr>
      <w:r w:rsidRPr="00F6127B">
        <w:rPr>
          <w:rFonts w:eastAsia="TimesNewRoman"/>
          <w:bCs/>
        </w:rPr>
        <w:t xml:space="preserve">3.1.4. </w:t>
      </w:r>
      <w:r w:rsidR="00C806DF" w:rsidRPr="00F6127B">
        <w:rPr>
          <w:rFonts w:eastAsia="TimesNewRoman"/>
          <w:bCs/>
        </w:rPr>
        <w:t>Sertleştirici ve hızlandırıcı malzemeler</w:t>
      </w:r>
      <w:r w:rsidRPr="00F6127B">
        <w:rPr>
          <w:rFonts w:eastAsia="TimesNewRoman"/>
          <w:bCs/>
        </w:rPr>
        <w:tab/>
      </w:r>
      <w:r w:rsidR="00546CCC" w:rsidRPr="00F6127B">
        <w:rPr>
          <w:rFonts w:eastAsia="TimesNewRoman"/>
          <w:bCs/>
        </w:rPr>
        <w:t>39</w:t>
      </w:r>
    </w:p>
    <w:p w:rsidR="009979C4" w:rsidRPr="00F6127B" w:rsidRDefault="009979C4" w:rsidP="002C61E8">
      <w:pPr>
        <w:tabs>
          <w:tab w:val="right" w:leader="dot" w:pos="8505"/>
        </w:tabs>
        <w:spacing w:line="360" w:lineRule="auto"/>
        <w:rPr>
          <w:bCs/>
        </w:rPr>
      </w:pPr>
      <w:r w:rsidRPr="00F6127B">
        <w:rPr>
          <w:bCs/>
        </w:rPr>
        <w:t xml:space="preserve">3.2. </w:t>
      </w:r>
      <w:r w:rsidR="001A0DD7">
        <w:rPr>
          <w:bCs/>
        </w:rPr>
        <w:t>Beton K</w:t>
      </w:r>
      <w:r w:rsidR="00C806DF" w:rsidRPr="00F6127B">
        <w:rPr>
          <w:bCs/>
        </w:rPr>
        <w:t xml:space="preserve">arışım </w:t>
      </w:r>
      <w:r w:rsidR="001A0DD7">
        <w:rPr>
          <w:bCs/>
        </w:rPr>
        <w:t>H</w:t>
      </w:r>
      <w:r w:rsidR="00C806DF" w:rsidRPr="00F6127B">
        <w:rPr>
          <w:bCs/>
        </w:rPr>
        <w:t>esabı</w:t>
      </w:r>
      <w:r w:rsidRPr="00F6127B">
        <w:rPr>
          <w:bCs/>
        </w:rPr>
        <w:tab/>
      </w:r>
      <w:r w:rsidR="00F6127B">
        <w:rPr>
          <w:bCs/>
        </w:rPr>
        <w:t>39</w:t>
      </w:r>
    </w:p>
    <w:p w:rsidR="009979C4" w:rsidRPr="00F6127B" w:rsidRDefault="009979C4" w:rsidP="002C61E8">
      <w:pPr>
        <w:tabs>
          <w:tab w:val="right" w:leader="dot" w:pos="8505"/>
        </w:tabs>
        <w:spacing w:line="360" w:lineRule="auto"/>
        <w:rPr>
          <w:bCs/>
        </w:rPr>
      </w:pPr>
      <w:r w:rsidRPr="00F6127B">
        <w:rPr>
          <w:bCs/>
        </w:rPr>
        <w:t xml:space="preserve">3.3. </w:t>
      </w:r>
      <w:r w:rsidR="001A0DD7">
        <w:rPr>
          <w:bCs/>
        </w:rPr>
        <w:t>Polimer Beton Üretimi ve D</w:t>
      </w:r>
      <w:r w:rsidR="00C806DF" w:rsidRPr="00F6127B">
        <w:rPr>
          <w:bCs/>
        </w:rPr>
        <w:t>ene</w:t>
      </w:r>
      <w:r w:rsidR="00AC79B1" w:rsidRPr="00F6127B">
        <w:rPr>
          <w:bCs/>
        </w:rPr>
        <w:t>y</w:t>
      </w:r>
      <w:r w:rsidR="001A0DD7">
        <w:rPr>
          <w:bCs/>
        </w:rPr>
        <w:t xml:space="preserve"> P</w:t>
      </w:r>
      <w:r w:rsidR="00C806DF" w:rsidRPr="00F6127B">
        <w:rPr>
          <w:bCs/>
        </w:rPr>
        <w:t>rosedürü</w:t>
      </w:r>
      <w:r w:rsidRPr="00F6127B">
        <w:rPr>
          <w:bCs/>
        </w:rPr>
        <w:tab/>
      </w:r>
      <w:r w:rsidR="00F6127B">
        <w:rPr>
          <w:bCs/>
        </w:rPr>
        <w:t>41</w:t>
      </w:r>
    </w:p>
    <w:p w:rsidR="005E11CB" w:rsidRPr="009C5715" w:rsidRDefault="001E03B1" w:rsidP="002C61E8">
      <w:pPr>
        <w:tabs>
          <w:tab w:val="right" w:leader="dot" w:pos="8505"/>
        </w:tabs>
        <w:spacing w:line="360" w:lineRule="auto"/>
      </w:pPr>
      <w:r w:rsidRPr="009C5715">
        <w:t>4. BULGULAR</w:t>
      </w:r>
      <w:r w:rsidR="005E11CB" w:rsidRPr="009C5715">
        <w:tab/>
      </w:r>
      <w:r w:rsidR="009C5715" w:rsidRPr="009C5715">
        <w:t>44</w:t>
      </w:r>
    </w:p>
    <w:p w:rsidR="005E11CB" w:rsidRPr="009C5715" w:rsidRDefault="005E11CB" w:rsidP="002C61E8">
      <w:pPr>
        <w:tabs>
          <w:tab w:val="right" w:leader="dot" w:pos="8505"/>
        </w:tabs>
        <w:spacing w:line="360" w:lineRule="auto"/>
      </w:pPr>
      <w:r w:rsidRPr="009C5715">
        <w:t xml:space="preserve">4.1. </w:t>
      </w:r>
      <w:r w:rsidR="00C806DF" w:rsidRPr="009C5715">
        <w:t>Taze Yoğunluk</w:t>
      </w:r>
      <w:r w:rsidRPr="009C5715">
        <w:tab/>
      </w:r>
      <w:r w:rsidR="009C5715" w:rsidRPr="009C5715">
        <w:t>44</w:t>
      </w:r>
    </w:p>
    <w:p w:rsidR="005E11CB" w:rsidRPr="009C5715" w:rsidRDefault="005E11CB" w:rsidP="002C61E8">
      <w:pPr>
        <w:tabs>
          <w:tab w:val="right" w:leader="dot" w:pos="8505"/>
        </w:tabs>
        <w:spacing w:line="360" w:lineRule="auto"/>
      </w:pPr>
      <w:r w:rsidRPr="009C5715">
        <w:t xml:space="preserve">4.2. </w:t>
      </w:r>
      <w:r w:rsidR="00C806DF" w:rsidRPr="009C5715">
        <w:t>Basınç Dayanımı</w:t>
      </w:r>
      <w:r w:rsidRPr="009C5715">
        <w:tab/>
      </w:r>
      <w:r w:rsidR="009C5715" w:rsidRPr="009C5715">
        <w:t>45</w:t>
      </w:r>
    </w:p>
    <w:p w:rsidR="005E11CB" w:rsidRPr="007F235D" w:rsidRDefault="005E11CB" w:rsidP="002C61E8">
      <w:pPr>
        <w:tabs>
          <w:tab w:val="right" w:leader="dot" w:pos="8505"/>
        </w:tabs>
        <w:spacing w:line="360" w:lineRule="auto"/>
      </w:pPr>
      <w:r w:rsidRPr="007F235D">
        <w:t xml:space="preserve">4.3. </w:t>
      </w:r>
      <w:r w:rsidR="00C806DF" w:rsidRPr="007F235D">
        <w:t>Eğilme Dayanımı</w:t>
      </w:r>
      <w:r w:rsidRPr="007F235D">
        <w:tab/>
      </w:r>
      <w:r w:rsidR="007F235D" w:rsidRPr="007F235D">
        <w:t>4</w:t>
      </w:r>
      <w:r w:rsidR="002C2E1A">
        <w:t>7</w:t>
      </w:r>
    </w:p>
    <w:p w:rsidR="009979C4" w:rsidRPr="00162017" w:rsidRDefault="009979C4" w:rsidP="002C61E8">
      <w:pPr>
        <w:tabs>
          <w:tab w:val="right" w:leader="dot" w:pos="8505"/>
        </w:tabs>
        <w:spacing w:line="360" w:lineRule="auto"/>
      </w:pPr>
      <w:r w:rsidRPr="00162017">
        <w:t xml:space="preserve">4.4. </w:t>
      </w:r>
      <w:r w:rsidR="00C806DF" w:rsidRPr="00162017">
        <w:t>Yarmada Çekme Dayanımı</w:t>
      </w:r>
      <w:r w:rsidRPr="00162017">
        <w:tab/>
      </w:r>
      <w:r w:rsidR="00162017" w:rsidRPr="00162017">
        <w:t>51</w:t>
      </w:r>
    </w:p>
    <w:p w:rsidR="009979C4" w:rsidRPr="00545F6B" w:rsidRDefault="009979C4" w:rsidP="002C61E8">
      <w:pPr>
        <w:tabs>
          <w:tab w:val="right" w:leader="dot" w:pos="8505"/>
        </w:tabs>
        <w:spacing w:line="360" w:lineRule="auto"/>
      </w:pPr>
      <w:r w:rsidRPr="00545F6B">
        <w:t xml:space="preserve">4.5. </w:t>
      </w:r>
      <w:r w:rsidR="00C806DF" w:rsidRPr="00545F6B">
        <w:t>Ultrases Geçiş Hızı (UPV)</w:t>
      </w:r>
      <w:r w:rsidRPr="00545F6B">
        <w:tab/>
      </w:r>
      <w:r w:rsidR="00545F6B" w:rsidRPr="00545F6B">
        <w:t>54</w:t>
      </w:r>
    </w:p>
    <w:p w:rsidR="009979C4" w:rsidRPr="00287687" w:rsidRDefault="009979C4" w:rsidP="002C61E8">
      <w:pPr>
        <w:tabs>
          <w:tab w:val="right" w:leader="dot" w:pos="8505"/>
        </w:tabs>
        <w:spacing w:line="360" w:lineRule="auto"/>
      </w:pPr>
      <w:r w:rsidRPr="00287687">
        <w:t xml:space="preserve">4.6. </w:t>
      </w:r>
      <w:r w:rsidR="00C806DF" w:rsidRPr="00287687">
        <w:t>Elastisite modülü ve Tokluk</w:t>
      </w:r>
      <w:r w:rsidRPr="00287687">
        <w:tab/>
      </w:r>
      <w:r w:rsidR="00287687" w:rsidRPr="00287687">
        <w:t>58</w:t>
      </w:r>
    </w:p>
    <w:p w:rsidR="009979C4" w:rsidRPr="00BB5F14" w:rsidRDefault="009979C4" w:rsidP="002C61E8">
      <w:pPr>
        <w:tabs>
          <w:tab w:val="right" w:leader="dot" w:pos="8505"/>
        </w:tabs>
        <w:spacing w:line="360" w:lineRule="auto"/>
      </w:pPr>
      <w:r w:rsidRPr="00BB5F14">
        <w:t xml:space="preserve">4.7. </w:t>
      </w:r>
      <w:r w:rsidR="00853646">
        <w:t>Polimer B</w:t>
      </w:r>
      <w:r w:rsidR="00C806DF" w:rsidRPr="00BB5F14">
        <w:t>etonların İçyapıları</w:t>
      </w:r>
      <w:r w:rsidRPr="00BB5F14">
        <w:tab/>
      </w:r>
      <w:r w:rsidR="00BB5F14" w:rsidRPr="00BB5F14">
        <w:t>63</w:t>
      </w:r>
    </w:p>
    <w:p w:rsidR="005E11CB" w:rsidRPr="00AC202D" w:rsidRDefault="00AC202D" w:rsidP="002C61E8">
      <w:pPr>
        <w:tabs>
          <w:tab w:val="right" w:leader="dot" w:pos="8505"/>
        </w:tabs>
        <w:spacing w:line="360" w:lineRule="auto"/>
      </w:pPr>
      <w:r w:rsidRPr="00AC202D">
        <w:t xml:space="preserve">5. </w:t>
      </w:r>
      <w:r w:rsidR="005E11CB" w:rsidRPr="00AC202D">
        <w:t>SONUÇ</w:t>
      </w:r>
      <w:r w:rsidRPr="00AC202D">
        <w:t>LAR</w:t>
      </w:r>
      <w:r w:rsidR="005E11CB" w:rsidRPr="00AC202D">
        <w:tab/>
      </w:r>
      <w:r w:rsidRPr="00AC202D">
        <w:t>6</w:t>
      </w:r>
      <w:r w:rsidR="00CD4E47">
        <w:t>6</w:t>
      </w:r>
    </w:p>
    <w:p w:rsidR="005E11CB" w:rsidRPr="005E11CB" w:rsidRDefault="001E03B1" w:rsidP="002C61E8">
      <w:pPr>
        <w:tabs>
          <w:tab w:val="right" w:leader="dot" w:pos="8505"/>
        </w:tabs>
        <w:spacing w:line="360" w:lineRule="auto"/>
      </w:pPr>
      <w:r w:rsidRPr="00AC202D">
        <w:t>KAYNAKÇA</w:t>
      </w:r>
      <w:r w:rsidR="005E11CB" w:rsidRPr="00AC202D">
        <w:tab/>
      </w:r>
      <w:r w:rsidR="00AC202D" w:rsidRPr="00AC202D">
        <w:t>6</w:t>
      </w:r>
      <w:r w:rsidR="00CD4E47">
        <w:t>8</w:t>
      </w:r>
    </w:p>
    <w:p w:rsidR="0094055F" w:rsidRDefault="0094055F" w:rsidP="002C61E8">
      <w:pPr>
        <w:tabs>
          <w:tab w:val="right" w:leader="dot" w:pos="8505"/>
        </w:tabs>
        <w:spacing w:line="360" w:lineRule="auto"/>
      </w:pPr>
    </w:p>
    <w:p w:rsidR="00F201A0" w:rsidRDefault="00F201A0">
      <w:pPr>
        <w:spacing w:after="200" w:line="276" w:lineRule="auto"/>
      </w:pPr>
    </w:p>
    <w:p w:rsidR="00E12082" w:rsidRPr="00E12082" w:rsidRDefault="00F201A0" w:rsidP="00DA7310">
      <w:pPr>
        <w:spacing w:after="200" w:line="276" w:lineRule="auto"/>
        <w:rPr>
          <w:b/>
        </w:rPr>
      </w:pPr>
      <w:r>
        <w:br w:type="page"/>
      </w:r>
      <w:r w:rsidR="00E12082" w:rsidRPr="00E12082">
        <w:rPr>
          <w:b/>
        </w:rPr>
        <w:lastRenderedPageBreak/>
        <w:t>TABLOLAR DİZİNİ</w:t>
      </w:r>
    </w:p>
    <w:p w:rsidR="00E12082" w:rsidRDefault="00E12082" w:rsidP="00EB1B63">
      <w:pPr>
        <w:tabs>
          <w:tab w:val="right" w:leader="dot" w:pos="8222"/>
        </w:tabs>
        <w:spacing w:line="360" w:lineRule="auto"/>
      </w:pPr>
    </w:p>
    <w:p w:rsidR="00E12082" w:rsidRPr="000B7929" w:rsidRDefault="00EB1B63" w:rsidP="00263B0F">
      <w:pPr>
        <w:tabs>
          <w:tab w:val="right" w:leader="dot" w:pos="8505"/>
        </w:tabs>
        <w:spacing w:line="360" w:lineRule="auto"/>
        <w:rPr>
          <w:rFonts w:eastAsia="TimesNewRoman"/>
        </w:rPr>
      </w:pPr>
      <w:r>
        <w:t xml:space="preserve">Tablo </w:t>
      </w:r>
      <w:r w:rsidR="00E12082" w:rsidRPr="000B7929">
        <w:t xml:space="preserve">1. </w:t>
      </w:r>
      <w:r w:rsidR="001D3476" w:rsidRPr="00CD7B54">
        <w:t>Epoksi reçinenin özellikleri</w:t>
      </w:r>
      <w:r w:rsidR="00E12082" w:rsidRPr="000B7929">
        <w:rPr>
          <w:rFonts w:eastAsia="TimesNewRoman"/>
        </w:rPr>
        <w:tab/>
      </w:r>
      <w:r w:rsidR="0033053B">
        <w:rPr>
          <w:rFonts w:eastAsia="TimesNewRoman"/>
        </w:rPr>
        <w:t>23</w:t>
      </w:r>
    </w:p>
    <w:p w:rsidR="00E12082" w:rsidRPr="000B7929" w:rsidRDefault="00EB1B63" w:rsidP="00263B0F">
      <w:pPr>
        <w:tabs>
          <w:tab w:val="right" w:leader="dot" w:pos="8505"/>
        </w:tabs>
        <w:spacing w:line="360" w:lineRule="auto"/>
        <w:rPr>
          <w:rStyle w:val="s1"/>
        </w:rPr>
      </w:pPr>
      <w:r>
        <w:rPr>
          <w:rStyle w:val="s1"/>
        </w:rPr>
        <w:t>Tablo 2</w:t>
      </w:r>
      <w:r w:rsidR="00E12082" w:rsidRPr="000B7929">
        <w:rPr>
          <w:rStyle w:val="s1"/>
        </w:rPr>
        <w:t xml:space="preserve">. </w:t>
      </w:r>
      <w:r w:rsidR="001D3476" w:rsidRPr="006B382D">
        <w:rPr>
          <w:color w:val="000000"/>
        </w:rPr>
        <w:t>Polyester reçinenin özellikleri</w:t>
      </w:r>
      <w:r w:rsidR="00E12082" w:rsidRPr="000B7929">
        <w:rPr>
          <w:rStyle w:val="s1"/>
        </w:rPr>
        <w:tab/>
      </w:r>
      <w:r w:rsidR="00130CC0">
        <w:rPr>
          <w:rStyle w:val="s1"/>
        </w:rPr>
        <w:t>24</w:t>
      </w:r>
    </w:p>
    <w:p w:rsidR="00E12082" w:rsidRPr="000B7929" w:rsidRDefault="00EB1B63" w:rsidP="00263B0F">
      <w:pPr>
        <w:tabs>
          <w:tab w:val="right" w:leader="dot" w:pos="8505"/>
        </w:tabs>
        <w:spacing w:line="360" w:lineRule="auto"/>
        <w:rPr>
          <w:bCs/>
        </w:rPr>
      </w:pPr>
      <w:r>
        <w:rPr>
          <w:bCs/>
        </w:rPr>
        <w:t>Tablo 3</w:t>
      </w:r>
      <w:r w:rsidR="00E12082" w:rsidRPr="000B7929">
        <w:rPr>
          <w:bCs/>
        </w:rPr>
        <w:t xml:space="preserve">. </w:t>
      </w:r>
      <w:r w:rsidR="001D3476">
        <w:t>Ham perlitin fiziksel özellikleri</w:t>
      </w:r>
      <w:r w:rsidR="00E12082" w:rsidRPr="000B7929">
        <w:rPr>
          <w:bCs/>
        </w:rPr>
        <w:tab/>
      </w:r>
      <w:r w:rsidR="001D3476">
        <w:rPr>
          <w:bCs/>
        </w:rPr>
        <w:t>2</w:t>
      </w:r>
      <w:r w:rsidR="006D21E5">
        <w:rPr>
          <w:bCs/>
        </w:rPr>
        <w:t>7</w:t>
      </w:r>
    </w:p>
    <w:p w:rsidR="00E12082" w:rsidRPr="000B7929" w:rsidRDefault="00EB1B63" w:rsidP="00263B0F">
      <w:pPr>
        <w:tabs>
          <w:tab w:val="right" w:leader="dot" w:pos="8505"/>
        </w:tabs>
        <w:spacing w:line="360" w:lineRule="auto"/>
        <w:rPr>
          <w:bCs/>
        </w:rPr>
      </w:pPr>
      <w:r>
        <w:rPr>
          <w:bCs/>
        </w:rPr>
        <w:t>Tablo</w:t>
      </w:r>
      <w:r w:rsidR="00E12082" w:rsidRPr="000B7929">
        <w:rPr>
          <w:bCs/>
        </w:rPr>
        <w:t xml:space="preserve"> 4. </w:t>
      </w:r>
      <w:r w:rsidR="001D3476">
        <w:t>Ham perlitin kimyasal özellikleri</w:t>
      </w:r>
      <w:r w:rsidR="00E12082" w:rsidRPr="000B7929">
        <w:rPr>
          <w:bCs/>
        </w:rPr>
        <w:tab/>
      </w:r>
      <w:r w:rsidR="0033053B">
        <w:rPr>
          <w:bCs/>
        </w:rPr>
        <w:t>27</w:t>
      </w:r>
    </w:p>
    <w:p w:rsidR="00E12082" w:rsidRPr="000B7929" w:rsidRDefault="001D3476" w:rsidP="00263B0F">
      <w:pPr>
        <w:tabs>
          <w:tab w:val="right" w:leader="dot" w:pos="8505"/>
        </w:tabs>
        <w:spacing w:line="360" w:lineRule="auto"/>
      </w:pPr>
      <w:r>
        <w:t>Tablo 5</w:t>
      </w:r>
      <w:r w:rsidR="00E12082" w:rsidRPr="000B7929">
        <w:t xml:space="preserve">. </w:t>
      </w:r>
      <w:r w:rsidR="00BD3F8A">
        <w:rPr>
          <w:color w:val="000000"/>
        </w:rPr>
        <w:t>Genleştirilmiş perlitin tipik k</w:t>
      </w:r>
      <w:r w:rsidRPr="00FD7B43">
        <w:rPr>
          <w:color w:val="000000"/>
        </w:rPr>
        <w:t xml:space="preserve">imyasal </w:t>
      </w:r>
      <w:r w:rsidR="00BD3F8A">
        <w:rPr>
          <w:color w:val="000000"/>
        </w:rPr>
        <w:t>a</w:t>
      </w:r>
      <w:r w:rsidRPr="00FD7B43">
        <w:rPr>
          <w:color w:val="000000"/>
        </w:rPr>
        <w:t>nalizi</w:t>
      </w:r>
      <w:r w:rsidR="00E12082" w:rsidRPr="000B7929">
        <w:tab/>
      </w:r>
      <w:r w:rsidR="0033053B">
        <w:t>29</w:t>
      </w:r>
    </w:p>
    <w:p w:rsidR="001D3476" w:rsidRPr="000B7929" w:rsidRDefault="001D3476" w:rsidP="001D3476">
      <w:pPr>
        <w:tabs>
          <w:tab w:val="right" w:leader="dot" w:pos="8505"/>
        </w:tabs>
        <w:spacing w:line="360" w:lineRule="auto"/>
      </w:pPr>
      <w:r>
        <w:t xml:space="preserve">Tablo </w:t>
      </w:r>
      <w:r w:rsidR="00C1593C">
        <w:t>6</w:t>
      </w:r>
      <w:r w:rsidRPr="000B7929">
        <w:t xml:space="preserve">. </w:t>
      </w:r>
      <w:r w:rsidR="00250324">
        <w:rPr>
          <w:lang w:val="en-US"/>
        </w:rPr>
        <w:t>Reçine özellikleri</w:t>
      </w:r>
      <w:r w:rsidRPr="000B7929">
        <w:tab/>
      </w:r>
      <w:r w:rsidR="00C1593C">
        <w:t>35</w:t>
      </w:r>
    </w:p>
    <w:p w:rsidR="001D3476" w:rsidRPr="000B7929" w:rsidRDefault="001D3476" w:rsidP="001D3476">
      <w:pPr>
        <w:tabs>
          <w:tab w:val="right" w:leader="dot" w:pos="8505"/>
        </w:tabs>
        <w:spacing w:line="360" w:lineRule="auto"/>
      </w:pPr>
      <w:r>
        <w:t xml:space="preserve">Tablo </w:t>
      </w:r>
      <w:r w:rsidR="00C1593C">
        <w:t>7</w:t>
      </w:r>
      <w:r w:rsidRPr="000B7929">
        <w:t xml:space="preserve">. </w:t>
      </w:r>
      <w:r w:rsidR="00250324">
        <w:rPr>
          <w:lang w:val="en-US"/>
        </w:rPr>
        <w:t>Kuvars agregasının özellikleri</w:t>
      </w:r>
      <w:r w:rsidRPr="000B7929">
        <w:tab/>
      </w:r>
      <w:r w:rsidR="00C1593C">
        <w:t>37</w:t>
      </w:r>
    </w:p>
    <w:p w:rsidR="001D3476" w:rsidRPr="000B7929" w:rsidRDefault="001D3476" w:rsidP="001D3476">
      <w:pPr>
        <w:tabs>
          <w:tab w:val="right" w:leader="dot" w:pos="8505"/>
        </w:tabs>
        <w:spacing w:line="360" w:lineRule="auto"/>
      </w:pPr>
      <w:r>
        <w:t xml:space="preserve">Tablo </w:t>
      </w:r>
      <w:r w:rsidR="00546CCC">
        <w:t>8</w:t>
      </w:r>
      <w:r w:rsidRPr="000B7929">
        <w:t xml:space="preserve">. </w:t>
      </w:r>
      <w:r w:rsidR="00250324">
        <w:rPr>
          <w:lang w:val="en-US"/>
        </w:rPr>
        <w:t>Perlit agregasının özellikleri</w:t>
      </w:r>
      <w:r w:rsidRPr="000B7929">
        <w:tab/>
      </w:r>
      <w:r w:rsidR="00546CCC">
        <w:t>38</w:t>
      </w:r>
    </w:p>
    <w:p w:rsidR="001D3476" w:rsidRPr="000B7929" w:rsidRDefault="001D3476" w:rsidP="001D3476">
      <w:pPr>
        <w:tabs>
          <w:tab w:val="right" w:leader="dot" w:pos="8505"/>
        </w:tabs>
        <w:spacing w:line="360" w:lineRule="auto"/>
      </w:pPr>
      <w:r>
        <w:t xml:space="preserve">Tablo </w:t>
      </w:r>
      <w:r w:rsidR="00F6127B">
        <w:t>9</w:t>
      </w:r>
      <w:r w:rsidRPr="000B7929">
        <w:t xml:space="preserve">. </w:t>
      </w:r>
      <w:r w:rsidR="00250324">
        <w:rPr>
          <w:lang w:val="en-US"/>
        </w:rPr>
        <w:t>Sertleştirici ve hızlandırıcı özellikleri</w:t>
      </w:r>
      <w:r w:rsidRPr="000B7929">
        <w:tab/>
      </w:r>
      <w:r w:rsidR="00F6127B">
        <w:t>39</w:t>
      </w:r>
    </w:p>
    <w:p w:rsidR="001D3476" w:rsidRPr="000B7929" w:rsidRDefault="001D3476" w:rsidP="001D3476">
      <w:pPr>
        <w:tabs>
          <w:tab w:val="right" w:leader="dot" w:pos="8505"/>
        </w:tabs>
        <w:spacing w:line="360" w:lineRule="auto"/>
      </w:pPr>
      <w:r>
        <w:t xml:space="preserve">Tablo </w:t>
      </w:r>
      <w:r w:rsidR="00F6127B">
        <w:t>10</w:t>
      </w:r>
      <w:r w:rsidRPr="000B7929">
        <w:t xml:space="preserve">. </w:t>
      </w:r>
      <w:r w:rsidR="00250324" w:rsidRPr="00250324">
        <w:rPr>
          <w:color w:val="1F1F1F"/>
          <w:lang w:val="en-US"/>
        </w:rPr>
        <w:t>Beton karışım hesabı</w:t>
      </w:r>
      <w:r w:rsidR="00E652D7" w:rsidRPr="00250324">
        <w:rPr>
          <w:color w:val="1F1F1F"/>
          <w:lang w:val="en-US"/>
        </w:rPr>
        <w:t> (kg/m</w:t>
      </w:r>
      <w:r w:rsidR="00E652D7" w:rsidRPr="00250324">
        <w:rPr>
          <w:color w:val="1F1F1F"/>
          <w:vertAlign w:val="superscript"/>
          <w:lang w:val="en-US"/>
        </w:rPr>
        <w:t>3</w:t>
      </w:r>
      <w:r w:rsidR="00E652D7" w:rsidRPr="00250324">
        <w:rPr>
          <w:color w:val="1F1F1F"/>
          <w:lang w:val="en-US"/>
        </w:rPr>
        <w:t>).</w:t>
      </w:r>
      <w:r w:rsidRPr="000B7929">
        <w:tab/>
      </w:r>
      <w:r w:rsidR="00F6127B">
        <w:t>40</w:t>
      </w:r>
    </w:p>
    <w:p w:rsidR="001D3476" w:rsidRPr="000B7929" w:rsidRDefault="001D3476" w:rsidP="001D3476">
      <w:pPr>
        <w:tabs>
          <w:tab w:val="right" w:leader="dot" w:pos="8505"/>
        </w:tabs>
        <w:spacing w:line="360" w:lineRule="auto"/>
      </w:pPr>
      <w:r>
        <w:t xml:space="preserve">Tablo </w:t>
      </w:r>
      <w:r w:rsidR="00F6127B">
        <w:t>11</w:t>
      </w:r>
      <w:r w:rsidRPr="000B7929">
        <w:t xml:space="preserve">. </w:t>
      </w:r>
      <w:r w:rsidR="00250324">
        <w:rPr>
          <w:color w:val="1F1F1F"/>
          <w:lang w:val="en-US"/>
        </w:rPr>
        <w:t>Deney prosedürü</w:t>
      </w:r>
      <w:r w:rsidRPr="000B7929">
        <w:tab/>
      </w:r>
      <w:r w:rsidR="00F6127B">
        <w:t>42</w:t>
      </w:r>
    </w:p>
    <w:p w:rsidR="001D3476" w:rsidRPr="000B7929" w:rsidRDefault="001D3476" w:rsidP="001D3476">
      <w:pPr>
        <w:tabs>
          <w:tab w:val="right" w:leader="dot" w:pos="8505"/>
        </w:tabs>
        <w:spacing w:line="360" w:lineRule="auto"/>
      </w:pPr>
      <w:r>
        <w:t xml:space="preserve">Tablo </w:t>
      </w:r>
      <w:r w:rsidR="00A17940">
        <w:t>12</w:t>
      </w:r>
      <w:r w:rsidRPr="000B7929">
        <w:t xml:space="preserve">. </w:t>
      </w:r>
      <w:r w:rsidR="00250324">
        <w:t>Polimer betonların basınç, eğilme ve yarmada çekme dayanım sonuçları</w:t>
      </w:r>
      <w:r w:rsidRPr="000B7929">
        <w:tab/>
      </w:r>
      <w:r w:rsidR="00A17940">
        <w:t>46</w:t>
      </w:r>
    </w:p>
    <w:p w:rsidR="003270D3" w:rsidRDefault="003270D3">
      <w:pPr>
        <w:spacing w:after="200" w:line="276" w:lineRule="auto"/>
        <w:rPr>
          <w:bCs/>
          <w:color w:val="000000"/>
        </w:rPr>
      </w:pPr>
      <w:r>
        <w:rPr>
          <w:bCs/>
          <w:color w:val="000000"/>
        </w:rPr>
        <w:br w:type="page"/>
      </w:r>
    </w:p>
    <w:p w:rsidR="003270D3" w:rsidRPr="00E12082" w:rsidRDefault="008527E6" w:rsidP="003270D3">
      <w:pPr>
        <w:tabs>
          <w:tab w:val="right" w:leader="dot" w:pos="8222"/>
        </w:tabs>
        <w:spacing w:line="360" w:lineRule="auto"/>
        <w:jc w:val="center"/>
        <w:rPr>
          <w:b/>
        </w:rPr>
      </w:pPr>
      <w:r>
        <w:rPr>
          <w:b/>
        </w:rPr>
        <w:lastRenderedPageBreak/>
        <w:t>ŞEKİLLER</w:t>
      </w:r>
      <w:r w:rsidR="003270D3" w:rsidRPr="00E12082">
        <w:rPr>
          <w:b/>
        </w:rPr>
        <w:t xml:space="preserve"> DİZİNİ</w:t>
      </w:r>
    </w:p>
    <w:p w:rsidR="003270D3" w:rsidRDefault="003270D3" w:rsidP="003270D3">
      <w:pPr>
        <w:tabs>
          <w:tab w:val="right" w:leader="dot" w:pos="8222"/>
        </w:tabs>
        <w:spacing w:line="360" w:lineRule="auto"/>
      </w:pPr>
    </w:p>
    <w:p w:rsidR="00263B0F" w:rsidRDefault="003270D3" w:rsidP="00263B0F">
      <w:pPr>
        <w:tabs>
          <w:tab w:val="right" w:leader="dot" w:pos="8505"/>
        </w:tabs>
        <w:spacing w:line="360" w:lineRule="auto"/>
        <w:rPr>
          <w:rFonts w:eastAsia="TimesNewRoman"/>
        </w:rPr>
      </w:pPr>
      <w:r>
        <w:t xml:space="preserve">Şekil </w:t>
      </w:r>
      <w:r w:rsidRPr="000B7929">
        <w:t xml:space="preserve">1. </w:t>
      </w:r>
      <w:r w:rsidR="000B3229" w:rsidRPr="00E340ED">
        <w:t>Ter</w:t>
      </w:r>
      <w:r w:rsidR="002250A4">
        <w:t>moplastik polimer z</w:t>
      </w:r>
      <w:r w:rsidR="000B3229" w:rsidRPr="00E340ED">
        <w:t>inciri</w:t>
      </w:r>
      <w:r w:rsidRPr="000B7929">
        <w:rPr>
          <w:rFonts w:eastAsia="TimesNewRoman"/>
        </w:rPr>
        <w:tab/>
      </w:r>
      <w:r w:rsidR="00EB6AF5">
        <w:rPr>
          <w:rFonts w:eastAsia="TimesNewRoman"/>
        </w:rPr>
        <w:t>7</w:t>
      </w:r>
    </w:p>
    <w:p w:rsidR="000B3229" w:rsidRDefault="000B3229" w:rsidP="000B3229">
      <w:pPr>
        <w:tabs>
          <w:tab w:val="right" w:leader="dot" w:pos="8505"/>
        </w:tabs>
        <w:spacing w:line="360" w:lineRule="auto"/>
        <w:rPr>
          <w:rFonts w:eastAsia="TimesNewRoman"/>
        </w:rPr>
      </w:pPr>
      <w:r>
        <w:t>Şekil 2</w:t>
      </w:r>
      <w:r w:rsidRPr="000B7929">
        <w:t xml:space="preserve">. </w:t>
      </w:r>
      <w:r w:rsidR="002250A4">
        <w:t>Termoset plastik p</w:t>
      </w:r>
      <w:r w:rsidRPr="00E340ED">
        <w:t xml:space="preserve">olimer </w:t>
      </w:r>
      <w:r w:rsidR="002250A4">
        <w:t>z</w:t>
      </w:r>
      <w:r w:rsidRPr="00E340ED">
        <w:t>inciri</w:t>
      </w:r>
      <w:r w:rsidRPr="000B7929">
        <w:rPr>
          <w:rFonts w:eastAsia="TimesNewRoman"/>
        </w:rPr>
        <w:tab/>
      </w:r>
      <w:r>
        <w:rPr>
          <w:rFonts w:eastAsia="TimesNewRoman"/>
        </w:rPr>
        <w:t>8</w:t>
      </w:r>
    </w:p>
    <w:p w:rsidR="000B3229" w:rsidRDefault="000B3229" w:rsidP="000B3229">
      <w:pPr>
        <w:tabs>
          <w:tab w:val="right" w:leader="dot" w:pos="8505"/>
        </w:tabs>
        <w:spacing w:line="360" w:lineRule="auto"/>
        <w:rPr>
          <w:rFonts w:eastAsia="TimesNewRoman"/>
        </w:rPr>
      </w:pPr>
      <w:r>
        <w:t>Şekil 3</w:t>
      </w:r>
      <w:r w:rsidRPr="000B7929">
        <w:t xml:space="preserve">. </w:t>
      </w:r>
      <w:r w:rsidRPr="00E340ED">
        <w:t xml:space="preserve">Termoplastikler </w:t>
      </w:r>
      <w:r w:rsidR="002250A4" w:rsidRPr="00E340ED">
        <w:t>ve termosetlerin molekül yapıları</w:t>
      </w:r>
      <w:r w:rsidRPr="000B7929">
        <w:rPr>
          <w:rFonts w:eastAsia="TimesNewRoman"/>
        </w:rPr>
        <w:tab/>
      </w:r>
      <w:r>
        <w:rPr>
          <w:rFonts w:eastAsia="TimesNewRoman"/>
        </w:rPr>
        <w:t>8</w:t>
      </w:r>
    </w:p>
    <w:p w:rsidR="000B3229" w:rsidRDefault="000B3229" w:rsidP="000B3229">
      <w:pPr>
        <w:tabs>
          <w:tab w:val="right" w:leader="dot" w:pos="8505"/>
        </w:tabs>
        <w:spacing w:line="360" w:lineRule="auto"/>
        <w:rPr>
          <w:rFonts w:eastAsia="TimesNewRoman"/>
        </w:rPr>
      </w:pPr>
      <w:r>
        <w:t>Şekil 4</w:t>
      </w:r>
      <w:r w:rsidRPr="000B7929">
        <w:t xml:space="preserve">. </w:t>
      </w:r>
      <w:r w:rsidRPr="00E340ED">
        <w:t xml:space="preserve">Elastomer </w:t>
      </w:r>
      <w:r w:rsidR="002250A4" w:rsidRPr="00E340ED">
        <w:t>zincirlerinin çekme kuvveti altındaki davranışı</w:t>
      </w:r>
      <w:r w:rsidRPr="000B7929">
        <w:rPr>
          <w:rFonts w:eastAsia="TimesNewRoman"/>
        </w:rPr>
        <w:tab/>
      </w:r>
      <w:r>
        <w:rPr>
          <w:rFonts w:eastAsia="TimesNewRoman"/>
        </w:rPr>
        <w:t>9</w:t>
      </w:r>
    </w:p>
    <w:p w:rsidR="000B3229" w:rsidRDefault="000B3229" w:rsidP="000B3229">
      <w:pPr>
        <w:tabs>
          <w:tab w:val="right" w:leader="dot" w:pos="8505"/>
        </w:tabs>
        <w:spacing w:line="360" w:lineRule="auto"/>
        <w:rPr>
          <w:rFonts w:eastAsia="TimesNewRoman"/>
        </w:rPr>
      </w:pPr>
      <w:r>
        <w:t>Şekil 5</w:t>
      </w:r>
      <w:r w:rsidRPr="000B7929">
        <w:t xml:space="preserve">. </w:t>
      </w:r>
      <w:r w:rsidRPr="00E340ED">
        <w:t xml:space="preserve">Termosetler ve </w:t>
      </w:r>
      <w:r w:rsidR="002250A4" w:rsidRPr="00E340ED">
        <w:t>elastomerler arasındaki çapraz bağ yoğunluk farkı</w:t>
      </w:r>
      <w:r w:rsidRPr="000B7929">
        <w:rPr>
          <w:rFonts w:eastAsia="TimesNewRoman"/>
        </w:rPr>
        <w:tab/>
      </w:r>
      <w:r w:rsidR="0033053B">
        <w:rPr>
          <w:rFonts w:eastAsia="TimesNewRoman"/>
        </w:rPr>
        <w:t>9</w:t>
      </w:r>
    </w:p>
    <w:p w:rsidR="000B3229" w:rsidRDefault="000B3229" w:rsidP="000B3229">
      <w:pPr>
        <w:tabs>
          <w:tab w:val="right" w:leader="dot" w:pos="8505"/>
        </w:tabs>
        <w:spacing w:line="360" w:lineRule="auto"/>
        <w:rPr>
          <w:rFonts w:eastAsia="TimesNewRoman"/>
        </w:rPr>
      </w:pPr>
      <w:r>
        <w:t>Şekil 6</w:t>
      </w:r>
      <w:r w:rsidRPr="000B7929">
        <w:t xml:space="preserve">. </w:t>
      </w:r>
      <w:r w:rsidRPr="000B3229">
        <w:rPr>
          <w:color w:val="000000"/>
        </w:rPr>
        <w:t>Polimerlerin betonda üç farklı kullanımı</w:t>
      </w:r>
      <w:r w:rsidRPr="000B7929">
        <w:rPr>
          <w:rFonts w:eastAsia="TimesNewRoman"/>
        </w:rPr>
        <w:tab/>
      </w:r>
      <w:r w:rsidR="0033053B">
        <w:rPr>
          <w:rFonts w:eastAsia="TimesNewRoman"/>
        </w:rPr>
        <w:t>14</w:t>
      </w:r>
    </w:p>
    <w:p w:rsidR="000B3229" w:rsidRDefault="000B3229" w:rsidP="000B3229">
      <w:pPr>
        <w:tabs>
          <w:tab w:val="right" w:leader="dot" w:pos="8505"/>
        </w:tabs>
        <w:spacing w:line="360" w:lineRule="auto"/>
        <w:rPr>
          <w:rFonts w:eastAsia="TimesNewRoman"/>
        </w:rPr>
      </w:pPr>
      <w:r>
        <w:t xml:space="preserve">Şekil </w:t>
      </w:r>
      <w:r w:rsidR="000956B8">
        <w:t>7</w:t>
      </w:r>
      <w:r w:rsidRPr="000B7929">
        <w:t xml:space="preserve">. </w:t>
      </w:r>
      <w:r>
        <w:t>Polimer malzeme ile kaplanan fabrika sahası ve stadyum</w:t>
      </w:r>
      <w:r w:rsidRPr="000B7929">
        <w:rPr>
          <w:rFonts w:eastAsia="TimesNewRoman"/>
        </w:rPr>
        <w:tab/>
      </w:r>
      <w:r>
        <w:rPr>
          <w:rFonts w:eastAsia="TimesNewRoman"/>
        </w:rPr>
        <w:t>2</w:t>
      </w:r>
      <w:r w:rsidR="000956B8">
        <w:rPr>
          <w:rFonts w:eastAsia="TimesNewRoman"/>
        </w:rPr>
        <w:t>2</w:t>
      </w:r>
    </w:p>
    <w:p w:rsidR="000B3229" w:rsidRDefault="000B3229" w:rsidP="000B3229">
      <w:pPr>
        <w:tabs>
          <w:tab w:val="right" w:leader="dot" w:pos="8505"/>
        </w:tabs>
        <w:spacing w:line="360" w:lineRule="auto"/>
        <w:rPr>
          <w:rFonts w:eastAsia="TimesNewRoman"/>
        </w:rPr>
      </w:pPr>
      <w:r>
        <w:t xml:space="preserve">Şekil </w:t>
      </w:r>
      <w:r w:rsidR="006D21E5">
        <w:t>8</w:t>
      </w:r>
      <w:r w:rsidRPr="000B7929">
        <w:t xml:space="preserve">. </w:t>
      </w:r>
      <w:r w:rsidRPr="005C2194">
        <w:rPr>
          <w:color w:val="000000"/>
        </w:rPr>
        <w:t>Kayaç haldeki perlit (A), ham perlit (B) ve genleştirilmiş perlitin (C)</w:t>
      </w:r>
      <w:r w:rsidRPr="005C2194">
        <w:rPr>
          <w:color w:val="000000"/>
        </w:rPr>
        <w:br/>
        <w:t>görünümü</w:t>
      </w:r>
      <w:r w:rsidRPr="000B7929">
        <w:rPr>
          <w:rFonts w:eastAsia="TimesNewRoman"/>
        </w:rPr>
        <w:tab/>
      </w:r>
      <w:r w:rsidR="0033053B">
        <w:rPr>
          <w:rFonts w:eastAsia="TimesNewRoman"/>
        </w:rPr>
        <w:t>26</w:t>
      </w:r>
    </w:p>
    <w:p w:rsidR="000B3229" w:rsidRDefault="000B3229" w:rsidP="000B3229">
      <w:pPr>
        <w:tabs>
          <w:tab w:val="right" w:leader="dot" w:pos="8505"/>
        </w:tabs>
        <w:spacing w:line="360" w:lineRule="auto"/>
        <w:rPr>
          <w:rFonts w:eastAsia="TimesNewRoman"/>
        </w:rPr>
      </w:pPr>
      <w:r>
        <w:t xml:space="preserve">Şekil </w:t>
      </w:r>
      <w:r w:rsidR="00C1593C">
        <w:t>9</w:t>
      </w:r>
      <w:r w:rsidRPr="000B7929">
        <w:t xml:space="preserve">. </w:t>
      </w:r>
      <w:r w:rsidR="00250324">
        <w:rPr>
          <w:lang w:val="en-US"/>
        </w:rPr>
        <w:t>Granülometri eğrisi</w:t>
      </w:r>
      <w:r w:rsidRPr="000B7929">
        <w:rPr>
          <w:rFonts w:eastAsia="TimesNewRoman"/>
        </w:rPr>
        <w:tab/>
      </w:r>
      <w:r w:rsidR="00C1593C">
        <w:rPr>
          <w:rFonts w:eastAsia="TimesNewRoman"/>
        </w:rPr>
        <w:t>36</w:t>
      </w:r>
    </w:p>
    <w:p w:rsidR="000B3229" w:rsidRDefault="000B3229" w:rsidP="000B3229">
      <w:pPr>
        <w:tabs>
          <w:tab w:val="right" w:leader="dot" w:pos="8505"/>
        </w:tabs>
        <w:spacing w:line="360" w:lineRule="auto"/>
        <w:rPr>
          <w:rFonts w:eastAsia="TimesNewRoman"/>
        </w:rPr>
      </w:pPr>
      <w:r>
        <w:t xml:space="preserve">Şekil </w:t>
      </w:r>
      <w:r w:rsidR="00C1593C">
        <w:t>10</w:t>
      </w:r>
      <w:r w:rsidRPr="000B7929">
        <w:t xml:space="preserve">. </w:t>
      </w:r>
      <w:r w:rsidR="00DF0525">
        <w:t>Elek analizi sonrası kuvars agregaları ve çakılın görüntüleri</w:t>
      </w:r>
      <w:r w:rsidRPr="000B7929">
        <w:rPr>
          <w:rFonts w:eastAsia="TimesNewRoman"/>
        </w:rPr>
        <w:tab/>
      </w:r>
      <w:r w:rsidR="00C1593C">
        <w:rPr>
          <w:rFonts w:eastAsia="TimesNewRoman"/>
        </w:rPr>
        <w:t>36</w:t>
      </w:r>
    </w:p>
    <w:p w:rsidR="000B3229" w:rsidRDefault="000B3229" w:rsidP="000B3229">
      <w:pPr>
        <w:tabs>
          <w:tab w:val="right" w:leader="dot" w:pos="8505"/>
        </w:tabs>
        <w:spacing w:line="360" w:lineRule="auto"/>
        <w:rPr>
          <w:rFonts w:eastAsia="TimesNewRoman"/>
        </w:rPr>
      </w:pPr>
      <w:r>
        <w:t xml:space="preserve">Şekil </w:t>
      </w:r>
      <w:r w:rsidR="003A7777">
        <w:t>11</w:t>
      </w:r>
      <w:r w:rsidRPr="000B7929">
        <w:t xml:space="preserve">. </w:t>
      </w:r>
      <w:r w:rsidR="00DF0525">
        <w:t xml:space="preserve">Kuvars agregalarının </w:t>
      </w:r>
      <w:r w:rsidR="0038707F">
        <w:rPr>
          <w:lang w:val="en-US"/>
        </w:rPr>
        <w:t xml:space="preserve">SEM </w:t>
      </w:r>
      <w:r w:rsidR="00DF0525">
        <w:rPr>
          <w:lang w:val="en-US"/>
        </w:rPr>
        <w:t>görüntüsü</w:t>
      </w:r>
      <w:r w:rsidRPr="000B7929">
        <w:rPr>
          <w:rFonts w:eastAsia="TimesNewRoman"/>
        </w:rPr>
        <w:tab/>
      </w:r>
      <w:r w:rsidR="003A7777">
        <w:rPr>
          <w:rFonts w:eastAsia="TimesNewRoman"/>
        </w:rPr>
        <w:t>37</w:t>
      </w:r>
    </w:p>
    <w:p w:rsidR="000B3229" w:rsidRDefault="000B3229" w:rsidP="000B3229">
      <w:pPr>
        <w:tabs>
          <w:tab w:val="right" w:leader="dot" w:pos="8505"/>
        </w:tabs>
        <w:spacing w:line="360" w:lineRule="auto"/>
        <w:rPr>
          <w:rFonts w:eastAsia="TimesNewRoman"/>
        </w:rPr>
      </w:pPr>
      <w:r>
        <w:t xml:space="preserve">Şekil </w:t>
      </w:r>
      <w:r w:rsidR="00546CCC">
        <w:t>12</w:t>
      </w:r>
      <w:r w:rsidRPr="000B7929">
        <w:t xml:space="preserve">. </w:t>
      </w:r>
      <w:r w:rsidR="00DF0525">
        <w:t>Elek analizi sonrası perlit agregalarının görüntüleri</w:t>
      </w:r>
      <w:r w:rsidRPr="000B7929">
        <w:rPr>
          <w:rFonts w:eastAsia="TimesNewRoman"/>
        </w:rPr>
        <w:tab/>
      </w:r>
      <w:r w:rsidR="00546CCC">
        <w:rPr>
          <w:rFonts w:eastAsia="TimesNewRoman"/>
        </w:rPr>
        <w:t>38</w:t>
      </w:r>
    </w:p>
    <w:p w:rsidR="000B3229" w:rsidRDefault="000B3229" w:rsidP="000B3229">
      <w:pPr>
        <w:tabs>
          <w:tab w:val="right" w:leader="dot" w:pos="8505"/>
        </w:tabs>
        <w:spacing w:line="360" w:lineRule="auto"/>
        <w:rPr>
          <w:rFonts w:eastAsia="TimesNewRoman"/>
        </w:rPr>
      </w:pPr>
      <w:r>
        <w:t xml:space="preserve">Şekil </w:t>
      </w:r>
      <w:r w:rsidR="00F6127B">
        <w:t>13</w:t>
      </w:r>
      <w:r w:rsidRPr="000B7929">
        <w:t xml:space="preserve">. </w:t>
      </w:r>
      <w:r w:rsidR="00DF0525">
        <w:t xml:space="preserve">Doğal perlit (a) ve genleştirilmiş perlit (b) agregalarının </w:t>
      </w:r>
      <w:r w:rsidR="0038707F">
        <w:rPr>
          <w:lang w:val="en-US"/>
        </w:rPr>
        <w:t>SEM</w:t>
      </w:r>
      <w:r w:rsidR="00DF0525">
        <w:rPr>
          <w:lang w:val="en-US"/>
        </w:rPr>
        <w:t xml:space="preserve"> görüntüleri</w:t>
      </w:r>
      <w:r w:rsidRPr="000B7929">
        <w:rPr>
          <w:rFonts w:eastAsia="TimesNewRoman"/>
        </w:rPr>
        <w:tab/>
      </w:r>
      <w:r w:rsidR="00F6127B">
        <w:rPr>
          <w:rFonts w:eastAsia="TimesNewRoman"/>
        </w:rPr>
        <w:t>39</w:t>
      </w:r>
    </w:p>
    <w:p w:rsidR="000B3229" w:rsidRDefault="000B3229" w:rsidP="000B3229">
      <w:pPr>
        <w:tabs>
          <w:tab w:val="right" w:leader="dot" w:pos="8505"/>
        </w:tabs>
        <w:spacing w:line="360" w:lineRule="auto"/>
        <w:rPr>
          <w:rFonts w:eastAsia="TimesNewRoman"/>
        </w:rPr>
      </w:pPr>
      <w:r>
        <w:t xml:space="preserve">Şekil </w:t>
      </w:r>
      <w:r w:rsidR="00F6127B">
        <w:t>14</w:t>
      </w:r>
      <w:r w:rsidRPr="000B7929">
        <w:t xml:space="preserve">. </w:t>
      </w:r>
      <w:r w:rsidR="00DF0525">
        <w:t>Üretim sonrası polimer betonların görüntüleri</w:t>
      </w:r>
      <w:r w:rsidRPr="000B7929">
        <w:rPr>
          <w:rFonts w:eastAsia="TimesNewRoman"/>
        </w:rPr>
        <w:tab/>
      </w:r>
      <w:r w:rsidR="00F6127B">
        <w:rPr>
          <w:rFonts w:eastAsia="TimesNewRoman"/>
        </w:rPr>
        <w:t>41</w:t>
      </w:r>
    </w:p>
    <w:p w:rsidR="000B3229" w:rsidRDefault="000B3229" w:rsidP="000B3229">
      <w:pPr>
        <w:tabs>
          <w:tab w:val="right" w:leader="dot" w:pos="8505"/>
        </w:tabs>
        <w:spacing w:line="360" w:lineRule="auto"/>
        <w:rPr>
          <w:rFonts w:eastAsia="TimesNewRoman"/>
        </w:rPr>
      </w:pPr>
      <w:r>
        <w:t xml:space="preserve">Şekil </w:t>
      </w:r>
      <w:r w:rsidR="002574B4">
        <w:t>15</w:t>
      </w:r>
      <w:r w:rsidRPr="000B7929">
        <w:t xml:space="preserve">. </w:t>
      </w:r>
      <w:r w:rsidR="00DF0525">
        <w:t>Taze yoğunluk (a), basınç dayanımı (b), eğilme dayanımı (c), yarmada çekme dayanımı (d), UPV (e) ve elastisite modülü  (f) deney görüntüleri</w:t>
      </w:r>
      <w:r w:rsidRPr="000B7929">
        <w:rPr>
          <w:rFonts w:eastAsia="TimesNewRoman"/>
        </w:rPr>
        <w:tab/>
      </w:r>
      <w:r w:rsidR="002574B4">
        <w:rPr>
          <w:rFonts w:eastAsia="TimesNewRoman"/>
        </w:rPr>
        <w:t>42</w:t>
      </w:r>
    </w:p>
    <w:p w:rsidR="000B3229" w:rsidRDefault="000B3229" w:rsidP="000B3229">
      <w:pPr>
        <w:tabs>
          <w:tab w:val="right" w:leader="dot" w:pos="8505"/>
        </w:tabs>
        <w:spacing w:line="360" w:lineRule="auto"/>
        <w:rPr>
          <w:rFonts w:eastAsia="TimesNewRoman"/>
        </w:rPr>
      </w:pPr>
      <w:r>
        <w:t xml:space="preserve">Şekil </w:t>
      </w:r>
      <w:r w:rsidR="009C5715">
        <w:t>16</w:t>
      </w:r>
      <w:r w:rsidRPr="000B7929">
        <w:t xml:space="preserve">. </w:t>
      </w:r>
      <w:r w:rsidR="00DF0525">
        <w:t>Polimer betonların taze yoğunlukları</w:t>
      </w:r>
      <w:r w:rsidRPr="000B7929">
        <w:rPr>
          <w:rFonts w:eastAsia="TimesNewRoman"/>
        </w:rPr>
        <w:tab/>
      </w:r>
      <w:r w:rsidR="009C5715">
        <w:rPr>
          <w:rFonts w:eastAsia="TimesNewRoman"/>
        </w:rPr>
        <w:t>44</w:t>
      </w:r>
    </w:p>
    <w:p w:rsidR="000B3229" w:rsidRDefault="000B3229" w:rsidP="000B3229">
      <w:pPr>
        <w:tabs>
          <w:tab w:val="right" w:leader="dot" w:pos="8505"/>
        </w:tabs>
        <w:spacing w:line="360" w:lineRule="auto"/>
        <w:rPr>
          <w:rFonts w:eastAsia="TimesNewRoman"/>
        </w:rPr>
      </w:pPr>
      <w:r>
        <w:t xml:space="preserve">Şekil </w:t>
      </w:r>
      <w:r w:rsidR="00A17940">
        <w:t>17</w:t>
      </w:r>
      <w:r w:rsidRPr="000B7929">
        <w:t xml:space="preserve">. </w:t>
      </w:r>
      <w:r w:rsidR="00DF0525">
        <w:t>Polimer betonların basınç dayanımları</w:t>
      </w:r>
      <w:r w:rsidRPr="000B7929">
        <w:rPr>
          <w:rFonts w:eastAsia="TimesNewRoman"/>
        </w:rPr>
        <w:tab/>
      </w:r>
      <w:r w:rsidR="00A17940">
        <w:rPr>
          <w:rFonts w:eastAsia="TimesNewRoman"/>
        </w:rPr>
        <w:t>46</w:t>
      </w:r>
    </w:p>
    <w:p w:rsidR="000B3229" w:rsidRDefault="000B3229" w:rsidP="000B3229">
      <w:pPr>
        <w:tabs>
          <w:tab w:val="right" w:leader="dot" w:pos="8505"/>
        </w:tabs>
        <w:spacing w:line="360" w:lineRule="auto"/>
        <w:rPr>
          <w:rFonts w:eastAsia="TimesNewRoman"/>
        </w:rPr>
      </w:pPr>
      <w:r>
        <w:t xml:space="preserve">Şekil </w:t>
      </w:r>
      <w:r w:rsidR="007F235D">
        <w:t>18</w:t>
      </w:r>
      <w:r w:rsidRPr="000B7929">
        <w:t xml:space="preserve">. </w:t>
      </w:r>
      <w:r w:rsidR="00DF0525">
        <w:t>Polimer betonların eğilme dayanımları</w:t>
      </w:r>
      <w:r w:rsidRPr="000B7929">
        <w:rPr>
          <w:rFonts w:eastAsia="TimesNewRoman"/>
        </w:rPr>
        <w:tab/>
      </w:r>
      <w:r w:rsidR="007F235D">
        <w:rPr>
          <w:rFonts w:eastAsia="TimesNewRoman"/>
        </w:rPr>
        <w:t>48</w:t>
      </w:r>
    </w:p>
    <w:p w:rsidR="000B3229" w:rsidRDefault="000B3229" w:rsidP="000B3229">
      <w:pPr>
        <w:tabs>
          <w:tab w:val="right" w:leader="dot" w:pos="8505"/>
        </w:tabs>
        <w:spacing w:line="360" w:lineRule="auto"/>
        <w:rPr>
          <w:rFonts w:eastAsia="TimesNewRoman"/>
        </w:rPr>
      </w:pPr>
      <w:r>
        <w:t xml:space="preserve">Şekil </w:t>
      </w:r>
      <w:r w:rsidR="00162017">
        <w:t>19</w:t>
      </w:r>
      <w:r w:rsidRPr="000B7929">
        <w:t xml:space="preserve">. </w:t>
      </w:r>
      <w:r w:rsidR="00791236">
        <w:rPr>
          <w:rFonts w:eastAsia="TimesNewRoman"/>
        </w:rPr>
        <w:t>VREP5/7’ nin kırılma modu</w:t>
      </w:r>
      <w:r w:rsidRPr="000B7929">
        <w:rPr>
          <w:rFonts w:eastAsia="TimesNewRoman"/>
        </w:rPr>
        <w:tab/>
      </w:r>
      <w:r w:rsidR="00162017">
        <w:rPr>
          <w:rFonts w:eastAsia="TimesNewRoman"/>
        </w:rPr>
        <w:t>50</w:t>
      </w:r>
    </w:p>
    <w:p w:rsidR="000B3229" w:rsidRDefault="000B3229" w:rsidP="000B3229">
      <w:pPr>
        <w:tabs>
          <w:tab w:val="right" w:leader="dot" w:pos="8505"/>
        </w:tabs>
        <w:spacing w:line="360" w:lineRule="auto"/>
        <w:rPr>
          <w:rFonts w:eastAsia="TimesNewRoman"/>
        </w:rPr>
      </w:pPr>
      <w:r>
        <w:t xml:space="preserve">Şekil </w:t>
      </w:r>
      <w:r w:rsidR="00162017">
        <w:t>20</w:t>
      </w:r>
      <w:r w:rsidRPr="000B7929">
        <w:t xml:space="preserve">. </w:t>
      </w:r>
      <w:r w:rsidR="00791236">
        <w:t>Polimer betonların taze yoğunluk ve dayanım sonuçları arasındaki ilişkiler</w:t>
      </w:r>
      <w:r w:rsidRPr="000B7929">
        <w:rPr>
          <w:rFonts w:eastAsia="TimesNewRoman"/>
        </w:rPr>
        <w:tab/>
      </w:r>
      <w:r w:rsidR="00162017">
        <w:rPr>
          <w:rFonts w:eastAsia="TimesNewRoman"/>
        </w:rPr>
        <w:t>5</w:t>
      </w:r>
      <w:r w:rsidR="00DC2027">
        <w:rPr>
          <w:rFonts w:eastAsia="TimesNewRoman"/>
        </w:rPr>
        <w:t>0</w:t>
      </w:r>
    </w:p>
    <w:p w:rsidR="000B3229" w:rsidRDefault="000B3229" w:rsidP="000B3229">
      <w:pPr>
        <w:tabs>
          <w:tab w:val="right" w:leader="dot" w:pos="8505"/>
        </w:tabs>
        <w:spacing w:line="360" w:lineRule="auto"/>
        <w:rPr>
          <w:rFonts w:eastAsia="TimesNewRoman"/>
        </w:rPr>
      </w:pPr>
      <w:r>
        <w:t xml:space="preserve">Şekil </w:t>
      </w:r>
      <w:r w:rsidR="005B0AE4">
        <w:t>21</w:t>
      </w:r>
      <w:r w:rsidRPr="000B7929">
        <w:t xml:space="preserve">. </w:t>
      </w:r>
      <w:r w:rsidR="00791236">
        <w:t>Polimer betonların yarmada çekme dayanımları</w:t>
      </w:r>
      <w:r w:rsidRPr="000B7929">
        <w:rPr>
          <w:rFonts w:eastAsia="TimesNewRoman"/>
        </w:rPr>
        <w:tab/>
      </w:r>
      <w:r w:rsidR="005B0AE4">
        <w:rPr>
          <w:rFonts w:eastAsia="TimesNewRoman"/>
        </w:rPr>
        <w:t>5</w:t>
      </w:r>
      <w:r w:rsidR="00DC2027">
        <w:rPr>
          <w:rFonts w:eastAsia="TimesNewRoman"/>
        </w:rPr>
        <w:t>1</w:t>
      </w:r>
    </w:p>
    <w:p w:rsidR="000B3229" w:rsidRDefault="000B3229" w:rsidP="000B3229">
      <w:pPr>
        <w:tabs>
          <w:tab w:val="right" w:leader="dot" w:pos="8505"/>
        </w:tabs>
        <w:spacing w:line="360" w:lineRule="auto"/>
        <w:rPr>
          <w:rFonts w:eastAsia="TimesNewRoman"/>
        </w:rPr>
      </w:pPr>
      <w:r>
        <w:t xml:space="preserve">Şekil </w:t>
      </w:r>
      <w:r w:rsidR="00545F6B">
        <w:t>22</w:t>
      </w:r>
      <w:r w:rsidRPr="000B7929">
        <w:t xml:space="preserve">. </w:t>
      </w:r>
      <w:r w:rsidR="00DF0525" w:rsidRPr="00DF0525">
        <w:rPr>
          <w:lang w:val="en-US"/>
        </w:rPr>
        <w:t>PRNP5/7’ nin kırılma modu</w:t>
      </w:r>
      <w:r w:rsidR="0038707F" w:rsidRPr="00DF0525">
        <w:rPr>
          <w:lang w:val="en-US"/>
        </w:rPr>
        <w:t>.</w:t>
      </w:r>
      <w:r w:rsidRPr="000B7929">
        <w:rPr>
          <w:rFonts w:eastAsia="TimesNewRoman"/>
        </w:rPr>
        <w:tab/>
      </w:r>
      <w:r w:rsidR="00545F6B">
        <w:rPr>
          <w:rFonts w:eastAsia="TimesNewRoman"/>
        </w:rPr>
        <w:t>5</w:t>
      </w:r>
      <w:r w:rsidR="00DC2027">
        <w:rPr>
          <w:rFonts w:eastAsia="TimesNewRoman"/>
        </w:rPr>
        <w:t>3</w:t>
      </w:r>
    </w:p>
    <w:p w:rsidR="000B3229" w:rsidRDefault="000B3229" w:rsidP="000B3229">
      <w:pPr>
        <w:tabs>
          <w:tab w:val="right" w:leader="dot" w:pos="8505"/>
        </w:tabs>
        <w:spacing w:line="360" w:lineRule="auto"/>
        <w:rPr>
          <w:rFonts w:eastAsia="TimesNewRoman"/>
        </w:rPr>
      </w:pPr>
      <w:r>
        <w:t xml:space="preserve">Şekil </w:t>
      </w:r>
      <w:r w:rsidR="00287687">
        <w:t>23</w:t>
      </w:r>
      <w:r w:rsidRPr="000B7929">
        <w:t xml:space="preserve">. </w:t>
      </w:r>
      <w:r w:rsidR="00DF0525">
        <w:t xml:space="preserve">Polimer betonların </w:t>
      </w:r>
      <w:r w:rsidR="0038707F" w:rsidRPr="00124EEE">
        <w:rPr>
          <w:lang w:val="en-US"/>
        </w:rPr>
        <w:t xml:space="preserve">UPV </w:t>
      </w:r>
      <w:r w:rsidR="00DF0525">
        <w:rPr>
          <w:lang w:val="en-US"/>
        </w:rPr>
        <w:t>değerleri</w:t>
      </w:r>
      <w:r w:rsidRPr="000B7929">
        <w:rPr>
          <w:rFonts w:eastAsia="TimesNewRoman"/>
        </w:rPr>
        <w:tab/>
      </w:r>
      <w:r w:rsidR="00287687">
        <w:rPr>
          <w:rFonts w:eastAsia="TimesNewRoman"/>
        </w:rPr>
        <w:t>5</w:t>
      </w:r>
      <w:r w:rsidR="00573555">
        <w:rPr>
          <w:rFonts w:eastAsia="TimesNewRoman"/>
        </w:rPr>
        <w:t>5</w:t>
      </w:r>
    </w:p>
    <w:p w:rsidR="000B3229" w:rsidRDefault="000B3229" w:rsidP="000B3229">
      <w:pPr>
        <w:tabs>
          <w:tab w:val="right" w:leader="dot" w:pos="8505"/>
        </w:tabs>
        <w:spacing w:line="360" w:lineRule="auto"/>
        <w:rPr>
          <w:rFonts w:eastAsia="TimesNewRoman"/>
        </w:rPr>
      </w:pPr>
      <w:r>
        <w:t xml:space="preserve">Şekil </w:t>
      </w:r>
      <w:r w:rsidR="00287687">
        <w:t>24</w:t>
      </w:r>
      <w:r w:rsidRPr="000B7929">
        <w:t xml:space="preserve">. </w:t>
      </w:r>
      <w:r w:rsidR="009224CE">
        <w:t xml:space="preserve">Polimer betonların UPV ve dayanım sonuçları arasındaki ilişkiler </w:t>
      </w:r>
      <w:r w:rsidR="0038707F" w:rsidRPr="00F36FCF">
        <w:rPr>
          <w:lang w:val="en-US"/>
        </w:rPr>
        <w:t>a</w:t>
      </w:r>
      <w:r w:rsidR="0038707F">
        <w:rPr>
          <w:lang w:val="en-US"/>
        </w:rPr>
        <w:t xml:space="preserve">) </w:t>
      </w:r>
      <w:r w:rsidR="009224CE">
        <w:rPr>
          <w:lang w:val="en-US"/>
        </w:rPr>
        <w:t xml:space="preserve">Basınç dayanımı - </w:t>
      </w:r>
      <w:r w:rsidR="0038707F">
        <w:rPr>
          <w:lang w:val="en-US"/>
        </w:rPr>
        <w:t>UPV</w:t>
      </w:r>
      <w:r w:rsidR="0038707F" w:rsidRPr="00EA66D3">
        <w:rPr>
          <w:lang w:val="en-US"/>
        </w:rPr>
        <w:t>,</w:t>
      </w:r>
      <w:r w:rsidR="0038707F" w:rsidRPr="00F36FCF">
        <w:rPr>
          <w:lang w:val="en-US"/>
        </w:rPr>
        <w:t xml:space="preserve"> b</w:t>
      </w:r>
      <w:r w:rsidR="0038707F">
        <w:rPr>
          <w:lang w:val="en-US"/>
        </w:rPr>
        <w:t>)</w:t>
      </w:r>
      <w:r w:rsidR="0038707F" w:rsidRPr="00F36FCF">
        <w:rPr>
          <w:lang w:val="en-US"/>
        </w:rPr>
        <w:t xml:space="preserve"> </w:t>
      </w:r>
      <w:r w:rsidR="009224CE">
        <w:rPr>
          <w:lang w:val="en-US"/>
        </w:rPr>
        <w:t xml:space="preserve">Eğilme dayanımı </w:t>
      </w:r>
      <w:r w:rsidR="0038707F">
        <w:rPr>
          <w:lang w:val="en-US"/>
        </w:rPr>
        <w:t>- UPV</w:t>
      </w:r>
      <w:r w:rsidR="0038707F" w:rsidRPr="00EA66D3">
        <w:rPr>
          <w:lang w:val="en-US"/>
        </w:rPr>
        <w:t>,</w:t>
      </w:r>
      <w:r w:rsidR="0038707F" w:rsidRPr="00F36FCF">
        <w:rPr>
          <w:lang w:val="en-US"/>
        </w:rPr>
        <w:t xml:space="preserve"> c</w:t>
      </w:r>
      <w:r w:rsidR="0038707F">
        <w:rPr>
          <w:lang w:val="en-US"/>
        </w:rPr>
        <w:t>)</w:t>
      </w:r>
      <w:r w:rsidR="0038707F" w:rsidRPr="00F36FCF">
        <w:rPr>
          <w:lang w:val="en-US"/>
        </w:rPr>
        <w:t xml:space="preserve"> </w:t>
      </w:r>
      <w:r w:rsidR="009224CE">
        <w:rPr>
          <w:lang w:val="en-US"/>
        </w:rPr>
        <w:t>Yarmada çekme dayanımı</w:t>
      </w:r>
      <w:r w:rsidR="0038707F">
        <w:rPr>
          <w:lang w:val="en-US"/>
        </w:rPr>
        <w:t xml:space="preserve"> - UPV</w:t>
      </w:r>
      <w:r w:rsidR="0038707F" w:rsidRPr="00F36FCF">
        <w:rPr>
          <w:lang w:val="en-US"/>
        </w:rPr>
        <w:t>.</w:t>
      </w:r>
      <w:r w:rsidRPr="000B7929">
        <w:rPr>
          <w:rFonts w:eastAsia="TimesNewRoman"/>
        </w:rPr>
        <w:tab/>
      </w:r>
      <w:r w:rsidR="00287687">
        <w:rPr>
          <w:rFonts w:eastAsia="TimesNewRoman"/>
        </w:rPr>
        <w:t>5</w:t>
      </w:r>
      <w:r w:rsidR="00573555">
        <w:rPr>
          <w:rFonts w:eastAsia="TimesNewRoman"/>
        </w:rPr>
        <w:t>6</w:t>
      </w:r>
    </w:p>
    <w:p w:rsidR="000B3229" w:rsidRDefault="000B3229" w:rsidP="000B3229">
      <w:pPr>
        <w:tabs>
          <w:tab w:val="right" w:leader="dot" w:pos="8505"/>
        </w:tabs>
        <w:spacing w:line="360" w:lineRule="auto"/>
        <w:rPr>
          <w:rFonts w:eastAsia="TimesNewRoman"/>
        </w:rPr>
      </w:pPr>
      <w:r>
        <w:t xml:space="preserve">Şekil </w:t>
      </w:r>
      <w:r w:rsidR="00545C64">
        <w:t>25</w:t>
      </w:r>
      <w:r w:rsidRPr="000B7929">
        <w:t xml:space="preserve">. </w:t>
      </w:r>
      <w:r w:rsidR="009224CE">
        <w:t>Polimer betonların elastisite modülleri</w:t>
      </w:r>
      <w:r w:rsidRPr="000B7929">
        <w:rPr>
          <w:rFonts w:eastAsia="TimesNewRoman"/>
        </w:rPr>
        <w:tab/>
      </w:r>
      <w:r w:rsidR="00545C64">
        <w:rPr>
          <w:rFonts w:eastAsia="TimesNewRoman"/>
        </w:rPr>
        <w:t>5</w:t>
      </w:r>
      <w:r w:rsidR="00573555">
        <w:rPr>
          <w:rFonts w:eastAsia="TimesNewRoman"/>
        </w:rPr>
        <w:t>8</w:t>
      </w:r>
    </w:p>
    <w:p w:rsidR="000B3229" w:rsidRDefault="000B3229" w:rsidP="000B3229">
      <w:pPr>
        <w:tabs>
          <w:tab w:val="right" w:leader="dot" w:pos="8505"/>
        </w:tabs>
        <w:spacing w:line="360" w:lineRule="auto"/>
        <w:rPr>
          <w:rFonts w:eastAsia="TimesNewRoman"/>
        </w:rPr>
      </w:pPr>
      <w:r>
        <w:t xml:space="preserve">Şekil </w:t>
      </w:r>
      <w:r w:rsidR="00DC72FA">
        <w:t>26</w:t>
      </w:r>
      <w:r w:rsidRPr="000B7929">
        <w:t xml:space="preserve">. </w:t>
      </w:r>
      <w:r w:rsidR="009224CE">
        <w:t>Polimer betonların toklukları</w:t>
      </w:r>
      <w:r w:rsidRPr="000B7929">
        <w:rPr>
          <w:rFonts w:eastAsia="TimesNewRoman"/>
        </w:rPr>
        <w:tab/>
      </w:r>
      <w:r w:rsidR="00DC72FA">
        <w:rPr>
          <w:rFonts w:eastAsia="TimesNewRoman"/>
        </w:rPr>
        <w:t>60</w:t>
      </w:r>
    </w:p>
    <w:p w:rsidR="000B3229" w:rsidRDefault="000B3229" w:rsidP="000B3229">
      <w:pPr>
        <w:tabs>
          <w:tab w:val="right" w:leader="dot" w:pos="8505"/>
        </w:tabs>
        <w:spacing w:line="360" w:lineRule="auto"/>
        <w:rPr>
          <w:rFonts w:eastAsia="TimesNewRoman"/>
        </w:rPr>
      </w:pPr>
      <w:r>
        <w:t xml:space="preserve">Şekil </w:t>
      </w:r>
      <w:r w:rsidR="00F87A6C">
        <w:t>27</w:t>
      </w:r>
      <w:r w:rsidRPr="000B7929">
        <w:t xml:space="preserve">. </w:t>
      </w:r>
      <w:r w:rsidR="009224CE">
        <w:t>Polyester reçineli polimer betonların gerilme-şekil değiştirme eğrisi</w:t>
      </w:r>
      <w:r w:rsidRPr="000B7929">
        <w:rPr>
          <w:rFonts w:eastAsia="TimesNewRoman"/>
        </w:rPr>
        <w:tab/>
      </w:r>
      <w:r w:rsidR="00F87A6C">
        <w:rPr>
          <w:rFonts w:eastAsia="TimesNewRoman"/>
        </w:rPr>
        <w:t>61</w:t>
      </w:r>
    </w:p>
    <w:p w:rsidR="000B3229" w:rsidRDefault="000B3229" w:rsidP="000B3229">
      <w:pPr>
        <w:tabs>
          <w:tab w:val="right" w:leader="dot" w:pos="8505"/>
        </w:tabs>
        <w:spacing w:line="360" w:lineRule="auto"/>
        <w:rPr>
          <w:rFonts w:eastAsia="TimesNewRoman"/>
        </w:rPr>
      </w:pPr>
      <w:r>
        <w:t xml:space="preserve">Şekil </w:t>
      </w:r>
      <w:r w:rsidR="00F87A6C">
        <w:t>28</w:t>
      </w:r>
      <w:r w:rsidRPr="000B7929">
        <w:t xml:space="preserve">. </w:t>
      </w:r>
      <w:r w:rsidR="009224CE">
        <w:t>Vinilester reçineli polimer betonların gerilme-şekil değiştirme eğrisi</w:t>
      </w:r>
      <w:r w:rsidRPr="000B7929">
        <w:rPr>
          <w:rFonts w:eastAsia="TimesNewRoman"/>
        </w:rPr>
        <w:tab/>
      </w:r>
      <w:r w:rsidR="00F87A6C">
        <w:rPr>
          <w:rFonts w:eastAsia="TimesNewRoman"/>
        </w:rPr>
        <w:t>62</w:t>
      </w:r>
    </w:p>
    <w:p w:rsidR="006152CA" w:rsidRDefault="006152CA" w:rsidP="000B3229">
      <w:pPr>
        <w:tabs>
          <w:tab w:val="right" w:leader="dot" w:pos="8505"/>
        </w:tabs>
        <w:spacing w:line="360" w:lineRule="auto"/>
      </w:pPr>
    </w:p>
    <w:p w:rsidR="006152CA" w:rsidRDefault="000B3229" w:rsidP="000B3229">
      <w:pPr>
        <w:tabs>
          <w:tab w:val="right" w:leader="dot" w:pos="8505"/>
        </w:tabs>
        <w:spacing w:line="360" w:lineRule="auto"/>
        <w:rPr>
          <w:rFonts w:ascii="Times New Roman TUR" w:eastAsia="Times New Roman" w:hAnsi="Times New Roman TUR"/>
          <w:bCs/>
          <w:lang w:val="en-US" w:eastAsia="tr-TR"/>
        </w:rPr>
      </w:pPr>
      <w:r w:rsidRPr="009224CE">
        <w:lastRenderedPageBreak/>
        <w:t xml:space="preserve">Şekil </w:t>
      </w:r>
      <w:r w:rsidR="002E46F4">
        <w:t>29</w:t>
      </w:r>
      <w:r w:rsidRPr="009224CE">
        <w:t xml:space="preserve">. </w:t>
      </w:r>
      <w:r w:rsidR="009224CE" w:rsidRPr="009224CE">
        <w:t xml:space="preserve">Polyester reçineli polimer betonların </w:t>
      </w:r>
      <w:r w:rsidR="00B26ED5" w:rsidRPr="009224CE">
        <w:rPr>
          <w:rFonts w:ascii="Times New Roman TUR" w:eastAsia="Times New Roman" w:hAnsi="Times New Roman TUR"/>
          <w:bCs/>
          <w:lang w:val="en-US" w:eastAsia="tr-TR"/>
        </w:rPr>
        <w:t xml:space="preserve">SEM </w:t>
      </w:r>
      <w:r w:rsidR="009224CE" w:rsidRPr="009224CE">
        <w:rPr>
          <w:rFonts w:ascii="Times New Roman TUR" w:eastAsia="Times New Roman" w:hAnsi="Times New Roman TUR"/>
          <w:bCs/>
          <w:lang w:val="en-US" w:eastAsia="tr-TR"/>
        </w:rPr>
        <w:t>görüntüleri</w:t>
      </w:r>
      <w:r w:rsidR="00B26ED5" w:rsidRPr="009224CE">
        <w:rPr>
          <w:rFonts w:ascii="Times New Roman TUR" w:eastAsia="Times New Roman" w:hAnsi="Times New Roman TUR"/>
          <w:bCs/>
          <w:lang w:val="en-US" w:eastAsia="tr-TR"/>
        </w:rPr>
        <w:t xml:space="preserve">, a: </w:t>
      </w:r>
      <w:r w:rsidR="009224CE" w:rsidRPr="009224CE">
        <w:rPr>
          <w:rFonts w:ascii="Times New Roman TUR" w:eastAsia="Times New Roman" w:hAnsi="Times New Roman TUR"/>
          <w:bCs/>
          <w:lang w:val="en-US" w:eastAsia="tr-TR"/>
        </w:rPr>
        <w:t>Kontrol betonu</w:t>
      </w:r>
      <w:r w:rsidR="00B26ED5" w:rsidRPr="009224CE">
        <w:rPr>
          <w:rFonts w:ascii="Times New Roman TUR" w:eastAsia="Times New Roman" w:hAnsi="Times New Roman TUR"/>
          <w:bCs/>
          <w:lang w:val="en-US" w:eastAsia="tr-TR"/>
        </w:rPr>
        <w:t xml:space="preserve"> (PRP0), </w:t>
      </w:r>
    </w:p>
    <w:p w:rsidR="000B3229" w:rsidRDefault="00B26ED5" w:rsidP="000B3229">
      <w:pPr>
        <w:tabs>
          <w:tab w:val="right" w:leader="dot" w:pos="8505"/>
        </w:tabs>
        <w:spacing w:line="360" w:lineRule="auto"/>
        <w:rPr>
          <w:rFonts w:eastAsia="TimesNewRoman"/>
        </w:rPr>
      </w:pPr>
      <w:r w:rsidRPr="009224CE">
        <w:rPr>
          <w:rFonts w:ascii="Times New Roman TUR" w:eastAsia="Times New Roman" w:hAnsi="Times New Roman TUR"/>
          <w:bCs/>
          <w:lang w:val="en-US" w:eastAsia="tr-TR"/>
        </w:rPr>
        <w:t>b: %</w:t>
      </w:r>
      <w:r w:rsidR="009224CE" w:rsidRPr="009224CE">
        <w:rPr>
          <w:rFonts w:ascii="Times New Roman TUR" w:eastAsia="Times New Roman" w:hAnsi="Times New Roman TUR"/>
          <w:bCs/>
          <w:lang w:val="en-US" w:eastAsia="tr-TR"/>
        </w:rPr>
        <w:t>10</w:t>
      </w:r>
      <w:r w:rsidRPr="009224CE">
        <w:rPr>
          <w:rFonts w:ascii="Times New Roman TUR" w:eastAsia="Times New Roman" w:hAnsi="Times New Roman TUR"/>
          <w:bCs/>
          <w:lang w:val="en-US" w:eastAsia="tr-TR"/>
        </w:rPr>
        <w:t xml:space="preserve"> </w:t>
      </w:r>
      <w:r w:rsidR="009224CE" w:rsidRPr="009224CE">
        <w:rPr>
          <w:rFonts w:ascii="Times New Roman TUR" w:eastAsia="Times New Roman" w:hAnsi="Times New Roman TUR"/>
          <w:bCs/>
          <w:lang w:val="en-US" w:eastAsia="tr-TR"/>
        </w:rPr>
        <w:t>ham</w:t>
      </w:r>
      <w:r w:rsidRPr="009224CE">
        <w:rPr>
          <w:rFonts w:ascii="Times New Roman TUR" w:eastAsia="Times New Roman" w:hAnsi="Times New Roman TUR"/>
          <w:bCs/>
          <w:lang w:val="en-US" w:eastAsia="tr-TR"/>
        </w:rPr>
        <w:t xml:space="preserve"> perlit</w:t>
      </w:r>
      <w:r w:rsidR="009224CE" w:rsidRPr="009224CE">
        <w:rPr>
          <w:rFonts w:ascii="Times New Roman TUR" w:eastAsia="Times New Roman" w:hAnsi="Times New Roman TUR"/>
          <w:bCs/>
          <w:lang w:val="en-US" w:eastAsia="tr-TR"/>
        </w:rPr>
        <w:t xml:space="preserve">li polimer beton </w:t>
      </w:r>
      <w:r w:rsidRPr="009224CE">
        <w:rPr>
          <w:rFonts w:ascii="Times New Roman TUR" w:eastAsia="Times New Roman" w:hAnsi="Times New Roman TUR"/>
          <w:bCs/>
          <w:lang w:val="en-US" w:eastAsia="tr-TR"/>
        </w:rPr>
        <w:t>(PRNP10), c: %</w:t>
      </w:r>
      <w:r w:rsidR="009224CE" w:rsidRPr="009224CE">
        <w:rPr>
          <w:rFonts w:ascii="Times New Roman TUR" w:eastAsia="Times New Roman" w:hAnsi="Times New Roman TUR"/>
          <w:bCs/>
          <w:lang w:val="en-US" w:eastAsia="tr-TR"/>
        </w:rPr>
        <w:t>10</w:t>
      </w:r>
      <w:r w:rsidRPr="009224CE">
        <w:rPr>
          <w:rFonts w:ascii="Times New Roman TUR" w:eastAsia="Times New Roman" w:hAnsi="Times New Roman TUR"/>
          <w:bCs/>
          <w:lang w:val="en-US" w:eastAsia="tr-TR"/>
        </w:rPr>
        <w:t xml:space="preserve"> </w:t>
      </w:r>
      <w:r w:rsidR="009224CE" w:rsidRPr="009224CE">
        <w:rPr>
          <w:rFonts w:ascii="Times New Roman TUR" w:eastAsia="Times New Roman" w:hAnsi="Times New Roman TUR"/>
          <w:bCs/>
          <w:lang w:val="en-US" w:eastAsia="tr-TR"/>
        </w:rPr>
        <w:t>genleştirilmiş</w:t>
      </w:r>
      <w:r w:rsidRPr="009224CE">
        <w:rPr>
          <w:rFonts w:ascii="Times New Roman TUR" w:eastAsia="Times New Roman" w:hAnsi="Times New Roman TUR"/>
          <w:bCs/>
          <w:lang w:val="en-US" w:eastAsia="tr-TR"/>
        </w:rPr>
        <w:t xml:space="preserve"> perlit</w:t>
      </w:r>
      <w:r w:rsidR="009224CE" w:rsidRPr="009224CE">
        <w:rPr>
          <w:rFonts w:ascii="Times New Roman TUR" w:eastAsia="Times New Roman" w:hAnsi="Times New Roman TUR"/>
          <w:bCs/>
          <w:lang w:val="en-US" w:eastAsia="tr-TR"/>
        </w:rPr>
        <w:t>li polimer beton</w:t>
      </w:r>
      <w:r w:rsidRPr="009224CE">
        <w:rPr>
          <w:rFonts w:ascii="Times New Roman TUR" w:eastAsia="Times New Roman" w:hAnsi="Times New Roman TUR"/>
          <w:bCs/>
          <w:lang w:val="en-US" w:eastAsia="tr-TR"/>
        </w:rPr>
        <w:t xml:space="preserve"> (PREP10).</w:t>
      </w:r>
      <w:r w:rsidR="000B3229" w:rsidRPr="000B7929">
        <w:rPr>
          <w:rFonts w:eastAsia="TimesNewRoman"/>
        </w:rPr>
        <w:tab/>
      </w:r>
      <w:r w:rsidR="002E46F4">
        <w:rPr>
          <w:rFonts w:eastAsia="TimesNewRoman"/>
        </w:rPr>
        <w:t>6</w:t>
      </w:r>
      <w:r w:rsidR="00573555">
        <w:rPr>
          <w:rFonts w:eastAsia="TimesNewRoman"/>
        </w:rPr>
        <w:t>3</w:t>
      </w:r>
    </w:p>
    <w:p w:rsidR="000B3229" w:rsidRPr="00B26ED5" w:rsidRDefault="000B3229" w:rsidP="00B26ED5">
      <w:pPr>
        <w:spacing w:line="360" w:lineRule="auto"/>
        <w:rPr>
          <w:rFonts w:ascii="Times New Roman TUR" w:eastAsia="Times New Roman" w:hAnsi="Times New Roman TUR"/>
          <w:bCs/>
          <w:lang w:val="en-US" w:eastAsia="tr-TR"/>
        </w:rPr>
      </w:pPr>
      <w:r>
        <w:t xml:space="preserve">Şekil </w:t>
      </w:r>
      <w:r w:rsidR="002E46F4">
        <w:t>30</w:t>
      </w:r>
      <w:r w:rsidRPr="000B7929">
        <w:t xml:space="preserve">. </w:t>
      </w:r>
      <w:r w:rsidR="009224CE">
        <w:t>Vinilester</w:t>
      </w:r>
      <w:r w:rsidR="009224CE" w:rsidRPr="009224CE">
        <w:t xml:space="preserve"> reçineli polimer betonların </w:t>
      </w:r>
      <w:r w:rsidR="009224CE" w:rsidRPr="009224CE">
        <w:rPr>
          <w:rFonts w:ascii="Times New Roman TUR" w:eastAsia="Times New Roman" w:hAnsi="Times New Roman TUR"/>
          <w:bCs/>
          <w:lang w:val="en-US" w:eastAsia="tr-TR"/>
        </w:rPr>
        <w:t>SEM görüntüleri, a: Kontrol betonu (</w:t>
      </w:r>
      <w:r w:rsidR="009224CE">
        <w:rPr>
          <w:rFonts w:ascii="Times New Roman TUR" w:eastAsia="Times New Roman" w:hAnsi="Times New Roman TUR"/>
          <w:bCs/>
          <w:lang w:val="en-US" w:eastAsia="tr-TR"/>
        </w:rPr>
        <w:t>V</w:t>
      </w:r>
      <w:r w:rsidR="009224CE" w:rsidRPr="009224CE">
        <w:rPr>
          <w:rFonts w:ascii="Times New Roman TUR" w:eastAsia="Times New Roman" w:hAnsi="Times New Roman TUR"/>
          <w:bCs/>
          <w:lang w:val="en-US" w:eastAsia="tr-TR"/>
        </w:rPr>
        <w:t>RP0), b: %10 ham perlitli polimer beton (</w:t>
      </w:r>
      <w:r w:rsidR="009224CE">
        <w:rPr>
          <w:rFonts w:ascii="Times New Roman TUR" w:eastAsia="Times New Roman" w:hAnsi="Times New Roman TUR"/>
          <w:bCs/>
          <w:lang w:val="en-US" w:eastAsia="tr-TR"/>
        </w:rPr>
        <w:t>V</w:t>
      </w:r>
      <w:r w:rsidR="009224CE" w:rsidRPr="009224CE">
        <w:rPr>
          <w:rFonts w:ascii="Times New Roman TUR" w:eastAsia="Times New Roman" w:hAnsi="Times New Roman TUR"/>
          <w:bCs/>
          <w:lang w:val="en-US" w:eastAsia="tr-TR"/>
        </w:rPr>
        <w:t>RNP10), c: %10 genleştirilmiş perlitli polimer beton (</w:t>
      </w:r>
      <w:r w:rsidR="00F806BB">
        <w:rPr>
          <w:rFonts w:ascii="Times New Roman TUR" w:eastAsia="Times New Roman" w:hAnsi="Times New Roman TUR"/>
          <w:bCs/>
          <w:lang w:val="en-US" w:eastAsia="tr-TR"/>
        </w:rPr>
        <w:t>V</w:t>
      </w:r>
      <w:r w:rsidR="009224CE" w:rsidRPr="009224CE">
        <w:rPr>
          <w:rFonts w:ascii="Times New Roman TUR" w:eastAsia="Times New Roman" w:hAnsi="Times New Roman TUR"/>
          <w:bCs/>
          <w:lang w:val="en-US" w:eastAsia="tr-TR"/>
        </w:rPr>
        <w:t>REP10).</w:t>
      </w:r>
      <w:r w:rsidR="00F806BB">
        <w:rPr>
          <w:rFonts w:ascii="Times New Roman TUR" w:eastAsia="Times New Roman" w:hAnsi="Times New Roman TUR"/>
          <w:bCs/>
          <w:lang w:val="en-US" w:eastAsia="tr-TR"/>
        </w:rPr>
        <w:t xml:space="preserve"> </w:t>
      </w:r>
      <w:r w:rsidR="00B26ED5">
        <w:rPr>
          <w:rFonts w:ascii="Times New Roman TUR" w:eastAsia="Times New Roman" w:hAnsi="Times New Roman TUR"/>
          <w:bCs/>
          <w:lang w:val="en-US" w:eastAsia="tr-TR"/>
        </w:rPr>
        <w:t>…………………………………………………………</w:t>
      </w:r>
      <w:r w:rsidR="006152CA">
        <w:rPr>
          <w:rFonts w:ascii="Times New Roman TUR" w:eastAsia="Times New Roman" w:hAnsi="Times New Roman TUR"/>
          <w:bCs/>
          <w:lang w:val="en-US" w:eastAsia="tr-TR"/>
        </w:rPr>
        <w:t>…………………...</w:t>
      </w:r>
      <w:r w:rsidR="002E46F4">
        <w:rPr>
          <w:rFonts w:eastAsia="TimesNewRoman"/>
        </w:rPr>
        <w:t>65</w:t>
      </w:r>
    </w:p>
    <w:p w:rsidR="00263B0F" w:rsidRDefault="00263B0F">
      <w:pPr>
        <w:spacing w:after="200" w:line="276" w:lineRule="auto"/>
        <w:rPr>
          <w:rFonts w:eastAsia="TimesNewRoman"/>
        </w:rPr>
      </w:pPr>
      <w:r>
        <w:rPr>
          <w:rFonts w:eastAsia="TimesNewRoman"/>
        </w:rPr>
        <w:br w:type="page"/>
      </w:r>
    </w:p>
    <w:p w:rsidR="003270D3" w:rsidRDefault="00263B0F" w:rsidP="00263B0F">
      <w:pPr>
        <w:spacing w:line="360" w:lineRule="auto"/>
        <w:jc w:val="center"/>
        <w:rPr>
          <w:rFonts w:eastAsia="TimesNewRoman"/>
          <w:b/>
        </w:rPr>
      </w:pPr>
      <w:r>
        <w:rPr>
          <w:rFonts w:eastAsia="TimesNewRoman"/>
          <w:b/>
        </w:rPr>
        <w:lastRenderedPageBreak/>
        <w:t>SİMGELER VE KISALTMALAR DİZİNİ</w:t>
      </w:r>
    </w:p>
    <w:p w:rsidR="00263B0F" w:rsidRDefault="00263B0F" w:rsidP="00263B0F">
      <w:pPr>
        <w:spacing w:line="360" w:lineRule="auto"/>
        <w:jc w:val="center"/>
        <w:rPr>
          <w:rFonts w:eastAsia="TimesNewRoman"/>
          <w:b/>
        </w:rPr>
      </w:pPr>
    </w:p>
    <w:p w:rsidR="00C30904" w:rsidRDefault="00C30904" w:rsidP="00263B0F">
      <w:pPr>
        <w:spacing w:line="360" w:lineRule="auto"/>
        <w:rPr>
          <w:rFonts w:eastAsia="TimesNewRoman"/>
        </w:rPr>
      </w:pPr>
      <w:r>
        <w:rPr>
          <w:rFonts w:eastAsia="TimesNewRoman"/>
        </w:rPr>
        <w:t>%</w:t>
      </w:r>
      <w:r>
        <w:rPr>
          <w:rFonts w:eastAsia="TimesNewRoman"/>
        </w:rPr>
        <w:tab/>
      </w:r>
      <w:r>
        <w:rPr>
          <w:rFonts w:eastAsia="TimesNewRoman"/>
        </w:rPr>
        <w:tab/>
      </w:r>
      <w:r>
        <w:rPr>
          <w:rFonts w:eastAsia="TimesNewRoman"/>
        </w:rPr>
        <w:tab/>
        <w:t>Yüzde</w:t>
      </w:r>
    </w:p>
    <w:p w:rsidR="00875CEA" w:rsidRDefault="00875CEA" w:rsidP="00263B0F">
      <w:pPr>
        <w:spacing w:line="360" w:lineRule="auto"/>
        <w:rPr>
          <w:rStyle w:val="title-text"/>
          <w:lang w:val="en-US"/>
        </w:rPr>
      </w:pPr>
      <w:r>
        <w:rPr>
          <w:rStyle w:val="title-text"/>
          <w:lang w:val="en-US"/>
        </w:rPr>
        <w:t>˚C</w:t>
      </w:r>
      <w:r>
        <w:rPr>
          <w:rStyle w:val="title-text"/>
          <w:lang w:val="en-US"/>
        </w:rPr>
        <w:tab/>
      </w:r>
      <w:r>
        <w:rPr>
          <w:rStyle w:val="title-text"/>
          <w:lang w:val="en-US"/>
        </w:rPr>
        <w:tab/>
        <w:t xml:space="preserve">         Derece</w:t>
      </w:r>
      <w:r>
        <w:rPr>
          <w:rStyle w:val="title-text"/>
          <w:lang w:val="en-US"/>
        </w:rPr>
        <w:tab/>
      </w:r>
    </w:p>
    <w:p w:rsidR="00875CEA" w:rsidRDefault="00875CEA" w:rsidP="00263B0F">
      <w:pPr>
        <w:spacing w:line="360" w:lineRule="auto"/>
        <w:rPr>
          <w:rStyle w:val="title-text"/>
          <w:lang w:val="en-US"/>
        </w:rPr>
      </w:pPr>
      <w:r>
        <w:rPr>
          <w:rStyle w:val="title-text"/>
          <w:lang w:val="en-US"/>
        </w:rPr>
        <w:t>kg                        Kilogram</w:t>
      </w:r>
    </w:p>
    <w:p w:rsidR="00875CEA" w:rsidRDefault="00875CEA" w:rsidP="00263B0F">
      <w:pPr>
        <w:spacing w:line="360" w:lineRule="auto"/>
        <w:rPr>
          <w:rStyle w:val="title-text"/>
          <w:lang w:val="en-US"/>
        </w:rPr>
      </w:pPr>
      <w:r>
        <w:rPr>
          <w:rStyle w:val="title-text"/>
          <w:lang w:val="en-US"/>
        </w:rPr>
        <w:t>m</w:t>
      </w:r>
      <w:r>
        <w:rPr>
          <w:rStyle w:val="title-text"/>
          <w:lang w:val="en-US"/>
        </w:rPr>
        <w:tab/>
      </w:r>
      <w:r>
        <w:rPr>
          <w:rStyle w:val="title-text"/>
          <w:lang w:val="en-US"/>
        </w:rPr>
        <w:tab/>
      </w:r>
      <w:r>
        <w:rPr>
          <w:rStyle w:val="title-text"/>
          <w:lang w:val="en-US"/>
        </w:rPr>
        <w:tab/>
      </w:r>
      <w:r w:rsidR="00C57885">
        <w:rPr>
          <w:rStyle w:val="title-text"/>
          <w:lang w:val="en-US"/>
        </w:rPr>
        <w:t>M</w:t>
      </w:r>
      <w:r>
        <w:rPr>
          <w:rStyle w:val="title-text"/>
          <w:lang w:val="en-US"/>
        </w:rPr>
        <w:t>etre</w:t>
      </w:r>
    </w:p>
    <w:p w:rsidR="00875CEA" w:rsidRDefault="003A75CA" w:rsidP="00263B0F">
      <w:pPr>
        <w:spacing w:line="360" w:lineRule="auto"/>
        <w:rPr>
          <w:rStyle w:val="title-text"/>
          <w:lang w:val="en-US"/>
        </w:rPr>
      </w:pPr>
      <w:r w:rsidRPr="00306D11">
        <w:rPr>
          <w:rStyle w:val="title-text"/>
          <w:lang w:val="en-US"/>
        </w:rPr>
        <w:t>MPa</w:t>
      </w:r>
      <w:r w:rsidR="00875CEA">
        <w:rPr>
          <w:rStyle w:val="title-text"/>
          <w:vertAlign w:val="superscript"/>
          <w:lang w:val="en-US"/>
        </w:rPr>
        <w:tab/>
      </w:r>
      <w:r w:rsidR="00875CEA">
        <w:rPr>
          <w:rStyle w:val="title-text"/>
          <w:vertAlign w:val="superscript"/>
          <w:lang w:val="en-US"/>
        </w:rPr>
        <w:tab/>
      </w:r>
      <w:r w:rsidR="00875CEA">
        <w:rPr>
          <w:rStyle w:val="title-text"/>
          <w:vertAlign w:val="superscript"/>
          <w:lang w:val="en-US"/>
        </w:rPr>
        <w:tab/>
      </w:r>
      <w:r>
        <w:rPr>
          <w:rStyle w:val="title-text"/>
          <w:lang w:val="en-US"/>
        </w:rPr>
        <w:t>Mega pascal</w:t>
      </w:r>
      <w:r w:rsidR="00875CEA">
        <w:rPr>
          <w:rStyle w:val="title-text"/>
          <w:lang w:val="en-US"/>
        </w:rPr>
        <w:t xml:space="preserve"> </w:t>
      </w:r>
    </w:p>
    <w:p w:rsidR="00875CEA" w:rsidRDefault="00306D11" w:rsidP="00263B0F">
      <w:pPr>
        <w:spacing w:line="360" w:lineRule="auto"/>
        <w:rPr>
          <w:rStyle w:val="title-text"/>
          <w:lang w:val="en-US"/>
        </w:rPr>
      </w:pPr>
      <w:r w:rsidRPr="00E86789">
        <w:rPr>
          <w:rStyle w:val="title-text"/>
          <w:lang w:val="en-US"/>
        </w:rPr>
        <w:t>UPV</w:t>
      </w:r>
      <w:r>
        <w:rPr>
          <w:rStyle w:val="title-text"/>
          <w:lang w:val="en-US"/>
        </w:rPr>
        <w:tab/>
      </w:r>
      <w:r>
        <w:rPr>
          <w:rStyle w:val="title-text"/>
          <w:lang w:val="en-US"/>
        </w:rPr>
        <w:tab/>
      </w:r>
      <w:r>
        <w:rPr>
          <w:rStyle w:val="title-text"/>
          <w:lang w:val="en-US"/>
        </w:rPr>
        <w:tab/>
        <w:t>Ultrases geçiş hızı</w:t>
      </w:r>
    </w:p>
    <w:p w:rsidR="00D6239C" w:rsidRPr="00773EAB" w:rsidRDefault="00306D11" w:rsidP="00D6239C">
      <w:pPr>
        <w:spacing w:line="360" w:lineRule="auto"/>
        <w:rPr>
          <w:lang w:val="en-US"/>
        </w:rPr>
      </w:pPr>
      <w:r w:rsidRPr="00283040">
        <w:rPr>
          <w:rStyle w:val="title-text"/>
          <w:lang w:val="en-US"/>
        </w:rPr>
        <w:t>SEM</w:t>
      </w:r>
      <w:r>
        <w:rPr>
          <w:rStyle w:val="title-text"/>
          <w:lang w:val="en-US"/>
        </w:rPr>
        <w:tab/>
      </w:r>
      <w:r>
        <w:rPr>
          <w:rStyle w:val="title-text"/>
          <w:lang w:val="en-US"/>
        </w:rPr>
        <w:tab/>
      </w:r>
      <w:r>
        <w:rPr>
          <w:rStyle w:val="title-text"/>
          <w:lang w:val="en-US"/>
        </w:rPr>
        <w:tab/>
        <w:t>Taramalı elektron mikroskobu</w:t>
      </w:r>
      <w:r w:rsidR="00D6239C">
        <w:tab/>
      </w:r>
      <w:r w:rsidR="00D6239C">
        <w:tab/>
      </w:r>
      <w:r w:rsidR="00D6239C">
        <w:tab/>
      </w:r>
      <w:r w:rsidR="00D6239C">
        <w:tab/>
      </w:r>
      <w:r w:rsidR="00D6239C">
        <w:tab/>
      </w:r>
      <w:r w:rsidR="00D6239C">
        <w:tab/>
      </w:r>
      <w:r w:rsidR="00D6239C">
        <w:tab/>
      </w:r>
    </w:p>
    <w:p w:rsidR="00D6239C" w:rsidRDefault="0078589D" w:rsidP="00F04CEF">
      <w:pPr>
        <w:spacing w:line="360" w:lineRule="auto"/>
      </w:pPr>
      <w:r>
        <w:rPr>
          <w:rFonts w:eastAsia="Times New Roman"/>
          <w:lang w:eastAsia="tr-TR"/>
        </w:rPr>
        <w:t>ACI</w:t>
      </w:r>
      <w:r w:rsidR="00D6239C">
        <w:rPr>
          <w:rStyle w:val="title-text"/>
          <w:lang w:val="en-US"/>
        </w:rPr>
        <w:tab/>
      </w:r>
      <w:r w:rsidR="00D6239C">
        <w:rPr>
          <w:rStyle w:val="title-text"/>
          <w:lang w:val="en-US"/>
        </w:rPr>
        <w:tab/>
      </w:r>
      <w:r>
        <w:rPr>
          <w:rStyle w:val="title-text"/>
          <w:lang w:val="en-US"/>
        </w:rPr>
        <w:t xml:space="preserve">         </w:t>
      </w:r>
      <w:r>
        <w:t>Amerikan Beton Enstitüsü</w:t>
      </w:r>
    </w:p>
    <w:p w:rsidR="00D6239C" w:rsidRDefault="0078589D" w:rsidP="00F04CEF">
      <w:pPr>
        <w:spacing w:line="360" w:lineRule="auto"/>
      </w:pPr>
      <w:r>
        <w:t>RILEM               Uluslararası Malzeme ve Yapılar Araştırma ve Test Laboratuvarları Birliği</w:t>
      </w:r>
    </w:p>
    <w:p w:rsidR="00D6239C" w:rsidRDefault="002D5967" w:rsidP="00F04CEF">
      <w:pPr>
        <w:spacing w:line="360" w:lineRule="auto"/>
      </w:pPr>
      <w:r>
        <w:rPr>
          <w:rFonts w:eastAsia="Times New Roman"/>
          <w:lang w:eastAsia="tr-TR"/>
        </w:rPr>
        <w:t>N</w:t>
      </w:r>
      <w:r w:rsidR="00D6239C">
        <w:rPr>
          <w:rStyle w:val="title-text"/>
          <w:lang w:val="en-US"/>
        </w:rPr>
        <w:tab/>
      </w:r>
      <w:r w:rsidR="00D6239C">
        <w:rPr>
          <w:rStyle w:val="title-text"/>
          <w:lang w:val="en-US"/>
        </w:rPr>
        <w:tab/>
      </w:r>
      <w:r w:rsidR="00C57885">
        <w:rPr>
          <w:rStyle w:val="title-text"/>
          <w:lang w:val="en-US"/>
        </w:rPr>
        <w:t xml:space="preserve">        </w:t>
      </w:r>
      <w:r>
        <w:t>Newton</w:t>
      </w:r>
    </w:p>
    <w:p w:rsidR="00D6239C" w:rsidRDefault="002D5967" w:rsidP="00F04CEF">
      <w:pPr>
        <w:spacing w:line="360" w:lineRule="auto"/>
      </w:pPr>
      <w:r>
        <w:rPr>
          <w:rFonts w:eastAsia="Times New Roman"/>
          <w:lang w:eastAsia="tr-TR"/>
        </w:rPr>
        <w:t>mm</w:t>
      </w:r>
      <w:r w:rsidR="00D6239C">
        <w:rPr>
          <w:rStyle w:val="title-text"/>
          <w:lang w:val="en-US"/>
        </w:rPr>
        <w:tab/>
      </w:r>
      <w:r w:rsidR="00D6239C">
        <w:rPr>
          <w:rStyle w:val="title-text"/>
          <w:lang w:val="en-US"/>
        </w:rPr>
        <w:tab/>
      </w:r>
      <w:r w:rsidR="00C57885">
        <w:rPr>
          <w:rStyle w:val="title-text"/>
          <w:lang w:val="en-US"/>
        </w:rPr>
        <w:t xml:space="preserve">        </w:t>
      </w:r>
      <w:r w:rsidR="00C57885">
        <w:t>M</w:t>
      </w:r>
      <w:r>
        <w:t>ilimetre</w:t>
      </w:r>
    </w:p>
    <w:p w:rsidR="00D6239C" w:rsidRDefault="002D5967" w:rsidP="00F04CEF">
      <w:pPr>
        <w:spacing w:line="360" w:lineRule="auto"/>
      </w:pPr>
      <w:r>
        <w:rPr>
          <w:rFonts w:eastAsia="Times New Roman"/>
          <w:lang w:eastAsia="tr-TR"/>
        </w:rPr>
        <w:t>dm</w:t>
      </w:r>
      <w:r w:rsidR="00D6239C">
        <w:rPr>
          <w:rStyle w:val="title-text"/>
          <w:lang w:val="en-US"/>
        </w:rPr>
        <w:tab/>
      </w:r>
      <w:r w:rsidR="00D6239C">
        <w:rPr>
          <w:rStyle w:val="title-text"/>
          <w:lang w:val="en-US"/>
        </w:rPr>
        <w:tab/>
      </w:r>
      <w:r>
        <w:rPr>
          <w:rStyle w:val="title-text"/>
          <w:lang w:val="en-US"/>
        </w:rPr>
        <w:t xml:space="preserve">        </w:t>
      </w:r>
      <w:r w:rsidR="00C57885">
        <w:t>D</w:t>
      </w:r>
      <w:r>
        <w:t>esimetre</w:t>
      </w:r>
    </w:p>
    <w:p w:rsidR="00D6239C" w:rsidRDefault="002D5967" w:rsidP="00F04CEF">
      <w:pPr>
        <w:spacing w:line="360" w:lineRule="auto"/>
      </w:pPr>
      <w:r>
        <w:rPr>
          <w:rFonts w:eastAsia="Times New Roman"/>
          <w:lang w:eastAsia="tr-TR"/>
        </w:rPr>
        <w:t>kN</w:t>
      </w:r>
      <w:r w:rsidR="00D6239C">
        <w:rPr>
          <w:rStyle w:val="title-text"/>
          <w:lang w:val="en-US"/>
        </w:rPr>
        <w:tab/>
      </w:r>
      <w:r w:rsidR="00D6239C">
        <w:rPr>
          <w:rStyle w:val="title-text"/>
          <w:lang w:val="en-US"/>
        </w:rPr>
        <w:tab/>
      </w:r>
      <w:r>
        <w:rPr>
          <w:rStyle w:val="title-text"/>
          <w:lang w:val="en-US"/>
        </w:rPr>
        <w:t xml:space="preserve">        </w:t>
      </w:r>
      <w:r w:rsidR="00C57885">
        <w:t>K</w:t>
      </w:r>
      <w:r>
        <w:t>ilonewton</w:t>
      </w:r>
    </w:p>
    <w:p w:rsidR="00D6239C" w:rsidRDefault="003D01C2" w:rsidP="00F04CEF">
      <w:pPr>
        <w:spacing w:line="360" w:lineRule="auto"/>
      </w:pPr>
      <w:r>
        <w:rPr>
          <w:rFonts w:eastAsia="Times New Roman"/>
          <w:lang w:eastAsia="tr-TR"/>
        </w:rPr>
        <w:t>cal</w:t>
      </w:r>
      <w:r w:rsidR="00D6239C">
        <w:rPr>
          <w:rStyle w:val="title-text"/>
          <w:lang w:val="en-US"/>
        </w:rPr>
        <w:tab/>
      </w:r>
      <w:r w:rsidR="00D6239C">
        <w:rPr>
          <w:rStyle w:val="title-text"/>
          <w:lang w:val="en-US"/>
        </w:rPr>
        <w:tab/>
      </w:r>
      <w:r>
        <w:rPr>
          <w:rStyle w:val="title-text"/>
          <w:lang w:val="en-US"/>
        </w:rPr>
        <w:t xml:space="preserve">        </w:t>
      </w:r>
      <w:r w:rsidR="00C57885">
        <w:t>K</w:t>
      </w:r>
      <w:r>
        <w:t>alori</w:t>
      </w:r>
    </w:p>
    <w:p w:rsidR="00D6239C" w:rsidRDefault="003D01C2" w:rsidP="00F04CEF">
      <w:pPr>
        <w:spacing w:line="360" w:lineRule="auto"/>
      </w:pPr>
      <w:r>
        <w:rPr>
          <w:rFonts w:eastAsia="Times New Roman"/>
          <w:lang w:eastAsia="tr-TR"/>
        </w:rPr>
        <w:t>g</w:t>
      </w:r>
      <w:r w:rsidR="00D6239C">
        <w:rPr>
          <w:rStyle w:val="title-text"/>
          <w:lang w:val="en-US"/>
        </w:rPr>
        <w:tab/>
      </w:r>
      <w:r w:rsidR="00D6239C">
        <w:rPr>
          <w:rStyle w:val="title-text"/>
          <w:lang w:val="en-US"/>
        </w:rPr>
        <w:tab/>
      </w:r>
      <w:r>
        <w:rPr>
          <w:rStyle w:val="title-text"/>
          <w:lang w:val="en-US"/>
        </w:rPr>
        <w:t xml:space="preserve">        </w:t>
      </w:r>
      <w:r w:rsidR="00C57885">
        <w:t>G</w:t>
      </w:r>
      <w:r>
        <w:t>ram</w:t>
      </w:r>
    </w:p>
    <w:p w:rsidR="00D6239C" w:rsidRDefault="00D429FB" w:rsidP="00F04CEF">
      <w:pPr>
        <w:spacing w:line="360" w:lineRule="auto"/>
      </w:pPr>
      <w:r>
        <w:rPr>
          <w:lang w:val="en-US"/>
        </w:rPr>
        <w:t>D</w:t>
      </w:r>
      <w:r>
        <w:rPr>
          <w:vertAlign w:val="subscript"/>
          <w:lang w:val="en-US"/>
        </w:rPr>
        <w:t>max</w:t>
      </w:r>
      <w:r w:rsidR="00D6239C">
        <w:rPr>
          <w:rStyle w:val="title-text"/>
          <w:lang w:val="en-US"/>
        </w:rPr>
        <w:tab/>
      </w:r>
      <w:r w:rsidR="00D6239C">
        <w:rPr>
          <w:rStyle w:val="title-text"/>
          <w:lang w:val="en-US"/>
        </w:rPr>
        <w:tab/>
      </w:r>
      <w:r>
        <w:rPr>
          <w:rStyle w:val="title-text"/>
          <w:lang w:val="en-US"/>
        </w:rPr>
        <w:t xml:space="preserve">        </w:t>
      </w:r>
      <w:r>
        <w:t>Betonda kullanılan agrega çapının en yüksek boyutu</w:t>
      </w:r>
    </w:p>
    <w:p w:rsidR="00D6239C" w:rsidRDefault="00D429FB" w:rsidP="00F04CEF">
      <w:pPr>
        <w:spacing w:line="360" w:lineRule="auto"/>
      </w:pPr>
      <w:r>
        <w:rPr>
          <w:rFonts w:eastAsia="Times New Roman"/>
          <w:lang w:eastAsia="tr-TR"/>
        </w:rPr>
        <w:t>cm</w:t>
      </w:r>
      <w:r w:rsidR="00D6239C">
        <w:rPr>
          <w:rStyle w:val="title-text"/>
          <w:lang w:val="en-US"/>
        </w:rPr>
        <w:tab/>
      </w:r>
      <w:r w:rsidR="00D6239C">
        <w:rPr>
          <w:rStyle w:val="title-text"/>
          <w:lang w:val="en-US"/>
        </w:rPr>
        <w:tab/>
      </w:r>
      <w:r>
        <w:rPr>
          <w:rStyle w:val="title-text"/>
          <w:lang w:val="en-US"/>
        </w:rPr>
        <w:t xml:space="preserve">        </w:t>
      </w:r>
      <w:r>
        <w:t>Santimetre</w:t>
      </w:r>
    </w:p>
    <w:p w:rsidR="00D6239C" w:rsidRDefault="00B5652A" w:rsidP="00F04CEF">
      <w:pPr>
        <w:spacing w:line="360" w:lineRule="auto"/>
      </w:pPr>
      <w:r>
        <w:rPr>
          <w:rFonts w:eastAsia="Times New Roman"/>
          <w:lang w:eastAsia="tr-TR"/>
        </w:rPr>
        <w:t>s</w:t>
      </w:r>
      <w:r w:rsidR="00D6239C">
        <w:rPr>
          <w:rStyle w:val="title-text"/>
          <w:lang w:val="en-US"/>
        </w:rPr>
        <w:tab/>
      </w:r>
      <w:r w:rsidR="00D6239C">
        <w:rPr>
          <w:rStyle w:val="title-text"/>
          <w:lang w:val="en-US"/>
        </w:rPr>
        <w:tab/>
      </w:r>
      <w:r>
        <w:rPr>
          <w:rStyle w:val="title-text"/>
          <w:lang w:val="en-US"/>
        </w:rPr>
        <w:t xml:space="preserve">       </w:t>
      </w:r>
      <w:r w:rsidR="00242E68">
        <w:rPr>
          <w:rStyle w:val="title-text"/>
          <w:lang w:val="en-US"/>
        </w:rPr>
        <w:t xml:space="preserve"> </w:t>
      </w:r>
      <w:r>
        <w:t>Saniye</w:t>
      </w:r>
    </w:p>
    <w:p w:rsidR="00D6239C" w:rsidRDefault="00C66B27" w:rsidP="00F04CEF">
      <w:pPr>
        <w:spacing w:line="360" w:lineRule="auto"/>
      </w:pPr>
      <w:r>
        <w:rPr>
          <w:lang w:val="en-US"/>
        </w:rPr>
        <w:t>GPa</w:t>
      </w:r>
      <w:r w:rsidR="00D6239C">
        <w:rPr>
          <w:rStyle w:val="title-text"/>
          <w:lang w:val="en-US"/>
        </w:rPr>
        <w:tab/>
      </w:r>
      <w:r w:rsidR="00D6239C">
        <w:rPr>
          <w:rStyle w:val="title-text"/>
          <w:lang w:val="en-US"/>
        </w:rPr>
        <w:tab/>
      </w:r>
      <w:r>
        <w:rPr>
          <w:rStyle w:val="title-text"/>
          <w:lang w:val="en-US"/>
        </w:rPr>
        <w:t xml:space="preserve">      </w:t>
      </w:r>
      <w:r w:rsidR="00242E68">
        <w:rPr>
          <w:rStyle w:val="title-text"/>
          <w:lang w:val="en-US"/>
        </w:rPr>
        <w:t xml:space="preserve">  </w:t>
      </w:r>
      <w:r>
        <w:t>Giga pascal</w:t>
      </w:r>
    </w:p>
    <w:p w:rsidR="00362520" w:rsidRDefault="00362520" w:rsidP="00F04CEF">
      <w:pPr>
        <w:spacing w:line="360" w:lineRule="auto"/>
        <w:rPr>
          <w:rFonts w:eastAsia="Times New Roman"/>
          <w:lang w:eastAsia="tr-TR"/>
        </w:rPr>
      </w:pPr>
    </w:p>
    <w:p w:rsidR="00362520" w:rsidRDefault="00362520" w:rsidP="00F04CEF">
      <w:pPr>
        <w:spacing w:line="360" w:lineRule="auto"/>
        <w:rPr>
          <w:rFonts w:eastAsia="Times New Roman"/>
          <w:lang w:eastAsia="tr-TR"/>
        </w:rPr>
      </w:pPr>
    </w:p>
    <w:p w:rsidR="00362520" w:rsidRDefault="00362520" w:rsidP="00F04CEF">
      <w:pPr>
        <w:spacing w:line="360" w:lineRule="auto"/>
        <w:rPr>
          <w:rFonts w:eastAsia="Times New Roman"/>
          <w:lang w:eastAsia="tr-TR"/>
        </w:rPr>
      </w:pPr>
    </w:p>
    <w:p w:rsidR="00362520" w:rsidRDefault="00362520" w:rsidP="00F04CEF">
      <w:pPr>
        <w:spacing w:line="360" w:lineRule="auto"/>
        <w:rPr>
          <w:rFonts w:eastAsia="Times New Roman"/>
          <w:lang w:eastAsia="tr-TR"/>
        </w:rPr>
      </w:pPr>
    </w:p>
    <w:p w:rsidR="00362520" w:rsidRDefault="00362520" w:rsidP="00F04CEF">
      <w:pPr>
        <w:spacing w:line="360" w:lineRule="auto"/>
        <w:rPr>
          <w:rFonts w:eastAsia="Times New Roman"/>
          <w:lang w:eastAsia="tr-TR"/>
        </w:rPr>
      </w:pPr>
    </w:p>
    <w:p w:rsidR="008F4F50" w:rsidRDefault="008F4F50" w:rsidP="00F04CEF">
      <w:pPr>
        <w:spacing w:line="360" w:lineRule="auto"/>
        <w:rPr>
          <w:rFonts w:eastAsia="TimesNewRoman"/>
          <w:b/>
        </w:rPr>
        <w:sectPr w:rsidR="008F4F50" w:rsidSect="008F4F50">
          <w:footerReference w:type="default" r:id="rId10"/>
          <w:pgSz w:w="11907" w:h="16840" w:code="9"/>
          <w:pgMar w:top="1134" w:right="1134" w:bottom="1701" w:left="1701" w:header="720" w:footer="720" w:gutter="0"/>
          <w:pgNumType w:fmt="lowerRoman"/>
          <w:cols w:space="720"/>
          <w:docGrid w:linePitch="360"/>
        </w:sectPr>
      </w:pPr>
    </w:p>
    <w:p w:rsidR="00E12082" w:rsidRPr="00F04CEF" w:rsidRDefault="006672F8" w:rsidP="00F04CEF">
      <w:pPr>
        <w:spacing w:line="360" w:lineRule="auto"/>
        <w:rPr>
          <w:rFonts w:eastAsia="TimesNewRoman"/>
          <w:b/>
        </w:rPr>
      </w:pPr>
      <w:r w:rsidRPr="006672F8">
        <w:rPr>
          <w:rFonts w:eastAsia="TimesNewRoman"/>
          <w:b/>
        </w:rPr>
        <w:lastRenderedPageBreak/>
        <w:t>1. GİRİŞ</w:t>
      </w:r>
    </w:p>
    <w:p w:rsidR="00D50D84" w:rsidRDefault="00D50D84" w:rsidP="00263B0F">
      <w:pPr>
        <w:spacing w:line="360" w:lineRule="auto"/>
        <w:jc w:val="both"/>
        <w:rPr>
          <w:b/>
          <w:highlight w:val="yellow"/>
        </w:rPr>
      </w:pPr>
    </w:p>
    <w:p w:rsidR="0020675E" w:rsidRDefault="003A4817" w:rsidP="00953576">
      <w:pPr>
        <w:spacing w:line="360" w:lineRule="auto"/>
        <w:jc w:val="both"/>
        <w:rPr>
          <w:lang w:val="en-US"/>
        </w:rPr>
      </w:pPr>
      <w:r>
        <w:rPr>
          <w:rStyle w:val="title-text"/>
          <w:bCs/>
          <w:lang w:val="en-US"/>
        </w:rPr>
        <w:t xml:space="preserve">Çimento, agrega ve sudan oluşan geleneksel betonlardan farklı bir şekilde, polimerik bağlayıcılar ile agregaların bir araya getirilerek üretildiği kompozit malzemeler, polimer beton olarak adlandırılmaktadır </w:t>
      </w:r>
      <w:r>
        <w:rPr>
          <w:lang w:val="en-US"/>
        </w:rPr>
        <w:t>(</w:t>
      </w:r>
      <w:r w:rsidR="00EE149B" w:rsidRPr="00BE23A8">
        <w:rPr>
          <w:lang w:val="en-US"/>
        </w:rPr>
        <w:t>Bărbuţă</w:t>
      </w:r>
      <w:r w:rsidR="002604A1">
        <w:rPr>
          <w:lang w:val="en-US"/>
        </w:rPr>
        <w:t xml:space="preserve"> </w:t>
      </w:r>
      <w:r>
        <w:rPr>
          <w:lang w:val="en-US"/>
        </w:rPr>
        <w:t>vd., 2010; Juenger</w:t>
      </w:r>
      <w:r w:rsidR="002604A1">
        <w:rPr>
          <w:lang w:val="en-US"/>
        </w:rPr>
        <w:t xml:space="preserve"> </w:t>
      </w:r>
      <w:r w:rsidR="003A39DC">
        <w:rPr>
          <w:lang w:val="en-US"/>
        </w:rPr>
        <w:t>vd., 2011; Manda</w:t>
      </w:r>
      <w:r w:rsidR="002604A1">
        <w:rPr>
          <w:lang w:val="en-US"/>
        </w:rPr>
        <w:t xml:space="preserve"> </w:t>
      </w:r>
      <w:r w:rsidR="003A39DC">
        <w:rPr>
          <w:lang w:val="en-US"/>
        </w:rPr>
        <w:t>vd., 2024)</w:t>
      </w:r>
      <w:r w:rsidR="00A91227">
        <w:rPr>
          <w:lang w:val="en-US"/>
        </w:rPr>
        <w:t xml:space="preserve">. </w:t>
      </w:r>
      <w:r w:rsidR="00A91227">
        <w:rPr>
          <w:rStyle w:val="title-text"/>
          <w:bCs/>
          <w:lang w:val="en-US"/>
        </w:rPr>
        <w:t xml:space="preserve">Polyester </w:t>
      </w:r>
      <w:r w:rsidR="00F853EE">
        <w:rPr>
          <w:rStyle w:val="title-text"/>
          <w:bCs/>
          <w:lang w:val="en-US"/>
        </w:rPr>
        <w:t>(</w:t>
      </w:r>
      <w:r w:rsidR="00A91227">
        <w:rPr>
          <w:lang w:val="en-US"/>
        </w:rPr>
        <w:t>Loos, M., 2015; Ouarhim</w:t>
      </w:r>
      <w:r w:rsidR="002604A1">
        <w:rPr>
          <w:lang w:val="en-US"/>
        </w:rPr>
        <w:t xml:space="preserve"> </w:t>
      </w:r>
      <w:r w:rsidR="00A91227">
        <w:rPr>
          <w:lang w:val="en-US"/>
        </w:rPr>
        <w:t>vd.,</w:t>
      </w:r>
      <w:r w:rsidR="00F853EE">
        <w:rPr>
          <w:lang w:val="en-US"/>
        </w:rPr>
        <w:t xml:space="preserve"> </w:t>
      </w:r>
      <w:r w:rsidR="00A91227">
        <w:rPr>
          <w:lang w:val="en-US"/>
        </w:rPr>
        <w:t>2019)</w:t>
      </w:r>
      <w:r w:rsidR="002604A1">
        <w:rPr>
          <w:rStyle w:val="title-text"/>
          <w:bCs/>
          <w:lang w:val="en-US"/>
        </w:rPr>
        <w:t xml:space="preserve">, vinilester </w:t>
      </w:r>
      <w:r w:rsidR="002604A1">
        <w:rPr>
          <w:lang w:val="en-US"/>
        </w:rPr>
        <w:t xml:space="preserve">(Mullins vd., 2012; Ohama, Y., 1995) ve </w:t>
      </w:r>
      <w:r w:rsidR="002604A1">
        <w:rPr>
          <w:rStyle w:val="title-text"/>
          <w:bCs/>
          <w:lang w:val="en-US"/>
        </w:rPr>
        <w:t xml:space="preserve">epoksi </w:t>
      </w:r>
      <w:r w:rsidR="007C1C50">
        <w:rPr>
          <w:rStyle w:val="title-text"/>
          <w:bCs/>
          <w:lang w:val="en-US"/>
        </w:rPr>
        <w:t>(</w:t>
      </w:r>
      <w:r w:rsidR="002604A1">
        <w:rPr>
          <w:lang w:val="en-US"/>
        </w:rPr>
        <w:t>Lithner vd., 2011; Wang vd.,</w:t>
      </w:r>
      <w:r w:rsidR="0026484C">
        <w:rPr>
          <w:lang w:val="en-US"/>
        </w:rPr>
        <w:t xml:space="preserve"> 2019) </w:t>
      </w:r>
      <w:r w:rsidR="0026484C">
        <w:rPr>
          <w:rStyle w:val="title-text"/>
          <w:bCs/>
          <w:lang w:val="en-US"/>
        </w:rPr>
        <w:t xml:space="preserve">reçine gibi bağlayıcıların, sertleştirici ve hızlandırıcı kimyasal malzemeler eşliğinde agregalar ile birleşerek çapraz bağlı bir kompozitin üretilmesi ile polimer betonlar elde edilmektedir </w:t>
      </w:r>
      <w:r w:rsidR="0026484C">
        <w:rPr>
          <w:lang w:val="en-US"/>
        </w:rPr>
        <w:t>(Gorninski vd., 2004; Nodehi vd., 2024)</w:t>
      </w:r>
      <w:r w:rsidR="0026484C">
        <w:rPr>
          <w:rStyle w:val="title-text"/>
          <w:bCs/>
          <w:lang w:val="en-US"/>
        </w:rPr>
        <w:t>.</w:t>
      </w:r>
      <w:r w:rsidR="00383874" w:rsidRPr="00383874">
        <w:rPr>
          <w:bCs/>
          <w:lang w:val="en-US"/>
        </w:rPr>
        <w:t xml:space="preserve"> </w:t>
      </w:r>
      <w:r w:rsidR="00383874">
        <w:rPr>
          <w:rStyle w:val="title-text"/>
          <w:bCs/>
          <w:lang w:val="en-US"/>
        </w:rPr>
        <w:t>Polimer betonların geleneksel betonlara göre üstün mukavemet, gelişmiş dayanıklılık, kimyasal etkilere karşı yüksek direnç gibi avantajları, yapı</w:t>
      </w:r>
      <w:r w:rsidR="007C1C50">
        <w:rPr>
          <w:rStyle w:val="title-text"/>
          <w:bCs/>
          <w:lang w:val="en-US"/>
        </w:rPr>
        <w:t xml:space="preserve">lan çalışmalarda bildirilmiştir </w:t>
      </w:r>
      <w:r w:rsidR="00383874">
        <w:rPr>
          <w:lang w:val="en-US"/>
        </w:rPr>
        <w:t>(</w:t>
      </w:r>
      <w:r w:rsidR="00EE32EE">
        <w:rPr>
          <w:lang w:val="en-US"/>
        </w:rPr>
        <w:t xml:space="preserve">Aydın, 2024; </w:t>
      </w:r>
      <w:r w:rsidR="00383874">
        <w:rPr>
          <w:lang w:val="en-US"/>
        </w:rPr>
        <w:t>Yin vd., 2016; Zhang vd., 2021).</w:t>
      </w:r>
      <w:r w:rsidR="0020675E" w:rsidRPr="0020675E">
        <w:rPr>
          <w:bCs/>
          <w:lang w:val="en-US"/>
        </w:rPr>
        <w:t xml:space="preserve"> </w:t>
      </w:r>
      <w:r w:rsidR="0020675E">
        <w:rPr>
          <w:rStyle w:val="title-text"/>
          <w:bCs/>
          <w:lang w:val="en-US"/>
        </w:rPr>
        <w:t>Ayrıca ekonomik fayda açısından polimer betonların sahip oldukları hızlı kür süresi sayesinde proje sürelerinde önemli ölçüde azalmalar meydana gelmiştir</w:t>
      </w:r>
      <w:r w:rsidR="006C07E0">
        <w:rPr>
          <w:rStyle w:val="title-text"/>
          <w:bCs/>
          <w:lang w:val="en-US"/>
        </w:rPr>
        <w:t xml:space="preserve"> </w:t>
      </w:r>
      <w:r w:rsidR="0020675E">
        <w:rPr>
          <w:rStyle w:val="title-text"/>
          <w:bCs/>
          <w:lang w:val="en-US"/>
        </w:rPr>
        <w:t>(Salami vd., 2024).</w:t>
      </w:r>
      <w:r w:rsidR="0020675E">
        <w:rPr>
          <w:bCs/>
          <w:lang w:val="en-US"/>
        </w:rPr>
        <w:t xml:space="preserve"> </w:t>
      </w:r>
      <w:r w:rsidR="0020675E">
        <w:rPr>
          <w:rStyle w:val="title-text"/>
          <w:bCs/>
          <w:lang w:val="en-US"/>
        </w:rPr>
        <w:t xml:space="preserve">Polimer betonlar; kanalizasyon ve yer altı borulama uygulamalarında, onarım, güçlendirme ve rehabilitasyon gibi inşaat endüstrisinin pek çok alanında yaygın bir şekilde kullanılmaktadır </w:t>
      </w:r>
      <w:r w:rsidR="0020675E">
        <w:rPr>
          <w:lang w:val="en-US"/>
        </w:rPr>
        <w:t>(Haddad ve Kobaisi, 2012; Holthausen ve Raupach, 2015; Tabatabaeian vd., 2019)</w:t>
      </w:r>
      <w:r w:rsidR="007C1C50">
        <w:rPr>
          <w:lang w:val="en-US"/>
        </w:rPr>
        <w:t>.</w:t>
      </w:r>
    </w:p>
    <w:p w:rsidR="00CA78F1" w:rsidRDefault="00CA78F1" w:rsidP="00953576">
      <w:pPr>
        <w:spacing w:line="360" w:lineRule="auto"/>
        <w:jc w:val="both"/>
        <w:rPr>
          <w:lang w:val="en-US"/>
        </w:rPr>
      </w:pPr>
    </w:p>
    <w:p w:rsidR="00880C45" w:rsidRDefault="006C07E0" w:rsidP="00953576">
      <w:pPr>
        <w:spacing w:line="360" w:lineRule="auto"/>
        <w:jc w:val="both"/>
        <w:rPr>
          <w:rStyle w:val="title-text"/>
          <w:lang w:val="en-US"/>
        </w:rPr>
      </w:pPr>
      <w:r>
        <w:rPr>
          <w:rStyle w:val="title-text"/>
          <w:lang w:val="en-US"/>
        </w:rPr>
        <w:t>Hafif agregalar, düşük birim hacim ağırlıkları ile beton üretimlerinde yaygın bir şekilde kullanılmaktadır (Jagarapu vd., 2018)</w:t>
      </w:r>
      <w:r w:rsidR="00CA78F1">
        <w:rPr>
          <w:rStyle w:val="title-text"/>
          <w:lang w:val="en-US"/>
        </w:rPr>
        <w:t>.</w:t>
      </w:r>
      <w:r w:rsidR="00CA78F1" w:rsidRPr="00CA78F1">
        <w:rPr>
          <w:lang w:val="en-US"/>
        </w:rPr>
        <w:t xml:space="preserve"> </w:t>
      </w:r>
      <w:r w:rsidR="00CA78F1">
        <w:rPr>
          <w:rStyle w:val="title-text"/>
          <w:lang w:val="en-US"/>
        </w:rPr>
        <w:t xml:space="preserve">Betonun ölü ağırlığını azaltması, durabilite, akustik ve termal özellikleri iyileştirmesi gibi avantajlar, hafif agregalar sayesinde mümkün olabilmiştir </w:t>
      </w:r>
      <w:r w:rsidR="00CA78F1">
        <w:rPr>
          <w:lang w:val="en-US"/>
        </w:rPr>
        <w:t>(Bulut, 2024; Polat vd., 2010)</w:t>
      </w:r>
      <w:r w:rsidR="00CA78F1">
        <w:rPr>
          <w:rStyle w:val="title-text"/>
          <w:lang w:val="en-US"/>
        </w:rPr>
        <w:t>.</w:t>
      </w:r>
      <w:r w:rsidR="00CA78F1" w:rsidRPr="00CA78F1">
        <w:rPr>
          <w:lang w:val="en-US"/>
        </w:rPr>
        <w:t xml:space="preserve"> </w:t>
      </w:r>
      <w:r w:rsidR="00CA78F1">
        <w:rPr>
          <w:rStyle w:val="title-text"/>
          <w:lang w:val="en-US"/>
        </w:rPr>
        <w:t xml:space="preserve">Literatürde hafif betonlar üretebilmek amacıyla kullanılan hafif agrega çeşitleri arasında genleştirilmiş perlit (Top vd., 2020), scoria </w:t>
      </w:r>
      <w:r w:rsidR="00CA78F1">
        <w:rPr>
          <w:lang w:val="en-US"/>
        </w:rPr>
        <w:t>(Islam vd., 2022)</w:t>
      </w:r>
      <w:r w:rsidR="00CA78F1">
        <w:rPr>
          <w:rStyle w:val="title-text"/>
          <w:lang w:val="en-US"/>
        </w:rPr>
        <w:t xml:space="preserve">, diatomit </w:t>
      </w:r>
      <w:r w:rsidR="00CA78F1">
        <w:rPr>
          <w:lang w:val="en-US"/>
        </w:rPr>
        <w:t>(Haddadian vd., 2023)</w:t>
      </w:r>
      <w:r w:rsidR="00CA78F1">
        <w:rPr>
          <w:rStyle w:val="title-text"/>
          <w:lang w:val="en-US"/>
        </w:rPr>
        <w:t xml:space="preserve">, pomza </w:t>
      </w:r>
      <w:r w:rsidR="00CA78F1">
        <w:rPr>
          <w:lang w:val="en-US"/>
        </w:rPr>
        <w:t>(Numan vd., 2019)</w:t>
      </w:r>
      <w:r w:rsidR="00CA78F1">
        <w:rPr>
          <w:rStyle w:val="title-text"/>
          <w:lang w:val="en-US"/>
        </w:rPr>
        <w:t xml:space="preserve">, vermikülit </w:t>
      </w:r>
      <w:r w:rsidR="00CA78F1">
        <w:rPr>
          <w:lang w:val="en-US"/>
        </w:rPr>
        <w:t>(Neto vd., 2023)</w:t>
      </w:r>
      <w:r w:rsidR="00CA78F1">
        <w:rPr>
          <w:rStyle w:val="title-text"/>
          <w:lang w:val="en-US"/>
        </w:rPr>
        <w:t xml:space="preserve">, arduvaz </w:t>
      </w:r>
      <w:r w:rsidR="00CA78F1">
        <w:rPr>
          <w:lang w:val="en-US"/>
        </w:rPr>
        <w:t>(Omar ve Hassan</w:t>
      </w:r>
      <w:r w:rsidR="00CA78F1">
        <w:rPr>
          <w:rStyle w:val="title-text"/>
          <w:lang w:val="en-US"/>
        </w:rPr>
        <w:t>, 2021)</w:t>
      </w:r>
      <w:r w:rsidR="003A75CA">
        <w:rPr>
          <w:rStyle w:val="title-text"/>
          <w:lang w:val="en-US"/>
        </w:rPr>
        <w:t xml:space="preserve"> ve</w:t>
      </w:r>
      <w:r w:rsidR="00CA78F1">
        <w:rPr>
          <w:rStyle w:val="title-text"/>
          <w:lang w:val="en-US"/>
        </w:rPr>
        <w:t xml:space="preserve"> genleştirilmiş şist </w:t>
      </w:r>
      <w:r w:rsidR="0054104A">
        <w:rPr>
          <w:lang w:val="en-US"/>
        </w:rPr>
        <w:t>(Khan vd., 2018</w:t>
      </w:r>
      <w:r w:rsidR="00CA78F1">
        <w:rPr>
          <w:lang w:val="en-US"/>
        </w:rPr>
        <w:t>)</w:t>
      </w:r>
      <w:r w:rsidR="00CA78F1">
        <w:rPr>
          <w:rStyle w:val="title-text"/>
          <w:lang w:val="en-US"/>
        </w:rPr>
        <w:t xml:space="preserve"> gibi malzemeler yer almaktadır.</w:t>
      </w:r>
      <w:r w:rsidR="00CA78F1">
        <w:t xml:space="preserve"> </w:t>
      </w:r>
      <w:r w:rsidR="00CA78F1">
        <w:rPr>
          <w:rStyle w:val="title-text"/>
          <w:lang w:val="en-US"/>
        </w:rPr>
        <w:t xml:space="preserve">Volkanik kökenli silisli bir yapıya sahip olan perlitler, 900 ile 1200 ˚C sıcaklık seviyelerinde ısıl işleme tabi tutulduklarında hacimsel olarak genişleyerek genleştirilmiş perlite dönüşürler </w:t>
      </w:r>
      <w:r w:rsidR="00153B6A">
        <w:rPr>
          <w:lang w:val="en-US"/>
        </w:rPr>
        <w:t>(Nodehi, 2021)</w:t>
      </w:r>
      <w:r w:rsidR="00CA78F1">
        <w:rPr>
          <w:rStyle w:val="title-text"/>
          <w:lang w:val="en-US"/>
        </w:rPr>
        <w:t>.</w:t>
      </w:r>
      <w:r w:rsidR="006511F3" w:rsidRPr="006511F3">
        <w:rPr>
          <w:lang w:val="en-US"/>
        </w:rPr>
        <w:t xml:space="preserve"> </w:t>
      </w:r>
      <w:r w:rsidR="006511F3">
        <w:rPr>
          <w:rStyle w:val="title-text"/>
          <w:lang w:val="en-US"/>
        </w:rPr>
        <w:t xml:space="preserve">Yoğunluğu yaklaşık </w:t>
      </w:r>
      <w:r w:rsidR="006511F3" w:rsidRPr="003A75CA">
        <w:rPr>
          <w:rStyle w:val="title-text"/>
          <w:lang w:val="en-US"/>
        </w:rPr>
        <w:t>240 kg/m</w:t>
      </w:r>
      <w:r w:rsidR="006511F3" w:rsidRPr="003A75CA">
        <w:rPr>
          <w:rStyle w:val="title-text"/>
          <w:vertAlign w:val="superscript"/>
          <w:lang w:val="en-US"/>
        </w:rPr>
        <w:t>3</w:t>
      </w:r>
      <w:r w:rsidR="006511F3">
        <w:rPr>
          <w:rStyle w:val="title-text"/>
          <w:lang w:val="en-US"/>
        </w:rPr>
        <w:t xml:space="preserve"> olan genleştirilmiş perlitlerin %35 civarında su emmeye sahip oldukları bilinmektedir</w:t>
      </w:r>
      <w:r w:rsidR="00FA0C1F">
        <w:rPr>
          <w:rStyle w:val="title-text"/>
          <w:lang w:val="en-US"/>
        </w:rPr>
        <w:t xml:space="preserve"> (Kumar vd., 2023)</w:t>
      </w:r>
      <w:r w:rsidR="006511F3">
        <w:rPr>
          <w:rStyle w:val="title-text"/>
          <w:lang w:val="en-US"/>
        </w:rPr>
        <w:t>.</w:t>
      </w:r>
      <w:r w:rsidR="006511F3">
        <w:t xml:space="preserve"> </w:t>
      </w:r>
      <w:r w:rsidR="006511F3">
        <w:rPr>
          <w:rStyle w:val="title-text"/>
          <w:lang w:val="en-US"/>
        </w:rPr>
        <w:t>Hafif bir malzeme olan perlitler, özellikle üstün performanslı ısı yalıtımı özellikleri ve kimyasal olarak inert bir malzeme oluşları nedeniyle harç ve betonlarda çokça tercih edilmektedir</w:t>
      </w:r>
      <w:r w:rsidR="00FA0C1F">
        <w:rPr>
          <w:rStyle w:val="title-text"/>
          <w:lang w:val="en-US"/>
        </w:rPr>
        <w:t xml:space="preserve"> (Yoon vd., 2015).</w:t>
      </w:r>
    </w:p>
    <w:p w:rsidR="00880C45" w:rsidRDefault="00880C45" w:rsidP="00953576">
      <w:pPr>
        <w:spacing w:line="360" w:lineRule="auto"/>
        <w:jc w:val="both"/>
        <w:rPr>
          <w:rStyle w:val="title-text"/>
          <w:lang w:val="en-US"/>
        </w:rPr>
      </w:pPr>
    </w:p>
    <w:p w:rsidR="00D50D84" w:rsidRDefault="00880C45" w:rsidP="00953576">
      <w:pPr>
        <w:spacing w:line="360" w:lineRule="auto"/>
        <w:jc w:val="both"/>
        <w:rPr>
          <w:rStyle w:val="title-text"/>
          <w:lang w:val="en-US"/>
        </w:rPr>
      </w:pPr>
      <w:r>
        <w:rPr>
          <w:rStyle w:val="title-text"/>
          <w:lang w:val="en-US"/>
        </w:rPr>
        <w:lastRenderedPageBreak/>
        <w:t>Polimer betonların mekanik özelliklerinin incelendiği çalışmalar, literatürde gün geçtikçe</w:t>
      </w:r>
      <w:r w:rsidR="00F77909">
        <w:rPr>
          <w:rStyle w:val="title-text"/>
          <w:lang w:val="en-US"/>
        </w:rPr>
        <w:t xml:space="preserve"> artmaktadır (Gao vd., 2019; Hashemi vd., 2018</w:t>
      </w:r>
      <w:r>
        <w:rPr>
          <w:rStyle w:val="title-text"/>
          <w:lang w:val="en-US"/>
        </w:rPr>
        <w:t>; Yang vd., 2024). Örneğin, geleneksel betona göre polyester reçineli polimer betonların yaklaşık 4 kat daha fazla çekme dayanım</w:t>
      </w:r>
      <w:r w:rsidR="00F77909">
        <w:rPr>
          <w:rStyle w:val="title-text"/>
          <w:lang w:val="en-US"/>
        </w:rPr>
        <w:t>larının elde edildiği (Chen vd.,</w:t>
      </w:r>
      <w:r>
        <w:rPr>
          <w:rStyle w:val="title-text"/>
          <w:lang w:val="en-US"/>
        </w:rPr>
        <w:t xml:space="preserve"> 2018), benzer hasar durumlarına rağmen daha dar çatlakların oluştuğu </w:t>
      </w:r>
      <w:r>
        <w:rPr>
          <w:lang w:val="en-US"/>
        </w:rPr>
        <w:t>(Abbasnejadfard vd., 2022)</w:t>
      </w:r>
      <w:r>
        <w:rPr>
          <w:rStyle w:val="title-text"/>
          <w:lang w:val="en-US"/>
        </w:rPr>
        <w:t xml:space="preserve">, basınç dayanımlarının önemli ölçüde arttığı (Cai vd., 2022) </w:t>
      </w:r>
      <w:r w:rsidR="003A75CA">
        <w:rPr>
          <w:rStyle w:val="title-text"/>
          <w:lang w:val="en-US"/>
        </w:rPr>
        <w:t>bildirilmiştir. Vipulanandan ve</w:t>
      </w:r>
      <w:r w:rsidR="00FA2331">
        <w:rPr>
          <w:rStyle w:val="title-text"/>
          <w:lang w:val="en-US"/>
        </w:rPr>
        <w:t xml:space="preserve"> Paul (</w:t>
      </w:r>
      <w:r>
        <w:rPr>
          <w:rStyle w:val="title-text"/>
          <w:lang w:val="en-US"/>
        </w:rPr>
        <w:t>Vipulanandan</w:t>
      </w:r>
      <w:r w:rsidR="00FA2331">
        <w:rPr>
          <w:rStyle w:val="title-text"/>
          <w:lang w:val="en-US"/>
        </w:rPr>
        <w:t xml:space="preserve"> ve Paul</w:t>
      </w:r>
      <w:r>
        <w:rPr>
          <w:rStyle w:val="title-text"/>
          <w:lang w:val="en-US"/>
        </w:rPr>
        <w:t>,</w:t>
      </w:r>
      <w:r w:rsidR="00457058">
        <w:rPr>
          <w:rStyle w:val="title-text"/>
          <w:lang w:val="en-US"/>
        </w:rPr>
        <w:t xml:space="preserve"> </w:t>
      </w:r>
      <w:r>
        <w:rPr>
          <w:rStyle w:val="title-text"/>
          <w:lang w:val="en-US"/>
        </w:rPr>
        <w:t>1990) tarafından gerçekleştirilen çalışma sonucunda, polimer betonların mekanik özelliklerinden basınç</w:t>
      </w:r>
      <w:r w:rsidR="00457058">
        <w:rPr>
          <w:rStyle w:val="title-text"/>
          <w:lang w:val="en-US"/>
        </w:rPr>
        <w:t xml:space="preserve"> dayanımı ile yarmada çekme dayanımı ve elastisite modülü arasında güçlü bir bağın olduğ</w:t>
      </w:r>
      <w:r w:rsidR="00D6239C">
        <w:rPr>
          <w:rStyle w:val="title-text"/>
          <w:lang w:val="en-US"/>
        </w:rPr>
        <w:t xml:space="preserve">u ortaya </w:t>
      </w:r>
      <w:r w:rsidR="00457058">
        <w:rPr>
          <w:rStyle w:val="title-text"/>
          <w:lang w:val="en-US"/>
        </w:rPr>
        <w:t>çıkarılmıştır. %15 uçucu kül kullanılarak üretilen polimer betonların basınç ve eğilme dayanımlarının sırasıyla %30 ve %15 arttığı, bir başka çalışmada belirtilmiştir (Rebeiz vd., 2004).</w:t>
      </w:r>
      <w:r w:rsidR="00457058">
        <w:t xml:space="preserve"> </w:t>
      </w:r>
      <w:r w:rsidR="00457058">
        <w:rPr>
          <w:rStyle w:val="title-text"/>
          <w:lang w:val="en-US"/>
        </w:rPr>
        <w:t xml:space="preserve">Gorninski </w:t>
      </w:r>
      <w:r w:rsidR="00D6239C">
        <w:rPr>
          <w:rStyle w:val="title-text"/>
          <w:lang w:val="en-US"/>
        </w:rPr>
        <w:t>ve arkadaşları</w:t>
      </w:r>
      <w:r w:rsidR="00457058">
        <w:rPr>
          <w:rStyle w:val="title-text"/>
          <w:lang w:val="en-US"/>
        </w:rPr>
        <w:t xml:space="preserve"> (Gorninski vd., 2007), polimer betonların mekanik özellikleri üzerinde ortoftalik bazlı polyesterin izoftaliğe göre daha iyi performans sergilediğini ifade etmiştir. </w:t>
      </w:r>
    </w:p>
    <w:p w:rsidR="00C93AE5" w:rsidRDefault="00C93AE5" w:rsidP="00953576">
      <w:pPr>
        <w:spacing w:line="360" w:lineRule="auto"/>
        <w:jc w:val="both"/>
        <w:rPr>
          <w:rStyle w:val="title-text"/>
          <w:lang w:val="en-US"/>
        </w:rPr>
      </w:pPr>
    </w:p>
    <w:p w:rsidR="00C93AE5" w:rsidRDefault="00C93AE5" w:rsidP="00953576">
      <w:pPr>
        <w:spacing w:line="360" w:lineRule="auto"/>
        <w:jc w:val="both"/>
        <w:rPr>
          <w:rStyle w:val="title-text"/>
          <w:lang w:val="en-US"/>
        </w:rPr>
      </w:pPr>
      <w:r>
        <w:rPr>
          <w:rStyle w:val="title-text"/>
          <w:lang w:val="en-US"/>
        </w:rPr>
        <w:t>Bir diğer çalışmada (Jo vd., 2008)</w:t>
      </w:r>
      <w:r w:rsidRPr="00C93AE5">
        <w:rPr>
          <w:rStyle w:val="title-text"/>
          <w:lang w:val="en-US"/>
        </w:rPr>
        <w:t>, geri dönüştürülmüş agregalı polimer betonların mekanik özellikleri incelenmiş, geri dönüştürülmüş agrega oranı arttıkça polimer betonların basınç dayanımlarının düştüğü tespit edilmiştir.</w:t>
      </w:r>
      <w:r w:rsidR="003A75CA">
        <w:rPr>
          <w:rStyle w:val="title-text"/>
          <w:lang w:val="en-US"/>
        </w:rPr>
        <w:t xml:space="preserve"> Jamshidi ve</w:t>
      </w:r>
      <w:r>
        <w:rPr>
          <w:rStyle w:val="title-text"/>
          <w:lang w:val="en-US"/>
        </w:rPr>
        <w:t xml:space="preserve"> Pourkhorshidi (Jamshidi ve Pourkhorshidi, 2012)</w:t>
      </w:r>
      <w:r w:rsidRPr="00C93AE5">
        <w:rPr>
          <w:rStyle w:val="title-text"/>
          <w:lang w:val="en-US"/>
        </w:rPr>
        <w:t>, polyester ve modifiye polyester reçineleri ile ürettiği polimer betonların mekanik özelliklerini kıyaslamıştır. Buna göre modifiye polyester reçineli polimer beton %15 daha yüksek basınç dayanımına sahip olmuştur. Metakaolin ve uçucu kül kullanımının polimer betonların basınç dayanımı ile elastisite modülünü iyileştirdiği başka b</w:t>
      </w:r>
      <w:r w:rsidR="00D6239C">
        <w:rPr>
          <w:rStyle w:val="title-text"/>
          <w:lang w:val="en-US"/>
        </w:rPr>
        <w:t xml:space="preserve">ir çalışmada </w:t>
      </w:r>
      <w:r>
        <w:rPr>
          <w:rStyle w:val="title-text"/>
          <w:lang w:val="en-US"/>
        </w:rPr>
        <w:t>vurgulanmıştır (Shicong ve Chi-Sun, 2013)</w:t>
      </w:r>
      <w:r w:rsidRPr="00C93AE5">
        <w:rPr>
          <w:rStyle w:val="title-text"/>
          <w:lang w:val="en-US"/>
        </w:rPr>
        <w:t>.</w:t>
      </w:r>
    </w:p>
    <w:p w:rsidR="00C93AE5" w:rsidRDefault="00C93AE5" w:rsidP="00953576">
      <w:pPr>
        <w:spacing w:line="360" w:lineRule="auto"/>
        <w:jc w:val="both"/>
        <w:rPr>
          <w:rStyle w:val="title-text"/>
          <w:lang w:val="en-US"/>
        </w:rPr>
      </w:pPr>
    </w:p>
    <w:p w:rsidR="00E86789" w:rsidRDefault="00C93AE5" w:rsidP="00953576">
      <w:pPr>
        <w:spacing w:line="360" w:lineRule="auto"/>
        <w:jc w:val="both"/>
        <w:rPr>
          <w:rStyle w:val="title-text"/>
          <w:lang w:val="en-US"/>
        </w:rPr>
      </w:pPr>
      <w:r w:rsidRPr="00C93AE5">
        <w:rPr>
          <w:rStyle w:val="title-text"/>
          <w:lang w:val="en-US"/>
        </w:rPr>
        <w:t xml:space="preserve">Epoksi, polyester ve vinilester reçine ile üretilen polimer betonların her üç reçine tipi içinde 100 </w:t>
      </w:r>
      <w:r w:rsidRPr="003A75CA">
        <w:rPr>
          <w:rStyle w:val="title-text"/>
          <w:lang w:val="en-US"/>
        </w:rPr>
        <w:t>MPa</w:t>
      </w:r>
      <w:r w:rsidRPr="00C93AE5">
        <w:rPr>
          <w:rStyle w:val="title-text"/>
          <w:lang w:val="en-US"/>
        </w:rPr>
        <w:t xml:space="preserve"> basınç dayanımına ulaş</w:t>
      </w:r>
      <w:r w:rsidR="007C1C50">
        <w:rPr>
          <w:rStyle w:val="title-text"/>
          <w:lang w:val="en-US"/>
        </w:rPr>
        <w:t xml:space="preserve">tığı, </w:t>
      </w:r>
      <w:r>
        <w:rPr>
          <w:rStyle w:val="title-text"/>
          <w:lang w:val="en-US"/>
        </w:rPr>
        <w:t xml:space="preserve">Lokuge </w:t>
      </w:r>
      <w:r w:rsidR="003A75CA">
        <w:rPr>
          <w:rStyle w:val="title-text"/>
          <w:lang w:val="en-US"/>
        </w:rPr>
        <w:t>ve</w:t>
      </w:r>
      <w:r>
        <w:rPr>
          <w:rStyle w:val="title-text"/>
          <w:lang w:val="en-US"/>
        </w:rPr>
        <w:t xml:space="preserve"> Aravinthan (Lokuge ve Aravinthan, 2013)</w:t>
      </w:r>
      <w:r w:rsidR="004C5D49">
        <w:rPr>
          <w:rStyle w:val="title-text"/>
          <w:lang w:val="en-US"/>
        </w:rPr>
        <w:t xml:space="preserve"> </w:t>
      </w:r>
      <w:r w:rsidRPr="00C93AE5">
        <w:rPr>
          <w:rStyle w:val="title-text"/>
          <w:lang w:val="en-US"/>
        </w:rPr>
        <w:t>tarafından bildirilmiştir. Reçine içeriği %20’den %30’a artırıldığında polimer betonların mekanik özelliklerinin tamamında iyileşmelerin gerçekleştiği bir diğ</w:t>
      </w:r>
      <w:r w:rsidR="00AB5A4A">
        <w:rPr>
          <w:rStyle w:val="title-text"/>
          <w:lang w:val="en-US"/>
        </w:rPr>
        <w:t>er çalışmada belirtilmiştir (Hameed ve Hamza, 2019</w:t>
      </w:r>
      <w:r w:rsidR="00F77909">
        <w:rPr>
          <w:rStyle w:val="title-text"/>
          <w:lang w:val="en-US"/>
        </w:rPr>
        <w:t xml:space="preserve">). </w:t>
      </w:r>
      <w:r w:rsidR="00AB5A4A">
        <w:rPr>
          <w:rStyle w:val="title-text"/>
          <w:lang w:val="en-US"/>
        </w:rPr>
        <w:t xml:space="preserve">Martínez-López </w:t>
      </w:r>
      <w:r w:rsidR="003A75CA">
        <w:rPr>
          <w:rStyle w:val="title-text"/>
          <w:lang w:val="en-US"/>
        </w:rPr>
        <w:t>ve arkadaşları</w:t>
      </w:r>
      <w:r w:rsidR="00AB5A4A">
        <w:rPr>
          <w:rStyle w:val="title-text"/>
          <w:lang w:val="en-US"/>
        </w:rPr>
        <w:t xml:space="preserve"> (Martínez-López vd., 2022)</w:t>
      </w:r>
      <w:r w:rsidRPr="00C93AE5">
        <w:rPr>
          <w:rStyle w:val="title-text"/>
          <w:lang w:val="en-US"/>
        </w:rPr>
        <w:t xml:space="preserve">, %30 reçine/%70 dolgu maddesi kullanılarak üretilen polimer betonların en yüksek elastisite modülü ve basınç dayanımı ile en düşük deformasyonu yaptığını deneysel çalışma sonucunda rapor etmiştir. Her ne kadar reçine içeriği arttıkça polimer betonların dayanımlarında bir artış gözlemlense de yüksek reçine içeriği sonucu rötrede oldukça yüksek artışlar gerçekleştiği, bir başka çalışmada ifade edilmiştir </w:t>
      </w:r>
      <w:r w:rsidR="00AB5A4A">
        <w:rPr>
          <w:rStyle w:val="title-text"/>
          <w:lang w:val="en-US"/>
        </w:rPr>
        <w:t xml:space="preserve">(Lv vd., 2023). </w:t>
      </w:r>
    </w:p>
    <w:p w:rsidR="00E86789" w:rsidRDefault="00E86789" w:rsidP="00953576">
      <w:pPr>
        <w:spacing w:line="360" w:lineRule="auto"/>
        <w:jc w:val="both"/>
        <w:rPr>
          <w:rStyle w:val="title-text"/>
          <w:lang w:val="en-US"/>
        </w:rPr>
      </w:pPr>
    </w:p>
    <w:p w:rsidR="00C93AE5" w:rsidRDefault="00E86789" w:rsidP="00953576">
      <w:pPr>
        <w:spacing w:line="360" w:lineRule="auto"/>
        <w:jc w:val="both"/>
        <w:rPr>
          <w:rStyle w:val="title-text"/>
          <w:lang w:val="en-US"/>
        </w:rPr>
      </w:pPr>
      <w:r>
        <w:rPr>
          <w:rStyle w:val="title-text"/>
          <w:lang w:val="en-US"/>
        </w:rPr>
        <w:lastRenderedPageBreak/>
        <w:t>Perlitin beton teknolojisinde agrega olarak değerlendirilerek m</w:t>
      </w:r>
      <w:r w:rsidR="00146B98">
        <w:rPr>
          <w:rStyle w:val="title-text"/>
          <w:lang w:val="en-US"/>
        </w:rPr>
        <w:t xml:space="preserve">ekanik özelliklerin incelendiği </w:t>
      </w:r>
      <w:r>
        <w:rPr>
          <w:rStyle w:val="title-text"/>
          <w:lang w:val="en-US"/>
        </w:rPr>
        <w:t>çalışmalar, literatürde henüz gelişim aşamasındadır. Örneğin, genleştirilmiş perlit kullanılarak üretilen hafif betonların basınç dayanımlarında azalmaların gerçekleştiği bel</w:t>
      </w:r>
      <w:r w:rsidR="006F3515">
        <w:rPr>
          <w:rStyle w:val="title-text"/>
          <w:lang w:val="en-US"/>
        </w:rPr>
        <w:t>irtilmiştir (S</w:t>
      </w:r>
      <w:r w:rsidR="003A75CA">
        <w:rPr>
          <w:rStyle w:val="title-text"/>
          <w:lang w:val="en-US"/>
        </w:rPr>
        <w:t xml:space="preserve">engül vd., 2011). </w:t>
      </w:r>
      <w:r>
        <w:rPr>
          <w:rStyle w:val="title-text"/>
          <w:lang w:val="en-US"/>
        </w:rPr>
        <w:t xml:space="preserve">Türkmen ve Fındık </w:t>
      </w:r>
      <w:r>
        <w:rPr>
          <w:lang w:val="en-US"/>
        </w:rPr>
        <w:t>(Türkmen ve Fındık, 2013)</w:t>
      </w:r>
      <w:r w:rsidR="007C1C50">
        <w:rPr>
          <w:rStyle w:val="title-text"/>
          <w:lang w:val="en-US"/>
        </w:rPr>
        <w:t xml:space="preserve">, </w:t>
      </w:r>
      <w:r>
        <w:rPr>
          <w:rStyle w:val="title-text"/>
          <w:lang w:val="en-US"/>
        </w:rPr>
        <w:t>harç içerisinde belirli oranlarda cüruf ile birlikte genleştirilmiş perlitlerin kullanımının harçların 28 günlük basınç dayanımını iyileşti</w:t>
      </w:r>
      <w:r w:rsidR="003A75CA">
        <w:rPr>
          <w:rStyle w:val="title-text"/>
          <w:lang w:val="en-US"/>
        </w:rPr>
        <w:t xml:space="preserve">rdiğini ortaya çıkarmışlardır. </w:t>
      </w:r>
      <w:r w:rsidR="00197C4F">
        <w:rPr>
          <w:rStyle w:val="title-text"/>
          <w:lang w:val="en-US"/>
        </w:rPr>
        <w:t xml:space="preserve">Normal ve yüksek dayanımlı </w:t>
      </w:r>
      <w:r>
        <w:rPr>
          <w:rStyle w:val="title-text"/>
          <w:lang w:val="en-US"/>
        </w:rPr>
        <w:t>kendiliğinden yerleşen</w:t>
      </w:r>
      <w:r w:rsidR="00197C4F">
        <w:rPr>
          <w:rStyle w:val="title-text"/>
          <w:lang w:val="en-US"/>
        </w:rPr>
        <w:t xml:space="preserve"> hafif</w:t>
      </w:r>
      <w:r w:rsidR="002951B3">
        <w:rPr>
          <w:rStyle w:val="title-text"/>
          <w:lang w:val="en-US"/>
        </w:rPr>
        <w:t xml:space="preserve"> </w:t>
      </w:r>
      <w:r>
        <w:rPr>
          <w:rStyle w:val="title-text"/>
          <w:lang w:val="en-US"/>
        </w:rPr>
        <w:t>betonlarda scoria kullanımına kıyasla perlit kullanımının daha düşük basınç dayanımına sahip betonlar elde edilmesine neden olduğu bir diğer çalışmada bildirilmiştir</w:t>
      </w:r>
      <w:r w:rsidR="00FB519C">
        <w:rPr>
          <w:rStyle w:val="title-text"/>
          <w:lang w:val="en-US"/>
        </w:rPr>
        <w:t xml:space="preserve"> </w:t>
      </w:r>
      <w:r>
        <w:rPr>
          <w:lang w:val="en-US"/>
        </w:rPr>
        <w:t>(Aslani ve Ma, 2018)</w:t>
      </w:r>
      <w:r>
        <w:rPr>
          <w:rStyle w:val="title-text"/>
          <w:lang w:val="en-US"/>
        </w:rPr>
        <w:t xml:space="preserve">. Wan </w:t>
      </w:r>
      <w:r w:rsidR="003A75CA">
        <w:rPr>
          <w:rStyle w:val="title-text"/>
          <w:lang w:val="en-US"/>
        </w:rPr>
        <w:t>ve arkadaşları</w:t>
      </w:r>
      <w:r>
        <w:rPr>
          <w:rStyle w:val="title-text"/>
          <w:lang w:val="en-US"/>
        </w:rPr>
        <w:t xml:space="preserve"> </w:t>
      </w:r>
      <w:r>
        <w:rPr>
          <w:lang w:val="en-US"/>
        </w:rPr>
        <w:t>(Wan vd., 2018)</w:t>
      </w:r>
      <w:r>
        <w:rPr>
          <w:rStyle w:val="title-text"/>
          <w:lang w:val="en-US"/>
        </w:rPr>
        <w:t xml:space="preserve"> tarafından gerçekleştirilen çalışma sonucunda ise perlit oranı arttıkça kendiliğinden yerleşen betonların mekanik özelliklerinde azalmalar meydana gelmiştir. Grzeszczyk ve Janus </w:t>
      </w:r>
      <w:r>
        <w:rPr>
          <w:lang w:val="en-US"/>
        </w:rPr>
        <w:t>(</w:t>
      </w:r>
      <w:r>
        <w:rPr>
          <w:rStyle w:val="title-text"/>
          <w:lang w:val="en-US"/>
        </w:rPr>
        <w:t>Grzeszczyk ve Janus, 2021), reaktif pudra betonu üretiminde yer alan genleştirilmiş perlitin,</w:t>
      </w:r>
      <w:r w:rsidRPr="00E86789">
        <w:t xml:space="preserve"> </w:t>
      </w:r>
      <w:r w:rsidRPr="00E86789">
        <w:rPr>
          <w:rStyle w:val="title-text"/>
          <w:lang w:val="en-US"/>
        </w:rPr>
        <w:t>bu betonların dayanımı üzerinde etkisinin sınırlı olduğunu ifade etmiştir. Özellikle genleştirilmiş perlitin çimentolu kompozitlerin dayanım parametreleri üzerinde olumsuz bir etki yarattığını ortaya koyan</w:t>
      </w:r>
      <w:r>
        <w:rPr>
          <w:rStyle w:val="title-text"/>
          <w:lang w:val="en-US"/>
        </w:rPr>
        <w:t xml:space="preserve"> çalışmalar da mevcuttur (Jiang vd., 2022; Khan vd., 2021)</w:t>
      </w:r>
      <w:r w:rsidRPr="00E86789">
        <w:rPr>
          <w:rStyle w:val="title-text"/>
          <w:lang w:val="en-US"/>
        </w:rPr>
        <w:t>. Doğal perlitin beton üretiminde ince agrega yerine farklı oranlarda kullanı</w:t>
      </w:r>
      <w:r>
        <w:rPr>
          <w:rStyle w:val="title-text"/>
          <w:lang w:val="en-US"/>
        </w:rPr>
        <w:t>ldığı bir çalışma sonucunda (Ragul vd., 2022)</w:t>
      </w:r>
      <w:r w:rsidRPr="00E86789">
        <w:rPr>
          <w:rStyle w:val="title-text"/>
          <w:lang w:val="en-US"/>
        </w:rPr>
        <w:t>, %15 oranının sınır değer olduğu ve bu oran aşıldığında kontrol betonuna göre basınç dayanımı kaybının %13 olarak bulunduğu bild</w:t>
      </w:r>
      <w:r>
        <w:rPr>
          <w:rStyle w:val="title-text"/>
          <w:lang w:val="en-US"/>
        </w:rPr>
        <w:t xml:space="preserve">irilmiştir. Bakhshi </w:t>
      </w:r>
      <w:r w:rsidR="00A95703">
        <w:rPr>
          <w:rStyle w:val="title-text"/>
          <w:lang w:val="en-US"/>
        </w:rPr>
        <w:t>ve arkadaşları</w:t>
      </w:r>
      <w:r w:rsidR="009C5715">
        <w:rPr>
          <w:rStyle w:val="title-text"/>
          <w:lang w:val="en-US"/>
        </w:rPr>
        <w:t xml:space="preserve"> (Bakhs</w:t>
      </w:r>
      <w:r>
        <w:rPr>
          <w:rStyle w:val="title-text"/>
          <w:lang w:val="en-US"/>
        </w:rPr>
        <w:t>hi vd., 2023</w:t>
      </w:r>
      <w:r w:rsidR="009C5715">
        <w:rPr>
          <w:rStyle w:val="title-text"/>
          <w:lang w:val="en-US"/>
        </w:rPr>
        <w:t>a</w:t>
      </w:r>
      <w:r>
        <w:rPr>
          <w:rStyle w:val="title-text"/>
          <w:lang w:val="en-US"/>
        </w:rPr>
        <w:t xml:space="preserve">) </w:t>
      </w:r>
      <w:r w:rsidRPr="00E86789">
        <w:rPr>
          <w:rStyle w:val="title-text"/>
          <w:lang w:val="en-US"/>
        </w:rPr>
        <w:t>yaptığı çalışma sonucunda her ne kadar genleştirilmiş perlit kullanımının betonun basınç dayanımını düşürse de betonun enerjiyi dağıtma potansiyelini geliştirerek çatlak yayılmasını kontrol ett</w:t>
      </w:r>
      <w:r>
        <w:rPr>
          <w:rStyle w:val="title-text"/>
          <w:lang w:val="en-US"/>
        </w:rPr>
        <w:t>iğini ifade etmiştir. Bulut (Bulut, 2024)</w:t>
      </w:r>
      <w:r w:rsidRPr="00E86789">
        <w:rPr>
          <w:rStyle w:val="title-text"/>
          <w:lang w:val="en-US"/>
        </w:rPr>
        <w:t xml:space="preserve">, hafif beton üretebilmek amacıyla doğal perliti %0’dan %100’e kadar agrega olarak kullanmış ve 90 günlük en yüksek basınç dayanımına %10 perlitli hafif betonda 62.42 MPa ile ulaşmıştır. Ayrıca perlitli betonlar </w:t>
      </w:r>
      <w:r w:rsidRPr="00306D11">
        <w:rPr>
          <w:rStyle w:val="title-text"/>
          <w:lang w:val="en-US"/>
        </w:rPr>
        <w:t>ile UPV (ultrases geçiş hızı)</w:t>
      </w:r>
      <w:r w:rsidRPr="00E86789">
        <w:rPr>
          <w:rStyle w:val="title-text"/>
          <w:lang w:val="en-US"/>
        </w:rPr>
        <w:t xml:space="preserve"> değerleri açısından üstün nitelikli betonların üretil</w:t>
      </w:r>
      <w:r w:rsidR="00953576">
        <w:rPr>
          <w:rStyle w:val="title-text"/>
          <w:lang w:val="en-US"/>
        </w:rPr>
        <w:t xml:space="preserve">ebileceğini ortaya çıkarmıştır. </w:t>
      </w:r>
      <w:r w:rsidRPr="00E86789">
        <w:rPr>
          <w:rStyle w:val="title-text"/>
          <w:lang w:val="en-US"/>
        </w:rPr>
        <w:t>Genleştirilmiş perlit agregalarının çimento harcının dayanımı ile dinamik elastisite modülü üzerindeki etkisinin incele</w:t>
      </w:r>
      <w:r w:rsidR="00B40EB9">
        <w:rPr>
          <w:rStyle w:val="title-text"/>
          <w:lang w:val="en-US"/>
        </w:rPr>
        <w:t>ndiği bir çalışma sonucunda (Alexa-Stratulat vd., 2024)</w:t>
      </w:r>
      <w:r w:rsidRPr="00E86789">
        <w:rPr>
          <w:rStyle w:val="title-text"/>
          <w:lang w:val="en-US"/>
        </w:rPr>
        <w:t>, genleştirilmiş perlit oranı arttıkça harçların basınç ve eğilme dayanımlarının sırasıyla %30.71 ile %50 kadar azaldığı belirtilmiştir. Dinamik elastisite modülü değerlerinin ise %20 genleştirilmiş perlit oranına kadar kontrol karışımıyla benzer elde edildiği vurgulanmıştır.</w:t>
      </w:r>
    </w:p>
    <w:p w:rsidR="00283040" w:rsidRDefault="00283040" w:rsidP="00953576">
      <w:pPr>
        <w:spacing w:line="360" w:lineRule="auto"/>
        <w:jc w:val="both"/>
        <w:rPr>
          <w:rStyle w:val="title-text"/>
          <w:lang w:val="en-US"/>
        </w:rPr>
      </w:pPr>
    </w:p>
    <w:p w:rsidR="00283040" w:rsidRDefault="00283040" w:rsidP="00953576">
      <w:pPr>
        <w:spacing w:line="360" w:lineRule="auto"/>
        <w:jc w:val="both"/>
        <w:rPr>
          <w:rStyle w:val="title-text"/>
          <w:lang w:val="en-US"/>
        </w:rPr>
      </w:pPr>
      <w:r w:rsidRPr="00283040">
        <w:rPr>
          <w:rStyle w:val="title-text"/>
          <w:lang w:val="en-US"/>
        </w:rPr>
        <w:t>Yukarıda belirtilen hususlar doğrultusunda, bu çalışma, farklı reçine tiplerine sahip polimer beton üretimlerinde iki farklı tip perliti agrega olarak çeşitli oranlarda kullanarak mekanik özelliklere etkisini derinlemesine değerlendirebilmek amacıyla yapılmıştır. Bu amaçla,</w:t>
      </w:r>
      <w:r w:rsidR="00306D11">
        <w:rPr>
          <w:rStyle w:val="title-text"/>
          <w:lang w:val="en-US"/>
        </w:rPr>
        <w:t xml:space="preserve"> </w:t>
      </w:r>
      <w:r w:rsidRPr="00283040">
        <w:rPr>
          <w:rStyle w:val="title-text"/>
          <w:lang w:val="en-US"/>
        </w:rPr>
        <w:t xml:space="preserve">polimer betonlarda kuvars agregası yerine ince agrega olarak ham perlit ile genleştirilmiş </w:t>
      </w:r>
      <w:r w:rsidRPr="00283040">
        <w:rPr>
          <w:rStyle w:val="title-text"/>
          <w:lang w:val="en-US"/>
        </w:rPr>
        <w:lastRenderedPageBreak/>
        <w:t>perlitler %0, %5 ve %10 oranlarında kullanılmıştır. Bağlayıcı malzeme olarak doymamış polyester reçinesi ile vinilester reçine seçilmiştir. Elde edilen polimer betonlar üzerinde; taze yoğunluk, basınç dayanımı, eğilme dayanımı, yarmada çekme dayanımı, UPV, elastisite modülü ve tokluk deneyleri, 7, 28 ve 90 gün sonunda kapsamlı bi</w:t>
      </w:r>
      <w:r w:rsidR="006C362B">
        <w:rPr>
          <w:rStyle w:val="title-text"/>
          <w:lang w:val="en-US"/>
        </w:rPr>
        <w:t xml:space="preserve">r şekilde gerçekleştirilmiştir. </w:t>
      </w:r>
      <w:r w:rsidRPr="00283040">
        <w:rPr>
          <w:rStyle w:val="title-text"/>
          <w:lang w:val="en-US"/>
        </w:rPr>
        <w:t xml:space="preserve">Ayrıca </w:t>
      </w:r>
      <w:r w:rsidRPr="00306D11">
        <w:rPr>
          <w:rStyle w:val="title-text"/>
          <w:lang w:val="en-US"/>
        </w:rPr>
        <w:t>SEM (taramalı elektron mikroskobu)</w:t>
      </w:r>
      <w:r w:rsidRPr="00283040">
        <w:rPr>
          <w:rStyle w:val="title-text"/>
          <w:lang w:val="en-US"/>
        </w:rPr>
        <w:t xml:space="preserve"> analizleri sonucunda polimer betonların içyapılarındaki değişimler incelenmiştir. Son olarak içerisinde perlit bulunmayan kontrol betonlarının da üretimleri yapılarak deneysel sonuçlar kıyaslanmıştır.</w:t>
      </w:r>
    </w:p>
    <w:p w:rsidR="00457058" w:rsidRPr="00F04CEF" w:rsidRDefault="00457058" w:rsidP="00953576">
      <w:pPr>
        <w:spacing w:line="360" w:lineRule="auto"/>
        <w:jc w:val="both"/>
        <w:rPr>
          <w:b/>
        </w:rPr>
      </w:pPr>
    </w:p>
    <w:p w:rsidR="001B76F1" w:rsidRPr="001B76F1" w:rsidRDefault="001B76F1" w:rsidP="00953576">
      <w:pPr>
        <w:spacing w:line="360" w:lineRule="auto"/>
        <w:jc w:val="both"/>
        <w:rPr>
          <w:b/>
        </w:rPr>
      </w:pPr>
      <w:r w:rsidRPr="001B76F1">
        <w:rPr>
          <w:b/>
        </w:rPr>
        <w:t>1.</w:t>
      </w:r>
      <w:r w:rsidR="00E61D92">
        <w:rPr>
          <w:b/>
        </w:rPr>
        <w:t>1</w:t>
      </w:r>
      <w:r w:rsidRPr="001B76F1">
        <w:rPr>
          <w:b/>
        </w:rPr>
        <w:t>. Araştırmanın Amacı</w:t>
      </w:r>
      <w:r w:rsidR="0001229F">
        <w:rPr>
          <w:b/>
        </w:rPr>
        <w:t xml:space="preserve"> ve Özgünlüğü</w:t>
      </w:r>
    </w:p>
    <w:p w:rsidR="001B76F1" w:rsidRDefault="001B76F1" w:rsidP="00953576">
      <w:pPr>
        <w:autoSpaceDE w:val="0"/>
        <w:autoSpaceDN w:val="0"/>
        <w:adjustRightInd w:val="0"/>
        <w:spacing w:line="360" w:lineRule="auto"/>
        <w:jc w:val="both"/>
      </w:pPr>
    </w:p>
    <w:p w:rsidR="0085797F" w:rsidRDefault="00283040" w:rsidP="00953576">
      <w:pPr>
        <w:pStyle w:val="Default"/>
        <w:spacing w:line="360" w:lineRule="auto"/>
        <w:jc w:val="both"/>
        <w:rPr>
          <w:noProof/>
        </w:rPr>
      </w:pPr>
      <w:r>
        <w:rPr>
          <w:noProof/>
        </w:rPr>
        <w:t>Öncelikle hem ham perlit hem de genleştirilmiş perlitlerin agrega olarak polimer beton üretimlerinde değerlendirildiği bir çalışmaya literatürde rastlanmamıştır. Bu çalışmanın birçok yönden çığır açıcı ve özgün olduğunu gösteren yanları aşağıda verilmiştir.</w:t>
      </w:r>
    </w:p>
    <w:p w:rsidR="00953576" w:rsidRDefault="00953576" w:rsidP="00953576">
      <w:pPr>
        <w:pStyle w:val="Default"/>
        <w:spacing w:line="360" w:lineRule="auto"/>
        <w:jc w:val="both"/>
      </w:pPr>
    </w:p>
    <w:p w:rsidR="0085797F" w:rsidRDefault="004A7A9A" w:rsidP="00953576">
      <w:pPr>
        <w:pStyle w:val="ListeParagraf"/>
        <w:numPr>
          <w:ilvl w:val="0"/>
          <w:numId w:val="8"/>
        </w:numPr>
        <w:spacing w:after="0" w:line="360" w:lineRule="auto"/>
        <w:ind w:left="0" w:firstLine="0"/>
        <w:contextualSpacing w:val="0"/>
        <w:jc w:val="both"/>
        <w:rPr>
          <w:rFonts w:ascii="Times New Roman" w:hAnsi="Times New Roman"/>
          <w:sz w:val="24"/>
          <w:szCs w:val="24"/>
          <w:lang w:val="tr-TR"/>
        </w:rPr>
      </w:pPr>
      <w:r>
        <w:rPr>
          <w:rFonts w:ascii="Times New Roman" w:hAnsi="Times New Roman"/>
          <w:sz w:val="24"/>
          <w:szCs w:val="24"/>
          <w:lang w:val="tr-TR"/>
        </w:rPr>
        <w:t>İlk kez bu çalışma sayesinde ham perlit ve genleştirilmiş perlit agregalarının polyester ve vinilester reçineler ile sergileyebilecekleri uyum sonucu elde edilen polimer betonların mekanik özellikleri üzerinde etkileri incelenecektir.</w:t>
      </w:r>
    </w:p>
    <w:p w:rsidR="0085797F" w:rsidRDefault="0001229F" w:rsidP="00953576">
      <w:pPr>
        <w:pStyle w:val="ListeParagraf"/>
        <w:numPr>
          <w:ilvl w:val="0"/>
          <w:numId w:val="8"/>
        </w:numPr>
        <w:spacing w:after="0" w:line="360" w:lineRule="auto"/>
        <w:ind w:left="0" w:firstLine="0"/>
        <w:contextualSpacing w:val="0"/>
        <w:jc w:val="both"/>
        <w:rPr>
          <w:rFonts w:ascii="Times New Roman" w:hAnsi="Times New Roman"/>
          <w:sz w:val="24"/>
          <w:szCs w:val="24"/>
          <w:lang w:val="tr-TR"/>
        </w:rPr>
      </w:pPr>
      <w:r>
        <w:rPr>
          <w:rFonts w:ascii="Times New Roman" w:hAnsi="Times New Roman"/>
          <w:sz w:val="24"/>
          <w:szCs w:val="24"/>
          <w:lang w:val="tr-TR"/>
        </w:rPr>
        <w:t xml:space="preserve">Perlit agregaları </w:t>
      </w:r>
      <w:r w:rsidR="004A7A9A">
        <w:rPr>
          <w:rFonts w:ascii="Times New Roman" w:hAnsi="Times New Roman"/>
          <w:sz w:val="24"/>
          <w:szCs w:val="24"/>
          <w:lang w:val="tr-TR"/>
        </w:rPr>
        <w:t>farklı oranlarda kullanılacağından dolayı</w:t>
      </w:r>
      <w:r w:rsidR="004A7A9A" w:rsidRPr="004A7A9A">
        <w:t xml:space="preserve"> </w:t>
      </w:r>
      <w:r w:rsidR="004A7A9A" w:rsidRPr="004A7A9A">
        <w:rPr>
          <w:rFonts w:ascii="Times New Roman" w:hAnsi="Times New Roman"/>
          <w:sz w:val="24"/>
          <w:szCs w:val="24"/>
          <w:lang w:val="tr-TR"/>
        </w:rPr>
        <w:t>hangi perlit tipi ve oranının hangi reçine ile daha iyi performans göstereceği belirlenerek, bu çalışmanın literatüre bir referans çalışma olarak gireceği değerlendirilmektedir.</w:t>
      </w:r>
    </w:p>
    <w:p w:rsidR="0085797F" w:rsidRDefault="004A7A9A" w:rsidP="00953576">
      <w:pPr>
        <w:pStyle w:val="ListeParagraf"/>
        <w:numPr>
          <w:ilvl w:val="0"/>
          <w:numId w:val="8"/>
        </w:numPr>
        <w:spacing w:after="0" w:line="360" w:lineRule="auto"/>
        <w:ind w:left="0" w:firstLine="0"/>
        <w:contextualSpacing w:val="0"/>
        <w:jc w:val="both"/>
        <w:rPr>
          <w:rFonts w:ascii="Times New Roman" w:hAnsi="Times New Roman"/>
          <w:sz w:val="24"/>
          <w:szCs w:val="24"/>
          <w:lang w:val="tr-TR"/>
        </w:rPr>
      </w:pPr>
      <w:r>
        <w:rPr>
          <w:rFonts w:ascii="Times New Roman" w:hAnsi="Times New Roman"/>
          <w:sz w:val="24"/>
          <w:szCs w:val="24"/>
          <w:lang w:val="tr-TR"/>
        </w:rPr>
        <w:t xml:space="preserve">Üretilecek farklı </w:t>
      </w:r>
      <w:r w:rsidRPr="004A7A9A">
        <w:rPr>
          <w:rFonts w:ascii="Times New Roman" w:hAnsi="Times New Roman"/>
          <w:sz w:val="24"/>
          <w:szCs w:val="24"/>
          <w:lang w:val="tr-TR"/>
        </w:rPr>
        <w:t>parametrelere sahip polimer betonların erken (7 gün), orta (28 gün) ve ileri (90 gün) yaştaki mekanik özelliklerinin detaylı incelenmesi sonucunda bu betonların her yaşa dair kıyaslaması literatüre ilk kez kazandırılacaktır.</w:t>
      </w:r>
    </w:p>
    <w:p w:rsidR="0085797F" w:rsidRDefault="00B002B3" w:rsidP="00953576">
      <w:pPr>
        <w:pStyle w:val="ListeParagraf"/>
        <w:numPr>
          <w:ilvl w:val="0"/>
          <w:numId w:val="8"/>
        </w:numPr>
        <w:spacing w:after="0" w:line="360" w:lineRule="auto"/>
        <w:ind w:left="0" w:firstLine="0"/>
        <w:contextualSpacing w:val="0"/>
        <w:jc w:val="both"/>
        <w:rPr>
          <w:rFonts w:ascii="Times New Roman" w:hAnsi="Times New Roman"/>
          <w:sz w:val="24"/>
          <w:szCs w:val="24"/>
          <w:lang w:val="tr-TR"/>
        </w:rPr>
      </w:pPr>
      <w:r>
        <w:rPr>
          <w:rFonts w:ascii="Times New Roman" w:hAnsi="Times New Roman"/>
          <w:sz w:val="24"/>
          <w:szCs w:val="24"/>
          <w:lang w:val="tr-TR"/>
        </w:rPr>
        <w:t xml:space="preserve">Hafif agrega </w:t>
      </w:r>
      <w:r w:rsidRPr="00B002B3">
        <w:rPr>
          <w:rFonts w:ascii="Times New Roman" w:hAnsi="Times New Roman"/>
          <w:sz w:val="24"/>
          <w:szCs w:val="24"/>
          <w:lang w:val="tr-TR"/>
        </w:rPr>
        <w:t>kapsamına giren ham perlit ile genleştirilmiş perlit agregaları sayesinde hafif polimer betonlar elde edilerek bu alana yönelik çalışmaların artacağı düşünülmektedir.</w:t>
      </w:r>
    </w:p>
    <w:p w:rsidR="001B76F1" w:rsidRPr="000B7929" w:rsidRDefault="001B76F1" w:rsidP="00953576">
      <w:pPr>
        <w:autoSpaceDE w:val="0"/>
        <w:autoSpaceDN w:val="0"/>
        <w:adjustRightInd w:val="0"/>
        <w:spacing w:line="360" w:lineRule="auto"/>
        <w:jc w:val="both"/>
        <w:rPr>
          <w:bCs/>
        </w:rPr>
      </w:pPr>
    </w:p>
    <w:p w:rsidR="006928F6" w:rsidRDefault="006928F6" w:rsidP="00953576">
      <w:pPr>
        <w:autoSpaceDE w:val="0"/>
        <w:autoSpaceDN w:val="0"/>
        <w:adjustRightInd w:val="0"/>
        <w:spacing w:line="360" w:lineRule="auto"/>
        <w:jc w:val="both"/>
        <w:rPr>
          <w:b/>
        </w:rPr>
      </w:pPr>
      <w:r w:rsidRPr="001B76F1">
        <w:rPr>
          <w:b/>
        </w:rPr>
        <w:t>1.</w:t>
      </w:r>
      <w:r w:rsidR="00953576">
        <w:rPr>
          <w:b/>
        </w:rPr>
        <w:t>2</w:t>
      </w:r>
      <w:r w:rsidRPr="001B76F1">
        <w:rPr>
          <w:b/>
        </w:rPr>
        <w:t xml:space="preserve">. Araştırmanın </w:t>
      </w:r>
      <w:r>
        <w:rPr>
          <w:b/>
        </w:rPr>
        <w:t>Önemi</w:t>
      </w:r>
    </w:p>
    <w:p w:rsidR="006928F6" w:rsidRDefault="006928F6" w:rsidP="00953576">
      <w:pPr>
        <w:autoSpaceDE w:val="0"/>
        <w:autoSpaceDN w:val="0"/>
        <w:adjustRightInd w:val="0"/>
        <w:spacing w:line="360" w:lineRule="auto"/>
        <w:jc w:val="both"/>
        <w:rPr>
          <w:b/>
        </w:rPr>
      </w:pPr>
    </w:p>
    <w:p w:rsidR="0085797F" w:rsidRDefault="00B002B3" w:rsidP="00953576">
      <w:pPr>
        <w:spacing w:line="360" w:lineRule="auto"/>
        <w:jc w:val="both"/>
      </w:pPr>
      <w:r w:rsidRPr="00B002B3">
        <w:t>Literatürde perlitlerin agrega olarak beton üretimlerinde değerlendirildiği sınırlı sayıdaki çalışma göz önüne alındığında, bu kapsamlı çalışmadan elde edilecek sonuçların literatüre katkısının son derece önemli olduğu rahatlıkla söylenebilmektedir.</w:t>
      </w:r>
    </w:p>
    <w:p w:rsidR="00B002B3" w:rsidRDefault="00B002B3" w:rsidP="00B002B3">
      <w:pPr>
        <w:spacing w:line="360" w:lineRule="auto"/>
        <w:jc w:val="both"/>
      </w:pPr>
    </w:p>
    <w:p w:rsidR="00B002B3" w:rsidRDefault="00B002B3" w:rsidP="00B002B3">
      <w:pPr>
        <w:spacing w:line="360" w:lineRule="auto"/>
        <w:jc w:val="both"/>
      </w:pPr>
    </w:p>
    <w:p w:rsidR="00127B14" w:rsidRDefault="00127B14" w:rsidP="00B002B3">
      <w:pPr>
        <w:spacing w:line="360" w:lineRule="auto"/>
        <w:jc w:val="both"/>
        <w:rPr>
          <w:color w:val="000000"/>
        </w:rPr>
      </w:pPr>
    </w:p>
    <w:p w:rsidR="00127B14" w:rsidRDefault="00127B14" w:rsidP="00E340ED">
      <w:pPr>
        <w:autoSpaceDE w:val="0"/>
        <w:autoSpaceDN w:val="0"/>
        <w:adjustRightInd w:val="0"/>
        <w:spacing w:line="360" w:lineRule="auto"/>
        <w:jc w:val="both"/>
        <w:rPr>
          <w:b/>
        </w:rPr>
      </w:pPr>
      <w:r w:rsidRPr="00127B14">
        <w:rPr>
          <w:b/>
        </w:rPr>
        <w:lastRenderedPageBreak/>
        <w:t xml:space="preserve">2. </w:t>
      </w:r>
      <w:r w:rsidR="00A427B2" w:rsidRPr="00A427B2">
        <w:rPr>
          <w:b/>
        </w:rPr>
        <w:t>KAVRAMSAL ÇERÇEVE VE İLGİLİ ÇALIŞMALAR</w:t>
      </w:r>
    </w:p>
    <w:p w:rsidR="00B002B3" w:rsidRPr="00127B14" w:rsidRDefault="00B002B3" w:rsidP="00E340ED">
      <w:pPr>
        <w:autoSpaceDE w:val="0"/>
        <w:autoSpaceDN w:val="0"/>
        <w:adjustRightInd w:val="0"/>
        <w:spacing w:line="360" w:lineRule="auto"/>
        <w:jc w:val="both"/>
        <w:rPr>
          <w:b/>
          <w:color w:val="000000"/>
        </w:rPr>
      </w:pPr>
    </w:p>
    <w:p w:rsidR="00131881" w:rsidRDefault="00AE002A" w:rsidP="00E340ED">
      <w:pPr>
        <w:autoSpaceDE w:val="0"/>
        <w:autoSpaceDN w:val="0"/>
        <w:adjustRightInd w:val="0"/>
        <w:spacing w:line="360" w:lineRule="auto"/>
        <w:jc w:val="both"/>
        <w:rPr>
          <w:b/>
        </w:rPr>
      </w:pPr>
      <w:r>
        <w:rPr>
          <w:b/>
        </w:rPr>
        <w:t>2.1. Polimerler ve Tarihi Gelişim Süreci</w:t>
      </w:r>
    </w:p>
    <w:p w:rsidR="00B002B3" w:rsidRDefault="00B002B3" w:rsidP="00BC5243">
      <w:pPr>
        <w:autoSpaceDE w:val="0"/>
        <w:autoSpaceDN w:val="0"/>
        <w:adjustRightInd w:val="0"/>
        <w:spacing w:line="360" w:lineRule="auto"/>
        <w:jc w:val="both"/>
        <w:rPr>
          <w:b/>
        </w:rPr>
      </w:pPr>
    </w:p>
    <w:p w:rsidR="00024D06" w:rsidRDefault="00024D06" w:rsidP="00BC5243">
      <w:pPr>
        <w:spacing w:line="360" w:lineRule="auto"/>
        <w:jc w:val="both"/>
      </w:pPr>
      <w:r w:rsidRPr="0083572D">
        <w:t>Polimer malzeme ilk olarak, bitki özü ve hayvan</w:t>
      </w:r>
      <w:r w:rsidR="009736BE">
        <w:t xml:space="preserve"> bağırsağından ortaya çıkmıştır (Cowie, 2000).</w:t>
      </w:r>
      <w:r w:rsidR="0085370C">
        <w:t xml:space="preserve"> </w:t>
      </w:r>
      <w:r w:rsidRPr="0083572D">
        <w:t>Fakat modern anlamda polimer malzemenin kökenleri, 19. Yüzyılın sonlarına dayanmaktadır</w:t>
      </w:r>
      <w:r w:rsidR="0085370C">
        <w:t xml:space="preserve"> (Paul ve Newman, 2013)</w:t>
      </w:r>
      <w:r w:rsidRPr="0083572D">
        <w:t>. Bu bağlamda ilk sentetik polimer mal</w:t>
      </w:r>
      <w:r>
        <w:t xml:space="preserve">zeme bu dönemde </w:t>
      </w:r>
      <w:r w:rsidRPr="005769D2">
        <w:t>keşfedilmiştir (</w:t>
      </w:r>
      <w:r w:rsidR="00953576" w:rsidRPr="005769D2">
        <w:t>Aydın, 2024</w:t>
      </w:r>
      <w:r w:rsidRPr="005769D2">
        <w:t>).</w:t>
      </w:r>
    </w:p>
    <w:p w:rsidR="00953576" w:rsidRPr="0083572D" w:rsidRDefault="00953576" w:rsidP="00BC5243">
      <w:pPr>
        <w:spacing w:line="360" w:lineRule="auto"/>
        <w:jc w:val="both"/>
      </w:pPr>
    </w:p>
    <w:p w:rsidR="00024D06" w:rsidRDefault="00024D06" w:rsidP="00BC5243">
      <w:pPr>
        <w:spacing w:line="360" w:lineRule="auto"/>
        <w:jc w:val="both"/>
      </w:pPr>
      <w:r w:rsidRPr="0083572D">
        <w:t>Polimer malzemeler ilk olarak 1839’da Simon’un stiren ve 1863’</w:t>
      </w:r>
      <w:r w:rsidR="0051227B">
        <w:t>t</w:t>
      </w:r>
      <w:r w:rsidRPr="0083572D">
        <w:t>e Schönbein’in selüloz nitratla</w:t>
      </w:r>
      <w:r w:rsidR="003C6E9E">
        <w:t>r üzerinde yaptıkları çalışmaları</w:t>
      </w:r>
      <w:r w:rsidRPr="0083572D">
        <w:t xml:space="preserve"> ile bilim tarihinde </w:t>
      </w:r>
      <w:r w:rsidR="001368D2">
        <w:t>yerini almıştır (Pişkin, 1987).</w:t>
      </w:r>
      <w:r w:rsidRPr="0083572D">
        <w:t xml:space="preserve"> </w:t>
      </w:r>
      <w:r w:rsidR="005E20A8">
        <w:t>Hyatt J. W</w:t>
      </w:r>
      <w:r w:rsidR="005D7FD1">
        <w:t>.</w:t>
      </w:r>
      <w:r w:rsidR="005E20A8" w:rsidRPr="0083572D">
        <w:t xml:space="preserve"> </w:t>
      </w:r>
      <w:r w:rsidR="005E20A8">
        <w:t>1800</w:t>
      </w:r>
      <w:r w:rsidR="005D7FD1">
        <w:t>’</w:t>
      </w:r>
      <w:r w:rsidR="005E20A8">
        <w:t xml:space="preserve">lü yılların sonuna </w:t>
      </w:r>
      <w:r w:rsidRPr="0083572D">
        <w:t>gelindiğinde</w:t>
      </w:r>
      <w:r w:rsidR="005D7FD1">
        <w:t>, p</w:t>
      </w:r>
      <w:r w:rsidR="005E20A8" w:rsidRPr="0083572D">
        <w:t>amuk</w:t>
      </w:r>
      <w:r w:rsidR="005E20A8">
        <w:t xml:space="preserve"> </w:t>
      </w:r>
      <w:r w:rsidR="005E20A8" w:rsidRPr="0083572D">
        <w:t>selülozunu</w:t>
      </w:r>
      <w:r w:rsidR="005E20A8">
        <w:t xml:space="preserve"> ve nitrik asiti karıştırarak </w:t>
      </w:r>
      <w:r w:rsidRPr="0083572D">
        <w:t xml:space="preserve">yarı sentetik </w:t>
      </w:r>
      <w:r w:rsidR="005E20A8">
        <w:t xml:space="preserve">ilk </w:t>
      </w:r>
      <w:r w:rsidRPr="0083572D">
        <w:t>polimer malzemeyi ortaya çıkarmıştır</w:t>
      </w:r>
      <w:r w:rsidR="005769D2">
        <w:t xml:space="preserve"> (Ateş, 1994</w:t>
      </w:r>
      <w:r>
        <w:t>)</w:t>
      </w:r>
      <w:r w:rsidRPr="0083572D">
        <w:t xml:space="preserve">. </w:t>
      </w:r>
      <w:r w:rsidR="005D7FD1">
        <w:t xml:space="preserve">Tam anlamıyla bakalit ilk sentetik polimer malzeme olarak </w:t>
      </w:r>
      <w:r w:rsidR="005D7FD1" w:rsidRPr="0083572D">
        <w:t xml:space="preserve">Baekeland L.H. </w:t>
      </w:r>
      <w:r w:rsidR="001C3553">
        <w:t>tarafından 1900’</w:t>
      </w:r>
      <w:r w:rsidR="00146B98">
        <w:t>lerin başında</w:t>
      </w:r>
      <w:r w:rsidRPr="0083572D">
        <w:t xml:space="preserve"> bulunmuştur</w:t>
      </w:r>
      <w:r w:rsidR="003B3933">
        <w:t xml:space="preserve"> (Saçak, 2005). </w:t>
      </w:r>
      <w:r w:rsidRPr="0083572D">
        <w:t>Polimer malzeme de çığır açacak bir buluş 1924 yılında Staudinger H. tarafından ortaya çıkarılmıştır</w:t>
      </w:r>
      <w:r w:rsidR="003B3933">
        <w:t xml:space="preserve"> (Yıldırım, 2019)</w:t>
      </w:r>
      <w:r w:rsidRPr="0083572D">
        <w:t>.</w:t>
      </w:r>
      <w:r w:rsidR="005D7FD1">
        <w:t xml:space="preserve"> Polimer kimyasına, Staudinger H. tarafından ortaya atılan  ‘’makro molekül hipotezi’’ büyük </w:t>
      </w:r>
      <w:r w:rsidRPr="0083572D">
        <w:t>bir katkı sağlamıştır. Ayrıca Staudinger, bu çalış</w:t>
      </w:r>
      <w:r w:rsidR="005B773F">
        <w:t xml:space="preserve">masıyla Nobel ödülü kazanmıştır </w:t>
      </w:r>
      <w:r w:rsidRPr="0083572D">
        <w:t>(Ateş, 1994)</w:t>
      </w:r>
      <w:r w:rsidR="005B773F">
        <w:t>.</w:t>
      </w:r>
    </w:p>
    <w:p w:rsidR="00E80033" w:rsidRPr="0083572D" w:rsidRDefault="00E80033" w:rsidP="00BC5243">
      <w:pPr>
        <w:spacing w:line="360" w:lineRule="auto"/>
        <w:jc w:val="both"/>
      </w:pPr>
    </w:p>
    <w:p w:rsidR="00024D06" w:rsidRDefault="001C3553" w:rsidP="00BC5243">
      <w:pPr>
        <w:autoSpaceDE w:val="0"/>
        <w:autoSpaceDN w:val="0"/>
        <w:adjustRightInd w:val="0"/>
        <w:spacing w:line="360" w:lineRule="auto"/>
        <w:jc w:val="both"/>
      </w:pPr>
      <w:r>
        <w:t>Staudinger’</w:t>
      </w:r>
      <w:r w:rsidR="00024D06" w:rsidRPr="0083572D">
        <w:t xml:space="preserve">in makro molekül hipotezi ilerleyen yıllarda polimer üretiminin ortaya çıkışına </w:t>
      </w:r>
      <w:r w:rsidR="005D7FD1">
        <w:t xml:space="preserve">öncü olmuştur. </w:t>
      </w:r>
      <w:r w:rsidR="00024D06" w:rsidRPr="0083572D">
        <w:t>19</w:t>
      </w:r>
      <w:r w:rsidR="00760366">
        <w:t>00’ lü yılların ilk çeyreğinde</w:t>
      </w:r>
      <w:r w:rsidR="00024D06" w:rsidRPr="0083572D">
        <w:t xml:space="preserve"> </w:t>
      </w:r>
      <w:r w:rsidR="005D7FD1" w:rsidRPr="0083572D">
        <w:t>polivinil klorür</w:t>
      </w:r>
      <w:r w:rsidR="00760366">
        <w:t xml:space="preserve">, </w:t>
      </w:r>
      <w:r w:rsidR="00024D06" w:rsidRPr="0083572D">
        <w:t>selüloz asetat,</w:t>
      </w:r>
      <w:r w:rsidR="00760366" w:rsidRPr="00760366">
        <w:t xml:space="preserve"> </w:t>
      </w:r>
      <w:r w:rsidR="00760366" w:rsidRPr="0083572D">
        <w:t>üreformaldehid</w:t>
      </w:r>
      <w:r w:rsidR="00306D11">
        <w:t xml:space="preserve"> ve </w:t>
      </w:r>
      <w:r w:rsidR="00024D06" w:rsidRPr="0083572D">
        <w:t>pol</w:t>
      </w:r>
      <w:r w:rsidR="00760366">
        <w:t xml:space="preserve">imetilmetakrilat </w:t>
      </w:r>
      <w:r>
        <w:t>reçineleri üretilmiştir</w:t>
      </w:r>
      <w:r w:rsidR="00854CE6">
        <w:t xml:space="preserve"> (Ateş, 1994)</w:t>
      </w:r>
      <w:r>
        <w:t>. 1930’</w:t>
      </w:r>
      <w:r w:rsidR="00024D06" w:rsidRPr="0083572D">
        <w:t xml:space="preserve">lara gelindiğinde </w:t>
      </w:r>
      <w:r w:rsidR="00760366">
        <w:t>başlangıçta</w:t>
      </w:r>
      <w:r w:rsidR="00024D06" w:rsidRPr="0083572D">
        <w:t xml:space="preserve"> </w:t>
      </w:r>
      <w:r w:rsidR="00760366">
        <w:t>ortaya çıkarılan</w:t>
      </w:r>
      <w:r w:rsidR="001C18F1">
        <w:t xml:space="preserve"> polistiren ve devamında</w:t>
      </w:r>
      <w:r w:rsidR="00024D06" w:rsidRPr="0083572D">
        <w:t xml:space="preserve">ki </w:t>
      </w:r>
      <w:r w:rsidR="00760366">
        <w:t>süreçte</w:t>
      </w:r>
      <w:r w:rsidR="00024D06" w:rsidRPr="0083572D">
        <w:t xml:space="preserve"> butadien</w:t>
      </w:r>
      <w:r w:rsidR="00760366" w:rsidRPr="0083572D">
        <w:t>-</w:t>
      </w:r>
      <w:r w:rsidR="00E80033">
        <w:t xml:space="preserve">stiren </w:t>
      </w:r>
      <w:r w:rsidR="00C407CD">
        <w:t xml:space="preserve">kopolimer </w:t>
      </w:r>
      <w:r w:rsidR="00024D06" w:rsidRPr="0083572D">
        <w:t>ürünler</w:t>
      </w:r>
      <w:r w:rsidR="00C407CD">
        <w:t>i polimer kimyasında önemli malzemele</w:t>
      </w:r>
      <w:r w:rsidR="00E80033">
        <w:t xml:space="preserve">r olarak yerlerini almışlardır. </w:t>
      </w:r>
      <w:r w:rsidR="00C407CD">
        <w:t>Farklı bir sentetik ka</w:t>
      </w:r>
      <w:r>
        <w:t>uçuk malzeme olan neopren 1930’</w:t>
      </w:r>
      <w:r w:rsidR="00C407CD">
        <w:t>lu yılların başında üretilmiştir</w:t>
      </w:r>
      <w:r w:rsidR="00854CE6">
        <w:t xml:space="preserve"> (</w:t>
      </w:r>
      <w:r w:rsidR="00854CE6" w:rsidRPr="0083572D">
        <w:t>Özden</w:t>
      </w:r>
      <w:r w:rsidR="00F42C8D" w:rsidRPr="00F42C8D">
        <w:t xml:space="preserve"> </w:t>
      </w:r>
      <w:r w:rsidR="00F42C8D" w:rsidRPr="0083572D">
        <w:t>Akkaya</w:t>
      </w:r>
      <w:r w:rsidR="00854CE6" w:rsidRPr="0083572D">
        <w:t>,</w:t>
      </w:r>
      <w:r w:rsidR="00854CE6">
        <w:t xml:space="preserve"> </w:t>
      </w:r>
      <w:r w:rsidR="00854CE6" w:rsidRPr="0083572D">
        <w:t>2010</w:t>
      </w:r>
      <w:r w:rsidR="00854CE6">
        <w:t>)</w:t>
      </w:r>
      <w:r w:rsidR="00C407CD">
        <w:t>.</w:t>
      </w:r>
      <w:r w:rsidR="00024D06" w:rsidRPr="0083572D">
        <w:t xml:space="preserve"> </w:t>
      </w:r>
      <w:r w:rsidR="004A7FA7">
        <w:t>Poimerizasyonun d</w:t>
      </w:r>
      <w:r w:rsidR="00024D06" w:rsidRPr="0083572D">
        <w:t>oğrusal kondenzasyon</w:t>
      </w:r>
      <w:r w:rsidR="004A7FA7">
        <w:t>u ile poliamid ve p</w:t>
      </w:r>
      <w:r w:rsidR="004A7FA7" w:rsidRPr="0083572D">
        <w:t xml:space="preserve">oliester </w:t>
      </w:r>
      <w:r w:rsidR="00024D06" w:rsidRPr="0083572D">
        <w:t>üretimi konusunda</w:t>
      </w:r>
      <w:r w:rsidR="004A7FA7">
        <w:t>ki</w:t>
      </w:r>
      <w:r w:rsidR="00024D06" w:rsidRPr="0083572D">
        <w:t xml:space="preserve"> çalışmayı</w:t>
      </w:r>
      <w:r w:rsidR="004A7FA7">
        <w:t xml:space="preserve"> ilk kez</w:t>
      </w:r>
      <w:r w:rsidR="00024D06" w:rsidRPr="0083572D">
        <w:t xml:space="preserve"> Caroth</w:t>
      </w:r>
      <w:r w:rsidR="005769D2">
        <w:t>ers W. gerçekleştirmiştir</w:t>
      </w:r>
      <w:r w:rsidR="00024D06" w:rsidRPr="0083572D">
        <w:t xml:space="preserve"> (</w:t>
      </w:r>
      <w:r w:rsidR="00854CE6">
        <w:t>Ateş, 1994</w:t>
      </w:r>
      <w:r w:rsidR="00024D06" w:rsidRPr="0083572D">
        <w:t>)</w:t>
      </w:r>
      <w:r w:rsidR="005769D2">
        <w:t>.</w:t>
      </w:r>
      <w:r w:rsidR="00024D06" w:rsidRPr="0083572D">
        <w:t xml:space="preserve"> 1937</w:t>
      </w:r>
      <w:r w:rsidR="004A7FA7">
        <w:t xml:space="preserve"> ve 1947 yılları arasında</w:t>
      </w:r>
      <w:r w:rsidR="00024D06" w:rsidRPr="0083572D">
        <w:t xml:space="preserve"> poliüretan, poli</w:t>
      </w:r>
      <w:r w:rsidR="00854CE6">
        <w:t>t</w:t>
      </w:r>
      <w:r w:rsidR="00024D06" w:rsidRPr="0083572D">
        <w:t>etrafloroetilen ve doymamış polyester</w:t>
      </w:r>
      <w:r w:rsidR="004A7FA7">
        <w:t xml:space="preserve"> üretimleri başla</w:t>
      </w:r>
      <w:r w:rsidR="00024D06" w:rsidRPr="0083572D">
        <w:t>mıştır. 1947</w:t>
      </w:r>
      <w:r w:rsidR="004A7FA7">
        <w:t xml:space="preserve"> yılına gelindiğin</w:t>
      </w:r>
      <w:r w:rsidR="00024D06" w:rsidRPr="0083572D">
        <w:t>de epoksi</w:t>
      </w:r>
      <w:r w:rsidR="005B773F">
        <w:t xml:space="preserve"> reçineler ortaya çıkarılmıştır</w:t>
      </w:r>
      <w:r w:rsidR="00024D06" w:rsidRPr="0083572D">
        <w:t xml:space="preserve"> (Bulut, 2016)</w:t>
      </w:r>
      <w:r w:rsidR="005B773F">
        <w:t>.</w:t>
      </w:r>
    </w:p>
    <w:p w:rsidR="00E80033" w:rsidRPr="0083572D" w:rsidRDefault="00E80033" w:rsidP="00BC5243">
      <w:pPr>
        <w:autoSpaceDE w:val="0"/>
        <w:autoSpaceDN w:val="0"/>
        <w:adjustRightInd w:val="0"/>
        <w:spacing w:line="360" w:lineRule="auto"/>
        <w:jc w:val="both"/>
      </w:pPr>
    </w:p>
    <w:p w:rsidR="00E80033" w:rsidRDefault="00024D06" w:rsidP="00BC5243">
      <w:pPr>
        <w:autoSpaceDE w:val="0"/>
        <w:autoSpaceDN w:val="0"/>
        <w:adjustRightInd w:val="0"/>
        <w:spacing w:line="360" w:lineRule="auto"/>
        <w:jc w:val="both"/>
      </w:pPr>
      <w:r w:rsidRPr="0083572D">
        <w:t>Polimerlerin tarihçesine inşaat mühendisliği pe</w:t>
      </w:r>
      <w:r w:rsidR="001C3553">
        <w:t xml:space="preserve">rspektifinden bakıldığında, </w:t>
      </w:r>
      <w:r w:rsidR="001C18F1">
        <w:t>19</w:t>
      </w:r>
      <w:r w:rsidR="001C3553">
        <w:t>50’</w:t>
      </w:r>
      <w:r w:rsidRPr="0083572D">
        <w:t>li</w:t>
      </w:r>
      <w:r w:rsidR="00306D11">
        <w:t xml:space="preserve"> yıllardan itibaren az da olsa p</w:t>
      </w:r>
      <w:r w:rsidRPr="0083572D">
        <w:t xml:space="preserve">olimer </w:t>
      </w:r>
      <w:r w:rsidR="00306D11">
        <w:t>b</w:t>
      </w:r>
      <w:r w:rsidRPr="0083572D">
        <w:t xml:space="preserve">eton ve </w:t>
      </w:r>
      <w:r w:rsidR="00306D11">
        <w:t>p</w:t>
      </w:r>
      <w:r w:rsidRPr="0083572D">
        <w:t xml:space="preserve">olimer ile </w:t>
      </w:r>
      <w:r w:rsidR="00306D11">
        <w:t>y</w:t>
      </w:r>
      <w:r w:rsidRPr="0083572D">
        <w:t xml:space="preserve">enilenmiş betonun kullanıldığı </w:t>
      </w:r>
      <w:r w:rsidR="001C3553">
        <w:t>görülmektedir</w:t>
      </w:r>
      <w:r w:rsidR="000A3999">
        <w:t xml:space="preserve">. </w:t>
      </w:r>
      <w:r w:rsidR="007160E9">
        <w:t>19</w:t>
      </w:r>
      <w:r w:rsidR="001C3553">
        <w:t>70’</w:t>
      </w:r>
      <w:r w:rsidRPr="0083572D">
        <w:t xml:space="preserve">lere gelindiğinde ise </w:t>
      </w:r>
      <w:r w:rsidR="00306D11">
        <w:t>p</w:t>
      </w:r>
      <w:r w:rsidRPr="0083572D">
        <w:t xml:space="preserve">olimer </w:t>
      </w:r>
      <w:r w:rsidR="00306D11">
        <w:t>e</w:t>
      </w:r>
      <w:r w:rsidRPr="0083572D">
        <w:t xml:space="preserve">mdirilmiş </w:t>
      </w:r>
      <w:r w:rsidR="00306D11">
        <w:t>b</w:t>
      </w:r>
      <w:r w:rsidRPr="0083572D">
        <w:t>etonların geliştirilmesi neticesinde, polimer malzemelerin tanınırlığı ö</w:t>
      </w:r>
      <w:r w:rsidR="007F2C54">
        <w:t>nemli ölçüde artış göstermiştir (Bulut, 2016).</w:t>
      </w:r>
    </w:p>
    <w:p w:rsidR="00E80033" w:rsidRDefault="00E80033" w:rsidP="00BC5243">
      <w:pPr>
        <w:autoSpaceDE w:val="0"/>
        <w:autoSpaceDN w:val="0"/>
        <w:adjustRightInd w:val="0"/>
        <w:spacing w:line="360" w:lineRule="auto"/>
        <w:jc w:val="both"/>
      </w:pPr>
    </w:p>
    <w:p w:rsidR="00024D06" w:rsidRDefault="00024D06" w:rsidP="00BC5243">
      <w:pPr>
        <w:autoSpaceDE w:val="0"/>
        <w:autoSpaceDN w:val="0"/>
        <w:adjustRightInd w:val="0"/>
        <w:spacing w:line="360" w:lineRule="auto"/>
        <w:jc w:val="both"/>
      </w:pPr>
      <w:r w:rsidRPr="0083572D">
        <w:t xml:space="preserve">Betonda polimer malzemeler alanında </w:t>
      </w:r>
      <w:r w:rsidR="001C3553">
        <w:t>uluslararası ilk kongre Londra’</w:t>
      </w:r>
      <w:r w:rsidRPr="0083572D">
        <w:t xml:space="preserve">da </w:t>
      </w:r>
      <w:r w:rsidR="007F2C54">
        <w:t>gerçekleştirilmiştir. Devamında</w:t>
      </w:r>
      <w:r w:rsidRPr="0083572D">
        <w:t xml:space="preserve">ki süreçte polimerlerin beton kullanımı ile ilişkili uluslararası birçok kongre düzenlenmiştir. </w:t>
      </w:r>
      <w:r w:rsidR="00907418">
        <w:t xml:space="preserve">Bugüne gelindiğinde </w:t>
      </w:r>
      <w:r w:rsidRPr="0083572D">
        <w:t>ACI</w:t>
      </w:r>
      <w:r w:rsidR="001C3553">
        <w:t>’</w:t>
      </w:r>
      <w:r w:rsidR="00907418">
        <w:t>nın</w:t>
      </w:r>
      <w:r w:rsidR="00306D11">
        <w:t xml:space="preserve"> </w:t>
      </w:r>
      <w:r w:rsidRPr="0083572D">
        <w:t xml:space="preserve">oluşturduğu “Beton için Polimerler ve Yapıştırıcılar” adlı </w:t>
      </w:r>
      <w:r w:rsidR="00907418">
        <w:t>bilim komitesi</w:t>
      </w:r>
      <w:r w:rsidRPr="0083572D">
        <w:t xml:space="preserve"> bulunmaktadır. Bu </w:t>
      </w:r>
      <w:r w:rsidR="00907418">
        <w:t>komite</w:t>
      </w:r>
      <w:r w:rsidRPr="0083572D">
        <w:t xml:space="preserve"> betonda polimer malzeme kullanımıyla ilgili standart belirlemeye</w:t>
      </w:r>
      <w:r w:rsidR="005B773F">
        <w:t xml:space="preserve"> yönelik çalışmalar yapmaktadır</w:t>
      </w:r>
      <w:r w:rsidRPr="0083572D">
        <w:t xml:space="preserve"> (Bulut, 2016)</w:t>
      </w:r>
      <w:r w:rsidR="00585A19">
        <w:t xml:space="preserve">. Polimer </w:t>
      </w:r>
      <w:r w:rsidR="006401EC">
        <w:t xml:space="preserve">malzemelerin yapısı </w:t>
      </w:r>
      <w:r w:rsidR="00585A19">
        <w:t xml:space="preserve">kimyasal </w:t>
      </w:r>
      <w:r w:rsidR="006401EC">
        <w:t>açıdan</w:t>
      </w:r>
      <w:r w:rsidR="00585A19">
        <w:t xml:space="preserve"> zinc</w:t>
      </w:r>
      <w:r w:rsidR="00042FC8">
        <w:t>ir moleküllerinden meydana gelmektedir</w:t>
      </w:r>
      <w:r w:rsidR="007F2C54">
        <w:t xml:space="preserve"> (Mark, 1996)</w:t>
      </w:r>
      <w:r w:rsidR="00E80033">
        <w:t>. D</w:t>
      </w:r>
      <w:r w:rsidR="00585A19">
        <w:t xml:space="preserve">oğal veya yapay </w:t>
      </w:r>
      <w:r w:rsidR="006401EC">
        <w:t xml:space="preserve">şekilde </w:t>
      </w:r>
      <w:r w:rsidR="00585A19">
        <w:t xml:space="preserve">üretilebilmektedir </w:t>
      </w:r>
      <w:r w:rsidR="006401EC">
        <w:t>ayrıca</w:t>
      </w:r>
      <w:r w:rsidR="00585A19">
        <w:t xml:space="preserve"> </w:t>
      </w:r>
      <w:r w:rsidR="006401EC">
        <w:t>pek çok</w:t>
      </w:r>
      <w:r w:rsidR="00585A19">
        <w:t xml:space="preserve"> alanda kullanılabilirler</w:t>
      </w:r>
      <w:r w:rsidR="007F2C54">
        <w:t xml:space="preserve"> (Hillmyer, 2014)</w:t>
      </w:r>
      <w:r w:rsidR="00585A19">
        <w:t xml:space="preserve">. </w:t>
      </w:r>
      <w:r w:rsidR="00042FC8">
        <w:t>Bu</w:t>
      </w:r>
      <w:r w:rsidR="00585A19">
        <w:t xml:space="preserve"> malzemeler, esneklikleri, dayanıklılıkları, hafif olmaları ve </w:t>
      </w:r>
      <w:r w:rsidR="00042FC8">
        <w:t>boyutları farklı bir şekilde üretilebilme</w:t>
      </w:r>
      <w:r w:rsidR="00585A19">
        <w:t xml:space="preserve"> yetenekleri sayesinde geniş u</w:t>
      </w:r>
      <w:r w:rsidR="00042FC8">
        <w:t>ygulama yelpazesine sahip olmuşlardır</w:t>
      </w:r>
      <w:r w:rsidR="00C34338">
        <w:t xml:space="preserve"> (</w:t>
      </w:r>
      <w:r w:rsidR="007F2C54">
        <w:t>Aydın, 2024</w:t>
      </w:r>
      <w:r w:rsidR="00641C32">
        <w:t>)</w:t>
      </w:r>
      <w:r w:rsidR="005E392B">
        <w:t>.</w:t>
      </w:r>
    </w:p>
    <w:p w:rsidR="00BC5243" w:rsidRDefault="00BC5243" w:rsidP="00BC5243">
      <w:pPr>
        <w:autoSpaceDE w:val="0"/>
        <w:autoSpaceDN w:val="0"/>
        <w:adjustRightInd w:val="0"/>
        <w:spacing w:line="360" w:lineRule="auto"/>
        <w:jc w:val="both"/>
      </w:pPr>
    </w:p>
    <w:p w:rsidR="00AD4E09" w:rsidRPr="0083572D" w:rsidRDefault="00253A63" w:rsidP="00BC5243">
      <w:pPr>
        <w:autoSpaceDE w:val="0"/>
        <w:autoSpaceDN w:val="0"/>
        <w:adjustRightInd w:val="0"/>
        <w:spacing w:line="360" w:lineRule="auto"/>
        <w:jc w:val="both"/>
      </w:pPr>
      <w:r>
        <w:t>İ</w:t>
      </w:r>
      <w:r w:rsidR="00982F1B">
        <w:t>lerleyen</w:t>
      </w:r>
      <w:r w:rsidR="00AD4E09">
        <w:t xml:space="preserve"> polimer sektörü</w:t>
      </w:r>
      <w:r>
        <w:t xml:space="preserve"> günümüzde </w:t>
      </w:r>
      <w:r w:rsidR="00AD4E09">
        <w:t xml:space="preserve">yeni polimer </w:t>
      </w:r>
      <w:r w:rsidR="00042FC8">
        <w:t>keşiflerine ışık tutmaktadır.</w:t>
      </w:r>
      <w:r w:rsidR="00AD4E09">
        <w:t xml:space="preserve"> </w:t>
      </w:r>
      <w:r>
        <w:t>Y</w:t>
      </w:r>
      <w:r w:rsidR="00AD4E09">
        <w:t xml:space="preserve">enilenebilir enerji </w:t>
      </w:r>
      <w:r>
        <w:t>sektöründe</w:t>
      </w:r>
      <w:r w:rsidR="00AD4E09">
        <w:t xml:space="preserve"> </w:t>
      </w:r>
      <w:r w:rsidR="00BC5243">
        <w:t xml:space="preserve">depolama malzemeleri ve </w:t>
      </w:r>
      <w:r>
        <w:t xml:space="preserve">polimer </w:t>
      </w:r>
      <w:r w:rsidR="00AD4E09">
        <w:t>uygulamaları</w:t>
      </w:r>
      <w:r>
        <w:t xml:space="preserve">nın olduğu alanlarda </w:t>
      </w:r>
      <w:r w:rsidR="002C6C6E">
        <w:t xml:space="preserve">araştırmalar </w:t>
      </w:r>
      <w:r w:rsidR="007C1C50">
        <w:t xml:space="preserve">sürdürülmektedir </w:t>
      </w:r>
      <w:r w:rsidR="00AD4E09">
        <w:t>(Okamoto, 2013). Ayrıca</w:t>
      </w:r>
      <w:r w:rsidR="002C6C6E">
        <w:t xml:space="preserve"> inşaat, otomotiv vb. gibi farklı sektörlerde</w:t>
      </w:r>
      <w:r w:rsidR="00AD4E09">
        <w:t xml:space="preserve"> </w:t>
      </w:r>
      <w:r w:rsidR="002C6C6E">
        <w:t>bu materyallerin k</w:t>
      </w:r>
      <w:r w:rsidR="00AD4E09">
        <w:t xml:space="preserve">ullanımı giderek artmaktadır. </w:t>
      </w:r>
      <w:r w:rsidR="002C6C6E">
        <w:t>Bu</w:t>
      </w:r>
      <w:r w:rsidR="00AD4E09">
        <w:t xml:space="preserve"> </w:t>
      </w:r>
      <w:r w:rsidR="002C6C6E">
        <w:t>materyallerin ortaya çıkması</w:t>
      </w:r>
      <w:r w:rsidR="00AD4E09">
        <w:t xml:space="preserve"> ve geliştirilmesi, polimer </w:t>
      </w:r>
      <w:r w:rsidR="002C6C6E">
        <w:t>sektörünün</w:t>
      </w:r>
      <w:r w:rsidR="00AD4E09">
        <w:t xml:space="preserve"> bü</w:t>
      </w:r>
      <w:r w:rsidR="003812D3">
        <w:t xml:space="preserve">yümesine katkı </w:t>
      </w:r>
      <w:r w:rsidR="002C6C6E">
        <w:t>vermektedir</w:t>
      </w:r>
      <w:r w:rsidR="003812D3">
        <w:t xml:space="preserve"> (Seymour vd.</w:t>
      </w:r>
      <w:r w:rsidR="00C17364">
        <w:t>,</w:t>
      </w:r>
      <w:r w:rsidR="003812D3">
        <w:t xml:space="preserve"> 2003).</w:t>
      </w:r>
    </w:p>
    <w:p w:rsidR="00290B95" w:rsidRPr="000B7929" w:rsidRDefault="00290B95" w:rsidP="00BC5243">
      <w:pPr>
        <w:widowControl w:val="0"/>
        <w:autoSpaceDE w:val="0"/>
        <w:autoSpaceDN w:val="0"/>
        <w:adjustRightInd w:val="0"/>
        <w:spacing w:line="360" w:lineRule="auto"/>
        <w:jc w:val="both"/>
        <w:rPr>
          <w:color w:val="0000FF"/>
        </w:rPr>
      </w:pPr>
    </w:p>
    <w:p w:rsidR="00290B95" w:rsidRPr="000B7929" w:rsidRDefault="00AE002A" w:rsidP="00BC5243">
      <w:pPr>
        <w:widowControl w:val="0"/>
        <w:autoSpaceDE w:val="0"/>
        <w:autoSpaceDN w:val="0"/>
        <w:adjustRightInd w:val="0"/>
        <w:spacing w:line="360" w:lineRule="auto"/>
        <w:jc w:val="both"/>
        <w:rPr>
          <w:rFonts w:eastAsia="TimesNewRoman"/>
          <w:b/>
          <w:bCs/>
        </w:rPr>
      </w:pPr>
      <w:r w:rsidRPr="005E392B">
        <w:rPr>
          <w:rFonts w:eastAsia="TimesNewRoman"/>
          <w:b/>
          <w:bCs/>
        </w:rPr>
        <w:t>2.</w:t>
      </w:r>
      <w:r w:rsidR="005769D2" w:rsidRPr="005E392B">
        <w:rPr>
          <w:rFonts w:eastAsia="TimesNewRoman"/>
          <w:b/>
          <w:bCs/>
        </w:rPr>
        <w:t>2</w:t>
      </w:r>
      <w:r w:rsidR="00290B95" w:rsidRPr="005E392B">
        <w:rPr>
          <w:rFonts w:eastAsia="TimesNewRoman"/>
          <w:b/>
          <w:bCs/>
        </w:rPr>
        <w:t xml:space="preserve">. </w:t>
      </w:r>
      <w:r w:rsidR="005769D2" w:rsidRPr="005E392B">
        <w:rPr>
          <w:rFonts w:eastAsia="TimesNewRoman"/>
          <w:b/>
          <w:bCs/>
        </w:rPr>
        <w:t>Polimerlerin</w:t>
      </w:r>
      <w:r w:rsidR="008660B8" w:rsidRPr="005E392B">
        <w:rPr>
          <w:rFonts w:eastAsia="TimesNewRoman"/>
          <w:b/>
          <w:bCs/>
        </w:rPr>
        <w:t xml:space="preserve"> Tanımlanması ve</w:t>
      </w:r>
      <w:r w:rsidR="005769D2" w:rsidRPr="005E392B">
        <w:rPr>
          <w:rFonts w:eastAsia="TimesNewRoman"/>
          <w:b/>
          <w:bCs/>
        </w:rPr>
        <w:t xml:space="preserve"> Sınıflandırılması</w:t>
      </w:r>
      <w:r w:rsidR="00290B95" w:rsidRPr="000B7929">
        <w:rPr>
          <w:rFonts w:eastAsia="TimesNewRoman"/>
          <w:b/>
          <w:bCs/>
        </w:rPr>
        <w:t xml:space="preserve"> </w:t>
      </w:r>
    </w:p>
    <w:p w:rsidR="00EE5D7A" w:rsidRDefault="00EE5D7A" w:rsidP="00BC5243">
      <w:pPr>
        <w:widowControl w:val="0"/>
        <w:autoSpaceDE w:val="0"/>
        <w:autoSpaceDN w:val="0"/>
        <w:adjustRightInd w:val="0"/>
        <w:spacing w:line="360" w:lineRule="auto"/>
        <w:jc w:val="both"/>
      </w:pPr>
    </w:p>
    <w:p w:rsidR="00CE126B" w:rsidRDefault="00CE126B" w:rsidP="00BC5243">
      <w:pPr>
        <w:spacing w:line="360" w:lineRule="auto"/>
        <w:jc w:val="both"/>
      </w:pPr>
      <w:r w:rsidRPr="00CE126B">
        <w:t xml:space="preserve">Polimer kelimesi, çok anlamına karşılık gelen ‘‘poli’’ ve birim molekül manasına gelen ‘‘mer’’ kelimelerinin </w:t>
      </w:r>
      <w:r w:rsidR="001F4265">
        <w:t xml:space="preserve">birleşiminden ortaya çıkmıştır </w:t>
      </w:r>
      <w:r w:rsidRPr="00CE126B">
        <w:t>(</w:t>
      </w:r>
      <w:r w:rsidR="008660B8">
        <w:t>Ateş, 1994</w:t>
      </w:r>
      <w:r w:rsidR="006B697A">
        <w:t xml:space="preserve">; </w:t>
      </w:r>
      <w:r w:rsidR="006B697A" w:rsidRPr="00CE126B">
        <w:t>Özden Akkaya, 2010</w:t>
      </w:r>
      <w:r w:rsidRPr="00CE126B">
        <w:t>)</w:t>
      </w:r>
      <w:r w:rsidR="001F4265">
        <w:t>.</w:t>
      </w:r>
      <w:r w:rsidRPr="00CE126B">
        <w:t xml:space="preserve"> Kü</w:t>
      </w:r>
      <w:r w:rsidR="007F2C54">
        <w:t xml:space="preserve">çük moleküllerin birbiri ardına </w:t>
      </w:r>
      <w:r w:rsidRPr="00CE126B">
        <w:t>eklenmesiyle ortaya çıkan yapıya polimer adı verilmektedir</w:t>
      </w:r>
      <w:r w:rsidR="0011030B">
        <w:t xml:space="preserve"> (Akman, 1987)</w:t>
      </w:r>
      <w:r w:rsidRPr="00CE126B">
        <w:t xml:space="preserve">. Polimeri meydana getiren bağların herhangi birisinde, binlerce veya </w:t>
      </w:r>
      <w:r w:rsidR="005D3260">
        <w:t>yüz binlerce</w:t>
      </w:r>
      <w:r w:rsidRPr="00CE126B">
        <w:t xml:space="preserve"> monomer </w:t>
      </w:r>
      <w:r w:rsidR="007F2C54">
        <w:t>bulunmaktadır</w:t>
      </w:r>
      <w:r w:rsidRPr="00CE126B">
        <w:t xml:space="preserve">. </w:t>
      </w:r>
      <w:r w:rsidR="0010242D">
        <w:t>Bu küçük</w:t>
      </w:r>
      <w:r w:rsidRPr="00CE126B">
        <w:t xml:space="preserve"> molekülle</w:t>
      </w:r>
      <w:r w:rsidR="0010242D">
        <w:t>rin ortaya çıkardığı zincirler</w:t>
      </w:r>
      <w:r w:rsidRPr="00CE126B">
        <w:t xml:space="preserve"> birbirleri </w:t>
      </w:r>
      <w:r w:rsidR="0010242D">
        <w:t>arasında</w:t>
      </w:r>
      <w:r w:rsidRPr="00CE126B">
        <w:t xml:space="preserve"> olan </w:t>
      </w:r>
      <w:r w:rsidR="00E80033">
        <w:t>kimyasal bağ</w:t>
      </w:r>
      <w:r w:rsidR="0010242D">
        <w:t>ları ve</w:t>
      </w:r>
      <w:r w:rsidRPr="00CE126B">
        <w:t xml:space="preserve"> polimer malzemenin karakteristik özellikleri </w:t>
      </w:r>
      <w:r w:rsidR="0010242D">
        <w:t>ile ilgili</w:t>
      </w:r>
      <w:r w:rsidRPr="00CE126B">
        <w:t xml:space="preserve"> bilgi </w:t>
      </w:r>
      <w:r w:rsidR="0010242D">
        <w:t>sağlamaktadır</w:t>
      </w:r>
      <w:r w:rsidR="00F333EF">
        <w:t xml:space="preserve"> (Oktar, 2023)</w:t>
      </w:r>
      <w:r w:rsidRPr="00CE126B">
        <w:t>. Küçük moleküllerden oluşan zincirler düz bir yapıda olabileceği gibi çapraz bir yapıda da olabilir. Günümüzde kullanılan polimer mal</w:t>
      </w:r>
      <w:r w:rsidR="00B0687F">
        <w:t>zemelerin çoğunluğu çapraz bağ şeklindedir.</w:t>
      </w:r>
      <w:r w:rsidR="00E80033">
        <w:t xml:space="preserve"> </w:t>
      </w:r>
      <w:r w:rsidR="00B0687F">
        <w:t>Bu şekilde</w:t>
      </w:r>
      <w:r w:rsidRPr="00CE126B">
        <w:t xml:space="preserve"> olan polimerler </w:t>
      </w:r>
      <w:r w:rsidR="00B0687F">
        <w:t xml:space="preserve">farklı solventlerde </w:t>
      </w:r>
      <w:r w:rsidRPr="00CE126B">
        <w:t xml:space="preserve">çözünmezler, fakat sıvıları </w:t>
      </w:r>
      <w:r w:rsidR="00B0687F">
        <w:t>absorb ederek jel</w:t>
      </w:r>
      <w:r w:rsidR="001F4265">
        <w:t xml:space="preserve"> ortaya çıkarırlar</w:t>
      </w:r>
      <w:r w:rsidRPr="00CE126B">
        <w:t xml:space="preserve"> (Akın, 2017)</w:t>
      </w:r>
      <w:r w:rsidR="001F4265">
        <w:t>.</w:t>
      </w:r>
    </w:p>
    <w:p w:rsidR="00E80033" w:rsidRPr="00CE126B" w:rsidRDefault="00E80033" w:rsidP="00BC5243">
      <w:pPr>
        <w:spacing w:line="360" w:lineRule="auto"/>
        <w:jc w:val="both"/>
      </w:pPr>
    </w:p>
    <w:p w:rsidR="006D3719" w:rsidRPr="0011030B" w:rsidRDefault="005E392B" w:rsidP="00BC5243">
      <w:pPr>
        <w:spacing w:line="360" w:lineRule="auto"/>
        <w:jc w:val="both"/>
      </w:pPr>
      <w:r>
        <w:t xml:space="preserve">Polimerler; </w:t>
      </w:r>
      <w:r w:rsidR="00FD3FD1">
        <w:t>organik ve inorganik</w:t>
      </w:r>
      <w:r w:rsidR="0011030B">
        <w:t xml:space="preserve"> </w:t>
      </w:r>
      <w:r w:rsidR="00FD3FD1">
        <w:t>ol</w:t>
      </w:r>
      <w:r w:rsidR="00CE356F">
        <w:t>m</w:t>
      </w:r>
      <w:r w:rsidR="00FD3FD1">
        <w:t>a</w:t>
      </w:r>
      <w:r w:rsidR="0011030B">
        <w:t>la</w:t>
      </w:r>
      <w:r w:rsidR="00FD3FD1">
        <w:t xml:space="preserve">rına, molekül ağırlıklarına, doğada </w:t>
      </w:r>
      <w:r>
        <w:t xml:space="preserve">yer alıp almamasına, sentez biçimine (yapay ve doğal), </w:t>
      </w:r>
      <w:r w:rsidR="00CE356F">
        <w:t>sentezleme tepkilerine (zincir ya da basamaklı), ısıya karşı davranışına, zincirin yapısına (kopolimer</w:t>
      </w:r>
      <w:r>
        <w:t xml:space="preserve"> veya homopolimer olarak) </w:t>
      </w:r>
      <w:r w:rsidR="00CE356F">
        <w:lastRenderedPageBreak/>
        <w:t>ayrıc</w:t>
      </w:r>
      <w:r>
        <w:t xml:space="preserve">a zincirin fiziksel ve kimyasal </w:t>
      </w:r>
      <w:r w:rsidR="00CE356F">
        <w:t>yapısına (çapraz bağlı, dallanmış ve ya lineer)</w:t>
      </w:r>
      <w:r w:rsidR="007C1C50">
        <w:t xml:space="preserve"> bağlı olarak ayrılabilmektedir</w:t>
      </w:r>
      <w:r w:rsidR="00E80033">
        <w:t xml:space="preserve"> </w:t>
      </w:r>
      <w:r w:rsidR="00F55DC5" w:rsidRPr="00CE126B">
        <w:t>(</w:t>
      </w:r>
      <w:r w:rsidR="00E80033">
        <w:t>Akın, 2017;</w:t>
      </w:r>
      <w:r w:rsidR="00E80033" w:rsidRPr="00E80033">
        <w:t xml:space="preserve"> </w:t>
      </w:r>
      <w:r w:rsidR="00E80033">
        <w:t>Bulut, 2016;</w:t>
      </w:r>
      <w:r w:rsidR="00E80033" w:rsidRPr="00E80033">
        <w:t xml:space="preserve"> </w:t>
      </w:r>
      <w:r w:rsidR="00E80033">
        <w:t xml:space="preserve">Diyarbakır, 2024; </w:t>
      </w:r>
      <w:r w:rsidR="006D528A">
        <w:t xml:space="preserve">Özden Akkaya, 2010; Öztürk, 2013; </w:t>
      </w:r>
      <w:r w:rsidR="00F55DC5" w:rsidRPr="00CE126B">
        <w:t>Uzunboy, 2024)</w:t>
      </w:r>
      <w:r w:rsidR="00F55DC5">
        <w:t>.</w:t>
      </w:r>
      <w:r w:rsidR="0011030B">
        <w:t xml:space="preserve"> </w:t>
      </w:r>
      <w:r w:rsidR="00DF4647">
        <w:rPr>
          <w:rFonts w:eastAsia="Times New Roman"/>
          <w:lang w:eastAsia="tr-TR"/>
        </w:rPr>
        <w:t xml:space="preserve">Nihayetinde, polimerlerin işlenme şekline </w:t>
      </w:r>
      <w:r w:rsidR="006D3719" w:rsidRPr="006D3719">
        <w:rPr>
          <w:rFonts w:eastAsia="Times New Roman"/>
          <w:lang w:eastAsia="tr-TR"/>
        </w:rPr>
        <w:t>karşı davranışlarına göre de bir ayrım yapılabilir. Bu bağlamda polimerler termosetler</w:t>
      </w:r>
      <w:r w:rsidR="00DF4647" w:rsidRPr="006D3719">
        <w:rPr>
          <w:rFonts w:eastAsia="Times New Roman"/>
          <w:lang w:eastAsia="tr-TR"/>
        </w:rPr>
        <w:t xml:space="preserve"> ve</w:t>
      </w:r>
      <w:r w:rsidR="00DF4647">
        <w:rPr>
          <w:rFonts w:eastAsia="Times New Roman"/>
          <w:lang w:eastAsia="tr-TR"/>
        </w:rPr>
        <w:t xml:space="preserve"> </w:t>
      </w:r>
      <w:r w:rsidR="00DF4647" w:rsidRPr="006D3719">
        <w:rPr>
          <w:rFonts w:eastAsia="Times New Roman"/>
          <w:lang w:eastAsia="tr-TR"/>
        </w:rPr>
        <w:t>termoplastikler</w:t>
      </w:r>
      <w:r w:rsidR="006D3719" w:rsidRPr="006D3719">
        <w:rPr>
          <w:rFonts w:eastAsia="Times New Roman"/>
          <w:lang w:eastAsia="tr-TR"/>
        </w:rPr>
        <w:t xml:space="preserve"> olarak sınıflandırılmaktadır (</w:t>
      </w:r>
      <w:r w:rsidR="00E80033">
        <w:rPr>
          <w:rFonts w:eastAsia="Times New Roman"/>
          <w:lang w:eastAsia="tr-TR"/>
        </w:rPr>
        <w:t xml:space="preserve">Akkovalı, </w:t>
      </w:r>
      <w:r w:rsidR="00E80033" w:rsidRPr="006D3719">
        <w:rPr>
          <w:rFonts w:eastAsia="Times New Roman"/>
          <w:lang w:eastAsia="tr-TR"/>
        </w:rPr>
        <w:t>1993</w:t>
      </w:r>
      <w:r w:rsidR="00E80033">
        <w:rPr>
          <w:rFonts w:eastAsia="Times New Roman"/>
          <w:lang w:eastAsia="tr-TR"/>
        </w:rPr>
        <w:t xml:space="preserve">; Akman, </w:t>
      </w:r>
      <w:r w:rsidR="006D3719" w:rsidRPr="006D3719">
        <w:rPr>
          <w:rFonts w:eastAsia="Times New Roman"/>
          <w:lang w:eastAsia="tr-TR"/>
        </w:rPr>
        <w:t xml:space="preserve">1987; </w:t>
      </w:r>
      <w:r w:rsidR="00E80033">
        <w:rPr>
          <w:rFonts w:eastAsia="Times New Roman"/>
          <w:lang w:eastAsia="tr-TR"/>
        </w:rPr>
        <w:t xml:space="preserve">Bulut, </w:t>
      </w:r>
      <w:r w:rsidR="00CE66D4">
        <w:rPr>
          <w:rFonts w:eastAsia="Times New Roman"/>
          <w:lang w:eastAsia="tr-TR"/>
        </w:rPr>
        <w:t>2016</w:t>
      </w:r>
      <w:r w:rsidR="006D3719" w:rsidRPr="006D3719">
        <w:rPr>
          <w:rFonts w:eastAsia="Times New Roman"/>
          <w:lang w:eastAsia="tr-TR"/>
        </w:rPr>
        <w:t>).</w:t>
      </w:r>
    </w:p>
    <w:p w:rsidR="00290B95" w:rsidRPr="000B7929" w:rsidRDefault="00290B95" w:rsidP="00BC5243">
      <w:pPr>
        <w:widowControl w:val="0"/>
        <w:autoSpaceDE w:val="0"/>
        <w:autoSpaceDN w:val="0"/>
        <w:adjustRightInd w:val="0"/>
        <w:spacing w:line="360" w:lineRule="auto"/>
        <w:jc w:val="both"/>
      </w:pPr>
    </w:p>
    <w:p w:rsidR="00290B95" w:rsidRPr="00E340ED" w:rsidRDefault="00AE002A" w:rsidP="00BC5243">
      <w:pPr>
        <w:autoSpaceDE w:val="0"/>
        <w:autoSpaceDN w:val="0"/>
        <w:adjustRightInd w:val="0"/>
        <w:spacing w:line="360" w:lineRule="auto"/>
        <w:jc w:val="both"/>
        <w:rPr>
          <w:b/>
        </w:rPr>
      </w:pPr>
      <w:r w:rsidRPr="00E340ED">
        <w:rPr>
          <w:b/>
        </w:rPr>
        <w:t>2.2</w:t>
      </w:r>
      <w:r w:rsidR="000710C4" w:rsidRPr="00E340ED">
        <w:rPr>
          <w:b/>
        </w:rPr>
        <w:t>.</w:t>
      </w:r>
      <w:r w:rsidRPr="00E340ED">
        <w:rPr>
          <w:b/>
        </w:rPr>
        <w:t>1.</w:t>
      </w:r>
      <w:r w:rsidR="00290B95" w:rsidRPr="00E340ED">
        <w:rPr>
          <w:b/>
        </w:rPr>
        <w:t xml:space="preserve"> </w:t>
      </w:r>
      <w:r w:rsidR="00CE126B" w:rsidRPr="00E340ED">
        <w:rPr>
          <w:b/>
        </w:rPr>
        <w:t>Termoplastikler</w:t>
      </w:r>
      <w:r w:rsidR="00BE2A07" w:rsidRPr="00E340ED">
        <w:rPr>
          <w:b/>
        </w:rPr>
        <w:t xml:space="preserve"> </w:t>
      </w:r>
    </w:p>
    <w:p w:rsidR="00290B95" w:rsidRPr="00E340ED" w:rsidRDefault="00290B95" w:rsidP="00BC5243">
      <w:pPr>
        <w:autoSpaceDE w:val="0"/>
        <w:autoSpaceDN w:val="0"/>
        <w:adjustRightInd w:val="0"/>
        <w:spacing w:line="360" w:lineRule="auto"/>
        <w:jc w:val="both"/>
        <w:rPr>
          <w:b/>
        </w:rPr>
      </w:pPr>
    </w:p>
    <w:p w:rsidR="00F018F7" w:rsidRPr="00E340ED" w:rsidRDefault="00F018F7" w:rsidP="00BC5243">
      <w:pPr>
        <w:spacing w:line="360" w:lineRule="auto"/>
        <w:jc w:val="both"/>
      </w:pPr>
      <w:r w:rsidRPr="00E340ED">
        <w:t xml:space="preserve">Termoplastik, ısıda </w:t>
      </w:r>
      <w:r w:rsidR="005B773F" w:rsidRPr="00E340ED">
        <w:t xml:space="preserve">eritilen </w:t>
      </w:r>
      <w:r w:rsidRPr="00E340ED">
        <w:t>bir</w:t>
      </w:r>
      <w:r w:rsidR="000640EF" w:rsidRPr="00E340ED">
        <w:t>çok formda</w:t>
      </w:r>
      <w:r w:rsidR="005B773F" w:rsidRPr="00E340ED">
        <w:t xml:space="preserve"> biçimlendirilebilen polimer tipleri için </w:t>
      </w:r>
      <w:r w:rsidRPr="00E340ED">
        <w:t xml:space="preserve">ortaya konulan bir </w:t>
      </w:r>
      <w:r w:rsidR="005B773F" w:rsidRPr="00E340ED">
        <w:t>kavramdır. Termoplastikleri, lineer polimerler olarak adlandı</w:t>
      </w:r>
      <w:r w:rsidR="001F4265" w:rsidRPr="00E340ED">
        <w:t xml:space="preserve">ran kaynaklarda bulunmaktadır (Akın, 2017). </w:t>
      </w:r>
      <w:r w:rsidR="005B773F" w:rsidRPr="00E340ED">
        <w:t>Termoplastiklerin en önemli özelikleri</w:t>
      </w:r>
      <w:r w:rsidR="00EB6AF5">
        <w:t>,</w:t>
      </w:r>
    </w:p>
    <w:p w:rsidR="00F018F7" w:rsidRPr="00E340ED" w:rsidRDefault="00F018F7" w:rsidP="00BC5243">
      <w:pPr>
        <w:pStyle w:val="ListeParagraf"/>
        <w:numPr>
          <w:ilvl w:val="0"/>
          <w:numId w:val="46"/>
        </w:numPr>
        <w:spacing w:after="0" w:line="360" w:lineRule="auto"/>
        <w:ind w:left="0" w:firstLine="0"/>
        <w:jc w:val="both"/>
        <w:rPr>
          <w:rFonts w:ascii="Times New Roman" w:hAnsi="Times New Roman"/>
          <w:sz w:val="24"/>
          <w:szCs w:val="24"/>
        </w:rPr>
      </w:pPr>
      <w:r w:rsidRPr="00E340ED">
        <w:rPr>
          <w:rFonts w:ascii="Times New Roman" w:hAnsi="Times New Roman"/>
          <w:sz w:val="24"/>
          <w:szCs w:val="24"/>
        </w:rPr>
        <w:t>E</w:t>
      </w:r>
      <w:r w:rsidR="005B773F" w:rsidRPr="00E340ED">
        <w:rPr>
          <w:rFonts w:ascii="Times New Roman" w:hAnsi="Times New Roman"/>
          <w:sz w:val="24"/>
          <w:szCs w:val="24"/>
        </w:rPr>
        <w:t xml:space="preserve">sneklik, </w:t>
      </w:r>
    </w:p>
    <w:p w:rsidR="00F018F7" w:rsidRPr="00E340ED" w:rsidRDefault="00F018F7" w:rsidP="00BC5243">
      <w:pPr>
        <w:pStyle w:val="ListeParagraf"/>
        <w:numPr>
          <w:ilvl w:val="0"/>
          <w:numId w:val="46"/>
        </w:numPr>
        <w:spacing w:after="0" w:line="360" w:lineRule="auto"/>
        <w:ind w:left="0" w:firstLine="0"/>
        <w:jc w:val="both"/>
        <w:rPr>
          <w:rFonts w:ascii="Times New Roman" w:hAnsi="Times New Roman"/>
          <w:sz w:val="24"/>
          <w:szCs w:val="24"/>
        </w:rPr>
      </w:pPr>
      <w:r w:rsidRPr="00E340ED">
        <w:rPr>
          <w:rFonts w:ascii="Times New Roman" w:hAnsi="Times New Roman"/>
          <w:sz w:val="24"/>
          <w:szCs w:val="24"/>
        </w:rPr>
        <w:t>Şe</w:t>
      </w:r>
      <w:r w:rsidR="005B773F" w:rsidRPr="00E340ED">
        <w:rPr>
          <w:rFonts w:ascii="Times New Roman" w:hAnsi="Times New Roman"/>
          <w:sz w:val="24"/>
          <w:szCs w:val="24"/>
        </w:rPr>
        <w:t>ffaflık,</w:t>
      </w:r>
    </w:p>
    <w:p w:rsidR="00F018F7" w:rsidRPr="00E340ED" w:rsidRDefault="00F018F7" w:rsidP="00BC5243">
      <w:pPr>
        <w:pStyle w:val="ListeParagraf"/>
        <w:numPr>
          <w:ilvl w:val="0"/>
          <w:numId w:val="46"/>
        </w:numPr>
        <w:spacing w:after="0" w:line="360" w:lineRule="auto"/>
        <w:ind w:left="0" w:firstLine="0"/>
        <w:jc w:val="both"/>
        <w:rPr>
          <w:rFonts w:ascii="Times New Roman" w:hAnsi="Times New Roman"/>
          <w:sz w:val="24"/>
          <w:szCs w:val="24"/>
        </w:rPr>
      </w:pPr>
      <w:r w:rsidRPr="00E340ED">
        <w:rPr>
          <w:rFonts w:ascii="Times New Roman" w:hAnsi="Times New Roman"/>
          <w:sz w:val="24"/>
          <w:szCs w:val="24"/>
        </w:rPr>
        <w:t>K</w:t>
      </w:r>
      <w:r w:rsidR="005B773F" w:rsidRPr="00E340ED">
        <w:rPr>
          <w:rFonts w:ascii="Times New Roman" w:hAnsi="Times New Roman"/>
          <w:sz w:val="24"/>
          <w:szCs w:val="24"/>
        </w:rPr>
        <w:t>imyasal direnç,</w:t>
      </w:r>
    </w:p>
    <w:p w:rsidR="00F018F7" w:rsidRPr="00E340ED" w:rsidRDefault="00F018F7" w:rsidP="00BC5243">
      <w:pPr>
        <w:pStyle w:val="ListeParagraf"/>
        <w:numPr>
          <w:ilvl w:val="0"/>
          <w:numId w:val="46"/>
        </w:numPr>
        <w:spacing w:after="0" w:line="360" w:lineRule="auto"/>
        <w:ind w:left="0" w:firstLine="0"/>
        <w:jc w:val="both"/>
        <w:rPr>
          <w:rFonts w:ascii="Times New Roman" w:hAnsi="Times New Roman"/>
          <w:sz w:val="24"/>
          <w:szCs w:val="24"/>
        </w:rPr>
      </w:pPr>
      <w:r w:rsidRPr="00E340ED">
        <w:rPr>
          <w:rFonts w:ascii="Times New Roman" w:hAnsi="Times New Roman"/>
          <w:sz w:val="24"/>
          <w:szCs w:val="24"/>
        </w:rPr>
        <w:t>Düşük yoğunluk</w:t>
      </w:r>
    </w:p>
    <w:p w:rsidR="00F018F7" w:rsidRPr="00E340ED" w:rsidRDefault="00F018F7" w:rsidP="00BC5243">
      <w:pPr>
        <w:pStyle w:val="ListeParagraf"/>
        <w:numPr>
          <w:ilvl w:val="0"/>
          <w:numId w:val="46"/>
        </w:numPr>
        <w:spacing w:after="0" w:line="360" w:lineRule="auto"/>
        <w:ind w:left="0" w:firstLine="0"/>
        <w:jc w:val="both"/>
        <w:rPr>
          <w:rFonts w:ascii="Times New Roman" w:hAnsi="Times New Roman"/>
          <w:sz w:val="24"/>
          <w:szCs w:val="24"/>
        </w:rPr>
      </w:pPr>
      <w:r w:rsidRPr="00E340ED">
        <w:rPr>
          <w:rFonts w:ascii="Times New Roman" w:hAnsi="Times New Roman"/>
          <w:sz w:val="24"/>
          <w:szCs w:val="24"/>
        </w:rPr>
        <w:t>Dayanıklılık,</w:t>
      </w:r>
    </w:p>
    <w:p w:rsidR="00F018F7" w:rsidRPr="00E340ED" w:rsidRDefault="0011030B" w:rsidP="00BC5243">
      <w:pPr>
        <w:pStyle w:val="ListeParagraf"/>
        <w:numPr>
          <w:ilvl w:val="0"/>
          <w:numId w:val="46"/>
        </w:numPr>
        <w:spacing w:after="0" w:line="360" w:lineRule="auto"/>
        <w:ind w:left="0" w:firstLine="0"/>
        <w:jc w:val="both"/>
        <w:rPr>
          <w:rFonts w:ascii="Times New Roman" w:hAnsi="Times New Roman"/>
          <w:sz w:val="24"/>
          <w:szCs w:val="24"/>
        </w:rPr>
      </w:pPr>
      <w:r>
        <w:rPr>
          <w:rFonts w:ascii="Times New Roman" w:hAnsi="Times New Roman"/>
          <w:sz w:val="24"/>
          <w:szCs w:val="24"/>
        </w:rPr>
        <w:t>Isıya karşı dirençli oluşudur (Diyarbakır, 2024; Kandelbauer vd., 2022)</w:t>
      </w:r>
      <w:r w:rsidR="00F018F7" w:rsidRPr="00E340ED">
        <w:rPr>
          <w:rFonts w:ascii="Times New Roman" w:hAnsi="Times New Roman"/>
          <w:sz w:val="24"/>
          <w:szCs w:val="24"/>
        </w:rPr>
        <w:t>.</w:t>
      </w:r>
    </w:p>
    <w:p w:rsidR="005B773F" w:rsidRPr="00E340ED" w:rsidRDefault="005B773F" w:rsidP="00BC5243">
      <w:pPr>
        <w:spacing w:line="360" w:lineRule="auto"/>
        <w:jc w:val="both"/>
      </w:pPr>
      <w:r w:rsidRPr="00E340ED">
        <w:t xml:space="preserve">Termoplastikler, </w:t>
      </w:r>
      <w:r w:rsidRPr="00E340ED">
        <w:rPr>
          <w:i/>
        </w:rPr>
        <w:t>“</w:t>
      </w:r>
      <w:r w:rsidR="00F018F7" w:rsidRPr="00E340ED">
        <w:rPr>
          <w:i/>
        </w:rPr>
        <w:t>tıp alanında, plastik kullanımında, otomobil sektöründe, oyuncaklarda ve ambalaj malzemeleri</w:t>
      </w:r>
      <w:r w:rsidRPr="00E340ED">
        <w:rPr>
          <w:i/>
        </w:rPr>
        <w:t>”</w:t>
      </w:r>
      <w:r w:rsidRPr="00E340ED">
        <w:t xml:space="preserve"> </w:t>
      </w:r>
      <w:r w:rsidR="0045557C" w:rsidRPr="00E340ED">
        <w:t xml:space="preserve">gibi </w:t>
      </w:r>
      <w:r w:rsidR="004717A9" w:rsidRPr="00E340ED">
        <w:t>çeşitli</w:t>
      </w:r>
      <w:r w:rsidR="0045557C" w:rsidRPr="00E340ED">
        <w:t xml:space="preserve"> alanlard</w:t>
      </w:r>
      <w:r w:rsidRPr="00E340ED">
        <w:t>a kul</w:t>
      </w:r>
      <w:r w:rsidR="001F4265" w:rsidRPr="00E340ED">
        <w:t xml:space="preserve">lanılmaktadır </w:t>
      </w:r>
      <w:r w:rsidRPr="00E340ED">
        <w:t>(Aydın, 2024)</w:t>
      </w:r>
      <w:r w:rsidR="001F4265" w:rsidRPr="00E340ED">
        <w:t>.</w:t>
      </w:r>
    </w:p>
    <w:p w:rsidR="00F21B9E" w:rsidRPr="00E340ED" w:rsidRDefault="00F21B9E" w:rsidP="00BC5243">
      <w:pPr>
        <w:spacing w:line="360" w:lineRule="auto"/>
        <w:jc w:val="both"/>
      </w:pPr>
    </w:p>
    <w:p w:rsidR="00F21B9E" w:rsidRPr="00E340ED" w:rsidRDefault="00F21B9E" w:rsidP="0023074B">
      <w:pPr>
        <w:spacing w:line="360" w:lineRule="auto"/>
        <w:jc w:val="center"/>
      </w:pPr>
      <w:r w:rsidRPr="00E340ED">
        <w:rPr>
          <w:noProof/>
          <w:lang w:eastAsia="tr-TR"/>
        </w:rPr>
        <w:drawing>
          <wp:inline distT="0" distB="0" distL="0" distR="0" wp14:anchorId="4BCD80B8" wp14:editId="25CFF753">
            <wp:extent cx="5332502" cy="15240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2502" cy="1524000"/>
                    </a:xfrm>
                    <a:prstGeom prst="rect">
                      <a:avLst/>
                    </a:prstGeom>
                  </pic:spPr>
                </pic:pic>
              </a:graphicData>
            </a:graphic>
          </wp:inline>
        </w:drawing>
      </w:r>
    </w:p>
    <w:p w:rsidR="008D6E33" w:rsidRPr="00E340ED" w:rsidRDefault="00EB6AF5" w:rsidP="0023074B">
      <w:pPr>
        <w:widowControl w:val="0"/>
        <w:autoSpaceDE w:val="0"/>
        <w:autoSpaceDN w:val="0"/>
        <w:adjustRightInd w:val="0"/>
        <w:spacing w:line="360" w:lineRule="auto"/>
        <w:jc w:val="center"/>
      </w:pPr>
      <w:r>
        <w:t>Şekil 1</w:t>
      </w:r>
      <w:r w:rsidR="007126AB">
        <w:t>.</w:t>
      </w:r>
      <w:r w:rsidR="008D6E33" w:rsidRPr="00E340ED">
        <w:t xml:space="preserve"> T</w:t>
      </w:r>
      <w:r w:rsidR="00032E2A" w:rsidRPr="00E340ED">
        <w:t xml:space="preserve">ermoplastik </w:t>
      </w:r>
      <w:r w:rsidR="002250A4" w:rsidRPr="00E340ED">
        <w:t xml:space="preserve">polimer zinciri </w:t>
      </w:r>
      <w:r w:rsidR="008D6E33" w:rsidRPr="00E340ED">
        <w:t>(Öztürk, 2013)</w:t>
      </w:r>
    </w:p>
    <w:p w:rsidR="0074659B" w:rsidRPr="00E340ED" w:rsidRDefault="0074659B" w:rsidP="00685A30">
      <w:pPr>
        <w:autoSpaceDE w:val="0"/>
        <w:autoSpaceDN w:val="0"/>
        <w:adjustRightInd w:val="0"/>
        <w:spacing w:line="360" w:lineRule="auto"/>
        <w:jc w:val="both"/>
        <w:rPr>
          <w:b/>
        </w:rPr>
      </w:pPr>
    </w:p>
    <w:p w:rsidR="00685A30" w:rsidRPr="00E340ED" w:rsidRDefault="00685A30" w:rsidP="00685A30">
      <w:pPr>
        <w:autoSpaceDE w:val="0"/>
        <w:autoSpaceDN w:val="0"/>
        <w:adjustRightInd w:val="0"/>
        <w:spacing w:line="360" w:lineRule="auto"/>
        <w:jc w:val="both"/>
        <w:rPr>
          <w:b/>
        </w:rPr>
      </w:pPr>
      <w:r w:rsidRPr="00EB6AF5">
        <w:rPr>
          <w:b/>
        </w:rPr>
        <w:t>2.2.2. Termosetler</w:t>
      </w:r>
      <w:r w:rsidR="00181509">
        <w:rPr>
          <w:b/>
        </w:rPr>
        <w:t xml:space="preserve"> </w:t>
      </w:r>
    </w:p>
    <w:p w:rsidR="00782D55" w:rsidRPr="00E340ED" w:rsidRDefault="00782D55" w:rsidP="00685A30">
      <w:pPr>
        <w:autoSpaceDE w:val="0"/>
        <w:autoSpaceDN w:val="0"/>
        <w:adjustRightInd w:val="0"/>
        <w:spacing w:line="360" w:lineRule="auto"/>
        <w:jc w:val="both"/>
        <w:rPr>
          <w:b/>
        </w:rPr>
      </w:pPr>
    </w:p>
    <w:p w:rsidR="00782D55" w:rsidRPr="00E340ED" w:rsidRDefault="0074659B" w:rsidP="00BC5243">
      <w:pPr>
        <w:spacing w:line="360" w:lineRule="auto"/>
        <w:jc w:val="both"/>
      </w:pPr>
      <w:r w:rsidRPr="00E340ED">
        <w:t>Termosetler, ıs</w:t>
      </w:r>
      <w:r w:rsidR="00782D55" w:rsidRPr="00E340ED">
        <w:t xml:space="preserve">ıl işlem görerek ortaya çıkarılan </w:t>
      </w:r>
      <w:r w:rsidR="00472FA7" w:rsidRPr="00E340ED">
        <w:t>fakat</w:t>
      </w:r>
      <w:r w:rsidR="006F2799" w:rsidRPr="00E340ED">
        <w:t xml:space="preserve"> ısıl işleme tabi tutulduktan sonra</w:t>
      </w:r>
      <w:r w:rsidR="00782D55" w:rsidRPr="00E340ED">
        <w:t xml:space="preserve"> </w:t>
      </w:r>
      <w:r w:rsidR="006F2799" w:rsidRPr="00E340ED">
        <w:t xml:space="preserve">tekrar şekil verilemeyen ve </w:t>
      </w:r>
      <w:r w:rsidR="00782D55" w:rsidRPr="00E340ED">
        <w:t xml:space="preserve">geri </w:t>
      </w:r>
      <w:r w:rsidR="00472FA7" w:rsidRPr="00E340ED">
        <w:t xml:space="preserve">dönüştürülemeyen bir </w:t>
      </w:r>
      <w:r w:rsidR="00782D55" w:rsidRPr="00E340ED">
        <w:t>plastik</w:t>
      </w:r>
      <w:r w:rsidR="00472FA7" w:rsidRPr="00E340ED">
        <w:t xml:space="preserve"> türüdür</w:t>
      </w:r>
      <w:r w:rsidR="00EB6AF5">
        <w:t xml:space="preserve"> (Baydar, 2016). </w:t>
      </w:r>
      <w:r w:rsidR="00782D55" w:rsidRPr="00E340ED">
        <w:t xml:space="preserve">Diğer </w:t>
      </w:r>
      <w:r w:rsidR="00782D55" w:rsidRPr="00E340ED">
        <w:lastRenderedPageBreak/>
        <w:t xml:space="preserve">taraftan, erime </w:t>
      </w:r>
      <w:r w:rsidR="00974349" w:rsidRPr="00E340ED">
        <w:t>niteliğine sahip bulunmaması</w:t>
      </w:r>
      <w:r w:rsidR="00314681">
        <w:t xml:space="preserve"> </w:t>
      </w:r>
      <w:r w:rsidR="00974349" w:rsidRPr="00E340ED">
        <w:t xml:space="preserve">da </w:t>
      </w:r>
      <w:r w:rsidR="00913CC0">
        <w:t xml:space="preserve">termoplastiklere benzer şekilde akıcılık özelliğini </w:t>
      </w:r>
      <w:r w:rsidR="00FE218A" w:rsidRPr="00E340ED">
        <w:t xml:space="preserve">elde etmesini </w:t>
      </w:r>
      <w:r w:rsidR="00782D55" w:rsidRPr="00E340ED">
        <w:t>engeller (Öztürk, 2013).</w:t>
      </w:r>
    </w:p>
    <w:p w:rsidR="00187419" w:rsidRPr="00E340ED" w:rsidRDefault="00187419" w:rsidP="00782D55">
      <w:pPr>
        <w:spacing w:line="360" w:lineRule="auto"/>
        <w:jc w:val="both"/>
      </w:pPr>
    </w:p>
    <w:p w:rsidR="00187419" w:rsidRPr="00E340ED" w:rsidRDefault="00187419" w:rsidP="00187419">
      <w:pPr>
        <w:spacing w:line="360" w:lineRule="auto"/>
        <w:jc w:val="center"/>
      </w:pPr>
      <w:r w:rsidRPr="00E340ED">
        <w:rPr>
          <w:noProof/>
          <w:lang w:eastAsia="tr-TR"/>
        </w:rPr>
        <w:drawing>
          <wp:inline distT="0" distB="0" distL="0" distR="0" wp14:anchorId="364FF4E2" wp14:editId="347251C0">
            <wp:extent cx="5114925" cy="1623493"/>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203" cy="1625803"/>
                    </a:xfrm>
                    <a:prstGeom prst="rect">
                      <a:avLst/>
                    </a:prstGeom>
                  </pic:spPr>
                </pic:pic>
              </a:graphicData>
            </a:graphic>
          </wp:inline>
        </w:drawing>
      </w:r>
    </w:p>
    <w:p w:rsidR="00187419" w:rsidRPr="00E340ED" w:rsidRDefault="00314681" w:rsidP="00187419">
      <w:pPr>
        <w:widowControl w:val="0"/>
        <w:autoSpaceDE w:val="0"/>
        <w:autoSpaceDN w:val="0"/>
        <w:adjustRightInd w:val="0"/>
        <w:spacing w:line="360" w:lineRule="auto"/>
        <w:jc w:val="center"/>
      </w:pPr>
      <w:r>
        <w:t xml:space="preserve">Şekil </w:t>
      </w:r>
      <w:r w:rsidR="007126AB">
        <w:t>2.</w:t>
      </w:r>
      <w:r w:rsidR="00187419" w:rsidRPr="00E340ED">
        <w:t xml:space="preserve"> Termoset </w:t>
      </w:r>
      <w:r w:rsidR="002250A4" w:rsidRPr="00E340ED">
        <w:t xml:space="preserve">plastik polimer zinciri </w:t>
      </w:r>
      <w:r w:rsidR="00187419" w:rsidRPr="00E340ED">
        <w:t>(Pişkin, 2010)</w:t>
      </w:r>
    </w:p>
    <w:p w:rsidR="00782D55" w:rsidRPr="00E340ED" w:rsidRDefault="00782D55" w:rsidP="00782D55">
      <w:pPr>
        <w:spacing w:line="360" w:lineRule="auto"/>
        <w:jc w:val="both"/>
      </w:pPr>
    </w:p>
    <w:p w:rsidR="005B2432" w:rsidRPr="00E340ED" w:rsidRDefault="00352426" w:rsidP="00352426">
      <w:pPr>
        <w:spacing w:line="360" w:lineRule="auto"/>
        <w:jc w:val="center"/>
      </w:pPr>
      <w:r w:rsidRPr="00E340ED">
        <w:rPr>
          <w:noProof/>
          <w:lang w:eastAsia="tr-TR"/>
        </w:rPr>
        <w:drawing>
          <wp:inline distT="0" distB="0" distL="0" distR="0" wp14:anchorId="20B70FD0" wp14:editId="29E668F8">
            <wp:extent cx="5330525" cy="20669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3727" cy="2068167"/>
                    </a:xfrm>
                    <a:prstGeom prst="rect">
                      <a:avLst/>
                    </a:prstGeom>
                  </pic:spPr>
                </pic:pic>
              </a:graphicData>
            </a:graphic>
          </wp:inline>
        </w:drawing>
      </w:r>
    </w:p>
    <w:p w:rsidR="005B2432" w:rsidRPr="00E340ED" w:rsidRDefault="005B2432" w:rsidP="00E340ED">
      <w:pPr>
        <w:spacing w:line="360" w:lineRule="auto"/>
        <w:jc w:val="center"/>
      </w:pPr>
      <w:r w:rsidRPr="00E340ED">
        <w:t>Şekil 3. Termoplastik</w:t>
      </w:r>
      <w:r w:rsidR="00352426" w:rsidRPr="00E340ED">
        <w:t xml:space="preserve">ler ve </w:t>
      </w:r>
      <w:r w:rsidR="002250A4" w:rsidRPr="00E340ED">
        <w:t xml:space="preserve">termosetlerin molekül yapıları </w:t>
      </w:r>
      <w:r w:rsidR="00EB2CAE" w:rsidRPr="00E340ED">
        <w:t>(Akman, 1987; Bulut, 2016)</w:t>
      </w:r>
    </w:p>
    <w:p w:rsidR="00EB2CAE" w:rsidRPr="00E340ED" w:rsidRDefault="00EB2CAE" w:rsidP="00E340ED">
      <w:pPr>
        <w:spacing w:line="360" w:lineRule="auto"/>
        <w:jc w:val="center"/>
      </w:pPr>
    </w:p>
    <w:p w:rsidR="005630A4" w:rsidRPr="00E340ED" w:rsidRDefault="00314681" w:rsidP="00BC5243">
      <w:pPr>
        <w:spacing w:line="360" w:lineRule="auto"/>
        <w:jc w:val="both"/>
      </w:pPr>
      <w:r>
        <w:t>T</w:t>
      </w:r>
      <w:r w:rsidR="00101E08" w:rsidRPr="00E340ED">
        <w:t xml:space="preserve">ermosetler, </w:t>
      </w:r>
      <w:r w:rsidR="00AD1EBC" w:rsidRPr="00E340ED">
        <w:t>tekerrür edilerek</w:t>
      </w:r>
      <w:r w:rsidR="00101E08" w:rsidRPr="00E340ED">
        <w:t xml:space="preserve"> ısıl işlem uyg</w:t>
      </w:r>
      <w:r w:rsidR="00913CC0">
        <w:t xml:space="preserve">ulanılsa bile yumuşatılamazlar </w:t>
      </w:r>
      <w:r w:rsidR="00782D55" w:rsidRPr="00E340ED">
        <w:t>(Aydın, 2024).</w:t>
      </w:r>
      <w:r w:rsidR="00BC5243">
        <w:t xml:space="preserve"> </w:t>
      </w:r>
      <w:r w:rsidR="00782D55" w:rsidRPr="00E340ED">
        <w:t>Bu kategoriye giren polimerler</w:t>
      </w:r>
      <w:r w:rsidR="00AD1EBC" w:rsidRPr="00E340ED">
        <w:t xml:space="preserve"> ise poliüretan, fenoplastlar,</w:t>
      </w:r>
      <w:r w:rsidR="00BC5243">
        <w:t xml:space="preserve"> </w:t>
      </w:r>
      <w:r w:rsidR="00AD1EBC" w:rsidRPr="00E340ED">
        <w:t>p</w:t>
      </w:r>
      <w:r w:rsidR="00913CC0">
        <w:t>oliesterler ve aminoplastlardır</w:t>
      </w:r>
      <w:r w:rsidR="00782D55" w:rsidRPr="00E340ED">
        <w:t xml:space="preserve"> (Kurugöl, 1997).</w:t>
      </w:r>
      <w:r w:rsidR="00913CC0">
        <w:t xml:space="preserve"> </w:t>
      </w:r>
      <w:r w:rsidR="00E37E59" w:rsidRPr="00E340ED">
        <w:t xml:space="preserve">En çok tercih edilen termosetler ise </w:t>
      </w:r>
      <w:r w:rsidR="00BC5243">
        <w:t>a</w:t>
      </w:r>
      <w:r w:rsidR="00AD1EBC" w:rsidRPr="00E340ED">
        <w:t>mino reçineler, silikonlar, epoksiler, fenolikler, polymideler,</w:t>
      </w:r>
      <w:r w:rsidR="00163F9F">
        <w:t xml:space="preserve"> </w:t>
      </w:r>
      <w:r w:rsidR="00AD1EBC" w:rsidRPr="00E340ED">
        <w:t>pol</w:t>
      </w:r>
      <w:r w:rsidR="00163F9F">
        <w:t xml:space="preserve">yesterler ve bismaleimidelerdir </w:t>
      </w:r>
      <w:r w:rsidR="00E37E59" w:rsidRPr="00E340ED">
        <w:t>(Pişkin, 2010).</w:t>
      </w:r>
    </w:p>
    <w:p w:rsidR="00314681" w:rsidRDefault="00314681" w:rsidP="00E340ED">
      <w:pPr>
        <w:autoSpaceDE w:val="0"/>
        <w:autoSpaceDN w:val="0"/>
        <w:adjustRightInd w:val="0"/>
        <w:spacing w:line="360" w:lineRule="auto"/>
        <w:jc w:val="both"/>
        <w:rPr>
          <w:b/>
        </w:rPr>
      </w:pPr>
    </w:p>
    <w:p w:rsidR="008A600A" w:rsidRPr="00E340ED" w:rsidRDefault="008A600A" w:rsidP="00E340ED">
      <w:pPr>
        <w:autoSpaceDE w:val="0"/>
        <w:autoSpaceDN w:val="0"/>
        <w:adjustRightInd w:val="0"/>
        <w:spacing w:line="360" w:lineRule="auto"/>
        <w:jc w:val="both"/>
        <w:rPr>
          <w:b/>
        </w:rPr>
      </w:pPr>
      <w:r w:rsidRPr="00E340ED">
        <w:rPr>
          <w:b/>
        </w:rPr>
        <w:t xml:space="preserve">2.2.3. </w:t>
      </w:r>
      <w:r w:rsidR="00F30850" w:rsidRPr="00E340ED">
        <w:rPr>
          <w:b/>
        </w:rPr>
        <w:t>Elastomerler</w:t>
      </w:r>
    </w:p>
    <w:p w:rsidR="008A600A" w:rsidRPr="00E340ED" w:rsidRDefault="008A600A" w:rsidP="00E340ED">
      <w:pPr>
        <w:autoSpaceDE w:val="0"/>
        <w:autoSpaceDN w:val="0"/>
        <w:adjustRightInd w:val="0"/>
        <w:spacing w:line="360" w:lineRule="auto"/>
        <w:jc w:val="both"/>
        <w:rPr>
          <w:b/>
        </w:rPr>
      </w:pPr>
    </w:p>
    <w:p w:rsidR="00F30850" w:rsidRPr="00E340ED" w:rsidRDefault="00D00721" w:rsidP="0023074B">
      <w:pPr>
        <w:spacing w:line="360" w:lineRule="auto"/>
        <w:jc w:val="both"/>
      </w:pPr>
      <w:r w:rsidRPr="00E340ED">
        <w:t>Z</w:t>
      </w:r>
      <w:r w:rsidR="00F30850" w:rsidRPr="00E340ED">
        <w:t>incir molekülleri</w:t>
      </w:r>
      <w:r w:rsidRPr="00E340ED">
        <w:t>nin yapıları</w:t>
      </w:r>
      <w:r w:rsidR="00F30850" w:rsidRPr="00E340ED">
        <w:t xml:space="preserve"> düşük ağ</w:t>
      </w:r>
      <w:r w:rsidR="00D1707A" w:rsidRPr="00E340ED">
        <w:t>lardan oluşan ve b</w:t>
      </w:r>
      <w:r w:rsidR="00F30850" w:rsidRPr="00E340ED">
        <w:t xml:space="preserve">elirli bir şekil alan elastomerlerin zincir molekülleri primer bağlarla geniş açıklıklı ağlardan </w:t>
      </w:r>
      <w:r w:rsidR="00D1707A" w:rsidRPr="00E340ED">
        <w:t>meydana gelir</w:t>
      </w:r>
      <w:r w:rsidR="00F30850" w:rsidRPr="00E340ED">
        <w:t xml:space="preserve">. Bu şekilde zincirlerin kayması imkansız olur, ancak </w:t>
      </w:r>
      <w:r w:rsidR="005726E9" w:rsidRPr="00E340ED">
        <w:t xml:space="preserve">zincirlerin </w:t>
      </w:r>
      <w:r w:rsidR="00FF29E3" w:rsidRPr="00E340ED">
        <w:t>yapısında</w:t>
      </w:r>
      <w:r w:rsidR="005726E9" w:rsidRPr="00E340ED">
        <w:t xml:space="preserve"> bulunan ağ düğüm noktaları </w:t>
      </w:r>
      <w:r w:rsidR="00FF29E3" w:rsidRPr="00E340ED">
        <w:t xml:space="preserve">kendi içinde </w:t>
      </w:r>
      <w:r w:rsidR="005726E9" w:rsidRPr="00E340ED">
        <w:t>uzanabilir</w:t>
      </w:r>
      <w:r w:rsidR="001E38B9">
        <w:t xml:space="preserve"> (Topsakal, 2013</w:t>
      </w:r>
      <w:r w:rsidR="00923B00">
        <w:t>; Ünal, 2016</w:t>
      </w:r>
      <w:r w:rsidR="001E38B9">
        <w:t xml:space="preserve">). </w:t>
      </w:r>
      <w:r w:rsidR="00AD7FCF" w:rsidRPr="00E340ED">
        <w:t>Yapı birleşiminin ardından sıvılaş</w:t>
      </w:r>
      <w:r w:rsidR="00F07307" w:rsidRPr="00E340ED">
        <w:t xml:space="preserve">amayan elastomerlerin aynı zamanda </w:t>
      </w:r>
      <w:r w:rsidR="00F30850" w:rsidRPr="00E340ED">
        <w:t xml:space="preserve">ergime </w:t>
      </w:r>
      <w:r w:rsidR="00BC5243">
        <w:t xml:space="preserve">nitelikleri de </w:t>
      </w:r>
      <w:r w:rsidR="00F07307" w:rsidRPr="00E340ED">
        <w:t>bulunmamaktadır</w:t>
      </w:r>
      <w:r w:rsidR="001E38B9">
        <w:t xml:space="preserve"> (Ünal, </w:t>
      </w:r>
      <w:r w:rsidR="001E38B9">
        <w:lastRenderedPageBreak/>
        <w:t>2016)</w:t>
      </w:r>
      <w:r w:rsidR="00F07307" w:rsidRPr="00E340ED">
        <w:t xml:space="preserve">. Bunun yanı sıra </w:t>
      </w:r>
      <w:r w:rsidR="00AD7FCF" w:rsidRPr="00E340ED">
        <w:t>yumuşak elastik olan elastomerler</w:t>
      </w:r>
      <w:r w:rsidR="00F07307" w:rsidRPr="00E340ED">
        <w:t>in</w:t>
      </w:r>
      <w:r w:rsidR="00AD7FCF" w:rsidRPr="00E340ED">
        <w:t xml:space="preserve"> </w:t>
      </w:r>
      <w:r w:rsidR="00F30850" w:rsidRPr="00E340ED">
        <w:t xml:space="preserve">ilk </w:t>
      </w:r>
      <w:r w:rsidR="00AD7FCF" w:rsidRPr="00E340ED">
        <w:t>şeklini</w:t>
      </w:r>
      <w:r w:rsidR="00F30850" w:rsidRPr="00E340ED">
        <w:t xml:space="preserve"> alma </w:t>
      </w:r>
      <w:r w:rsidR="00AD7FCF" w:rsidRPr="00E340ED">
        <w:t>yeteneği</w:t>
      </w:r>
      <w:r w:rsidR="00314681">
        <w:t xml:space="preserve"> </w:t>
      </w:r>
      <w:r w:rsidR="00AD7FCF" w:rsidRPr="00E340ED">
        <w:t>de</w:t>
      </w:r>
      <w:r w:rsidR="00F07307" w:rsidRPr="00E340ED">
        <w:t xml:space="preserve"> yüksektir</w:t>
      </w:r>
      <w:r w:rsidR="001E38B9">
        <w:t xml:space="preserve"> (Akın, 2017</w:t>
      </w:r>
      <w:r w:rsidR="00923B00">
        <w:t>; Oktar, 2023</w:t>
      </w:r>
      <w:r w:rsidR="001E38B9">
        <w:t>)</w:t>
      </w:r>
      <w:r w:rsidR="00BC5243">
        <w:t xml:space="preserve">. </w:t>
      </w:r>
      <w:r w:rsidR="00DB1C92">
        <w:t xml:space="preserve">Elastomerler gaz ve sıvıları </w:t>
      </w:r>
      <w:r w:rsidR="00F07307" w:rsidRPr="00E340ED">
        <w:t>soğurarak içlerine katabilirler</w:t>
      </w:r>
      <w:r w:rsidR="00F30850" w:rsidRPr="00E340ED">
        <w:t xml:space="preserve">. </w:t>
      </w:r>
      <w:r w:rsidR="00F07307" w:rsidRPr="00E340ED">
        <w:t>Elastomerler de kauçuk, polibütadien</w:t>
      </w:r>
      <w:r w:rsidR="0079370E" w:rsidRPr="00E340ED">
        <w:t xml:space="preserve"> </w:t>
      </w:r>
      <w:r w:rsidR="00DB1C92">
        <w:t>poliüretan</w:t>
      </w:r>
      <w:r w:rsidR="0079370E" w:rsidRPr="00E340ED">
        <w:t xml:space="preserve"> ve </w:t>
      </w:r>
      <w:r w:rsidR="00F07307" w:rsidRPr="00E340ED">
        <w:t>poliolefin kauçuk</w:t>
      </w:r>
      <w:r w:rsidR="0079370E" w:rsidRPr="00E340ED">
        <w:t xml:space="preserve"> </w:t>
      </w:r>
      <w:r w:rsidR="002D186F" w:rsidRPr="00E340ED">
        <w:t>önemli elastomer</w:t>
      </w:r>
      <w:r w:rsidR="007C1C50">
        <w:t xml:space="preserve">ler arasına girer </w:t>
      </w:r>
      <w:r w:rsidR="00F30850" w:rsidRPr="00E340ED">
        <w:t>(Ünal, 2016).</w:t>
      </w:r>
    </w:p>
    <w:p w:rsidR="00271248" w:rsidRPr="00E340ED" w:rsidRDefault="00271248" w:rsidP="0023074B">
      <w:pPr>
        <w:spacing w:line="360" w:lineRule="auto"/>
        <w:jc w:val="both"/>
      </w:pPr>
    </w:p>
    <w:p w:rsidR="00920A8E" w:rsidRPr="00E340ED" w:rsidRDefault="00271248" w:rsidP="0023074B">
      <w:pPr>
        <w:autoSpaceDE w:val="0"/>
        <w:autoSpaceDN w:val="0"/>
        <w:adjustRightInd w:val="0"/>
        <w:spacing w:line="360" w:lineRule="auto"/>
        <w:jc w:val="center"/>
        <w:rPr>
          <w:b/>
        </w:rPr>
      </w:pPr>
      <w:r w:rsidRPr="00E340ED">
        <w:rPr>
          <w:b/>
          <w:noProof/>
          <w:lang w:eastAsia="tr-TR"/>
        </w:rPr>
        <w:drawing>
          <wp:inline distT="0" distB="0" distL="0" distR="0" wp14:anchorId="0755B3BC" wp14:editId="7DDCEB44">
            <wp:extent cx="5905500" cy="170103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18896" cy="1704894"/>
                    </a:xfrm>
                    <a:prstGeom prst="rect">
                      <a:avLst/>
                    </a:prstGeom>
                  </pic:spPr>
                </pic:pic>
              </a:graphicData>
            </a:graphic>
          </wp:inline>
        </w:drawing>
      </w:r>
    </w:p>
    <w:p w:rsidR="00271248" w:rsidRPr="00E340ED" w:rsidRDefault="00271248" w:rsidP="0023074B">
      <w:pPr>
        <w:widowControl w:val="0"/>
        <w:autoSpaceDE w:val="0"/>
        <w:autoSpaceDN w:val="0"/>
        <w:adjustRightInd w:val="0"/>
        <w:spacing w:line="360" w:lineRule="auto"/>
        <w:jc w:val="center"/>
      </w:pPr>
      <w:r w:rsidRPr="00E340ED">
        <w:t xml:space="preserve">Şekil </w:t>
      </w:r>
      <w:r w:rsidR="000B3229">
        <w:t>4</w:t>
      </w:r>
      <w:r w:rsidRPr="00E340ED">
        <w:t xml:space="preserve">. </w:t>
      </w:r>
      <w:r w:rsidR="00187419" w:rsidRPr="00E340ED">
        <w:t xml:space="preserve">Elastomer </w:t>
      </w:r>
      <w:r w:rsidR="002250A4" w:rsidRPr="00E340ED">
        <w:t xml:space="preserve">zincirlerinin çekme kuvveti altındaki davranışı </w:t>
      </w:r>
      <w:r w:rsidR="00187419" w:rsidRPr="00E340ED">
        <w:t>(Akın,2017)</w:t>
      </w:r>
    </w:p>
    <w:p w:rsidR="00E340ED" w:rsidRDefault="00E340ED" w:rsidP="0023074B">
      <w:pPr>
        <w:widowControl w:val="0"/>
        <w:autoSpaceDE w:val="0"/>
        <w:autoSpaceDN w:val="0"/>
        <w:adjustRightInd w:val="0"/>
        <w:spacing w:line="360" w:lineRule="auto"/>
        <w:jc w:val="both"/>
      </w:pPr>
    </w:p>
    <w:p w:rsidR="00702FBD" w:rsidRPr="00E340ED" w:rsidRDefault="00C7474A" w:rsidP="0023074B">
      <w:pPr>
        <w:widowControl w:val="0"/>
        <w:autoSpaceDE w:val="0"/>
        <w:autoSpaceDN w:val="0"/>
        <w:adjustRightInd w:val="0"/>
        <w:spacing w:line="360" w:lineRule="auto"/>
        <w:jc w:val="both"/>
      </w:pPr>
      <w:r w:rsidRPr="00E340ED">
        <w:t>Elastomerler ve termosetler</w:t>
      </w:r>
      <w:r w:rsidR="00923B00">
        <w:t>in</w:t>
      </w:r>
      <w:r w:rsidR="00702FBD" w:rsidRPr="00E340ED">
        <w:t xml:space="preserve"> çapraz bağ yoğunluğundaki farkl</w:t>
      </w:r>
      <w:r w:rsidR="00DB1C92">
        <w:t>ar Şekil 5</w:t>
      </w:r>
      <w:r w:rsidR="00154912">
        <w:t>.</w:t>
      </w:r>
      <w:r w:rsidR="001C3553">
        <w:t>’</w:t>
      </w:r>
      <w:r w:rsidR="00DB1C92">
        <w:t>te sunulmuştur. Şekil</w:t>
      </w:r>
      <w:r w:rsidR="005E08F0">
        <w:t xml:space="preserve"> </w:t>
      </w:r>
      <w:r w:rsidR="00DB1C92">
        <w:t>5</w:t>
      </w:r>
      <w:r w:rsidR="007126AB">
        <w:t>.</w:t>
      </w:r>
      <w:r w:rsidR="001C3553">
        <w:t>’</w:t>
      </w:r>
      <w:r w:rsidR="00702FBD" w:rsidRPr="00E340ED">
        <w:t>te de görülebileceği gibi, termosetlerde çapraz bağ yoğunluğu o</w:t>
      </w:r>
      <w:r w:rsidR="005E08F0">
        <w:t>ldukça yüksekken, elastomerler</w:t>
      </w:r>
      <w:r w:rsidR="00702FBD" w:rsidRPr="00E340ED">
        <w:t xml:space="preserve"> ise daha düşük bir</w:t>
      </w:r>
      <w:r w:rsidR="005C231B" w:rsidRPr="00E340ED">
        <w:t xml:space="preserve"> yoğunluk oranına sahiptir (Odi</w:t>
      </w:r>
      <w:r w:rsidR="008A2830" w:rsidRPr="00E340ED">
        <w:t>a</w:t>
      </w:r>
      <w:r w:rsidR="008E0DE4">
        <w:t xml:space="preserve">n, </w:t>
      </w:r>
      <w:r w:rsidR="00702FBD" w:rsidRPr="00E340ED">
        <w:t>2004).</w:t>
      </w:r>
    </w:p>
    <w:p w:rsidR="008A2830" w:rsidRPr="00E340ED" w:rsidRDefault="008A2830" w:rsidP="0023074B">
      <w:pPr>
        <w:widowControl w:val="0"/>
        <w:autoSpaceDE w:val="0"/>
        <w:autoSpaceDN w:val="0"/>
        <w:adjustRightInd w:val="0"/>
        <w:spacing w:line="360" w:lineRule="auto"/>
        <w:jc w:val="both"/>
      </w:pPr>
    </w:p>
    <w:p w:rsidR="00187419" w:rsidRPr="00E340ED" w:rsidRDefault="00E16BAB" w:rsidP="0023074B">
      <w:pPr>
        <w:widowControl w:val="0"/>
        <w:autoSpaceDE w:val="0"/>
        <w:autoSpaceDN w:val="0"/>
        <w:adjustRightInd w:val="0"/>
        <w:spacing w:line="360" w:lineRule="auto"/>
        <w:jc w:val="center"/>
      </w:pPr>
      <w:r w:rsidRPr="00E340ED">
        <w:rPr>
          <w:noProof/>
          <w:lang w:eastAsia="tr-TR"/>
        </w:rPr>
        <w:drawing>
          <wp:inline distT="0" distB="0" distL="0" distR="0" wp14:anchorId="1F3A83D8" wp14:editId="22E0BDC7">
            <wp:extent cx="5943604" cy="317182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7835" cy="3179420"/>
                    </a:xfrm>
                    <a:prstGeom prst="rect">
                      <a:avLst/>
                    </a:prstGeom>
                  </pic:spPr>
                </pic:pic>
              </a:graphicData>
            </a:graphic>
          </wp:inline>
        </w:drawing>
      </w:r>
    </w:p>
    <w:p w:rsidR="00E16BAB" w:rsidRPr="00E340ED" w:rsidRDefault="00E16BAB" w:rsidP="0023074B">
      <w:pPr>
        <w:widowControl w:val="0"/>
        <w:autoSpaceDE w:val="0"/>
        <w:autoSpaceDN w:val="0"/>
        <w:adjustRightInd w:val="0"/>
        <w:spacing w:line="360" w:lineRule="auto"/>
        <w:jc w:val="center"/>
      </w:pPr>
      <w:r w:rsidRPr="00E340ED">
        <w:t xml:space="preserve">Şekil </w:t>
      </w:r>
      <w:r w:rsidR="000B3229">
        <w:t>5</w:t>
      </w:r>
      <w:r w:rsidR="003B2966" w:rsidRPr="00E340ED">
        <w:t xml:space="preserve">. Termosetler ve </w:t>
      </w:r>
      <w:r w:rsidR="002250A4" w:rsidRPr="00E340ED">
        <w:t xml:space="preserve">elastomerler arasındaki çapraz bağ yoğunluk farkı </w:t>
      </w:r>
      <w:r w:rsidRPr="00E340ED">
        <w:t>(Akın, 2017)</w:t>
      </w:r>
    </w:p>
    <w:p w:rsidR="003663A3" w:rsidRDefault="003663A3" w:rsidP="0023074B">
      <w:pPr>
        <w:spacing w:line="360" w:lineRule="auto"/>
        <w:jc w:val="both"/>
      </w:pPr>
    </w:p>
    <w:p w:rsidR="003663A3" w:rsidRDefault="003663A3" w:rsidP="0023074B">
      <w:pPr>
        <w:spacing w:line="360" w:lineRule="auto"/>
        <w:jc w:val="both"/>
      </w:pPr>
    </w:p>
    <w:p w:rsidR="00920A8E" w:rsidRPr="00E340ED" w:rsidRDefault="00920A8E" w:rsidP="0023074B">
      <w:pPr>
        <w:spacing w:line="360" w:lineRule="auto"/>
        <w:jc w:val="both"/>
        <w:rPr>
          <w:b/>
        </w:rPr>
      </w:pPr>
      <w:r w:rsidRPr="00BC5243">
        <w:rPr>
          <w:b/>
        </w:rPr>
        <w:lastRenderedPageBreak/>
        <w:t>2.</w:t>
      </w:r>
      <w:r w:rsidR="00F87738" w:rsidRPr="00BC5243">
        <w:rPr>
          <w:b/>
        </w:rPr>
        <w:t>3</w:t>
      </w:r>
      <w:r w:rsidR="00F30850" w:rsidRPr="00BC5243">
        <w:rPr>
          <w:b/>
        </w:rPr>
        <w:t>. Polimer Malzemelerin</w:t>
      </w:r>
      <w:r w:rsidR="006C30EE" w:rsidRPr="00BC5243">
        <w:rPr>
          <w:b/>
        </w:rPr>
        <w:t xml:space="preserve"> Diğer</w:t>
      </w:r>
      <w:r w:rsidR="00F30850" w:rsidRPr="00BC5243">
        <w:rPr>
          <w:b/>
        </w:rPr>
        <w:t xml:space="preserve"> Bileşenleri</w:t>
      </w:r>
      <w:r w:rsidR="00F249E0" w:rsidRPr="00E340ED">
        <w:rPr>
          <w:b/>
        </w:rPr>
        <w:t xml:space="preserve"> </w:t>
      </w:r>
    </w:p>
    <w:p w:rsidR="003A0D27" w:rsidRPr="00E340ED" w:rsidRDefault="00F249E0" w:rsidP="00F249E0">
      <w:pPr>
        <w:tabs>
          <w:tab w:val="left" w:pos="3998"/>
        </w:tabs>
        <w:spacing w:line="360" w:lineRule="auto"/>
        <w:jc w:val="both"/>
        <w:rPr>
          <w:b/>
        </w:rPr>
      </w:pPr>
      <w:r w:rsidRPr="00E340ED">
        <w:rPr>
          <w:b/>
        </w:rPr>
        <w:tab/>
      </w:r>
    </w:p>
    <w:p w:rsidR="003A0D27" w:rsidRPr="00E340ED" w:rsidRDefault="00741072" w:rsidP="007C1C50">
      <w:pPr>
        <w:pStyle w:val="NormalWeb"/>
        <w:spacing w:before="0" w:beforeAutospacing="0" w:after="0" w:afterAutospacing="0" w:line="360" w:lineRule="auto"/>
        <w:jc w:val="both"/>
      </w:pPr>
      <w:r w:rsidRPr="00E340ED">
        <w:t>G</w:t>
      </w:r>
      <w:r w:rsidR="00780630" w:rsidRPr="00E340ED">
        <w:t xml:space="preserve">enellikle farklı malzemelerin birleşimiyle meydana gelen </w:t>
      </w:r>
      <w:r w:rsidRPr="00E340ED">
        <w:t>kompleks</w:t>
      </w:r>
      <w:r w:rsidR="00780630" w:rsidRPr="00E340ED">
        <w:t xml:space="preserve"> yapılar</w:t>
      </w:r>
      <w:r w:rsidRPr="00E340ED">
        <w:t xml:space="preserve"> polimer malzemeleri</w:t>
      </w:r>
      <w:r w:rsidR="00780630" w:rsidRPr="00E340ED">
        <w:t xml:space="preserve"> oluşturur. </w:t>
      </w:r>
      <w:r w:rsidRPr="00E340ED">
        <w:t>Polimerin bileşenleri</w:t>
      </w:r>
      <w:r w:rsidR="00780630" w:rsidRPr="00E340ED">
        <w:t>,</w:t>
      </w:r>
      <w:r w:rsidRPr="00E340ED">
        <w:t xml:space="preserve"> özelliklerini değiştirmek ve </w:t>
      </w:r>
      <w:r w:rsidR="00780630" w:rsidRPr="00E340ED">
        <w:t xml:space="preserve">performansını </w:t>
      </w:r>
      <w:r w:rsidRPr="00E340ED">
        <w:t>yükseltmek</w:t>
      </w:r>
      <w:r w:rsidR="00780630" w:rsidRPr="00E340ED">
        <w:t xml:space="preserve"> </w:t>
      </w:r>
      <w:r w:rsidRPr="00E340ED">
        <w:t>ya da</w:t>
      </w:r>
      <w:r w:rsidR="00780630" w:rsidRPr="00E340ED">
        <w:t xml:space="preserve"> </w:t>
      </w:r>
      <w:r w:rsidRPr="00E340ED">
        <w:t>seçili</w:t>
      </w:r>
      <w:r w:rsidR="00780630" w:rsidRPr="00E340ED">
        <w:t xml:space="preserve"> uygulamalar için </w:t>
      </w:r>
      <w:r w:rsidRPr="00E340ED">
        <w:t xml:space="preserve">optimum düzeye </w:t>
      </w:r>
      <w:r w:rsidR="00780630" w:rsidRPr="00E340ED">
        <w:t xml:space="preserve">getirmek amacıyla </w:t>
      </w:r>
      <w:r w:rsidRPr="00E340ED">
        <w:t>kullanılır</w:t>
      </w:r>
      <w:r w:rsidR="00002D14" w:rsidRPr="00E340ED">
        <w:t xml:space="preserve"> ve bunların kullanım alanlarını tayin eden önemli unsurlardır. </w:t>
      </w:r>
      <w:r w:rsidRPr="00E340ED">
        <w:t xml:space="preserve">Solventler, </w:t>
      </w:r>
      <w:r w:rsidR="00780630" w:rsidRPr="00E340ED">
        <w:t>stabilizatörler,</w:t>
      </w:r>
      <w:r w:rsidRPr="00E340ED">
        <w:t xml:space="preserve"> plastifiyanlar, pigmentler ve </w:t>
      </w:r>
      <w:r w:rsidR="00780630" w:rsidRPr="00E340ED">
        <w:t xml:space="preserve">dolgu maddeleri bu bileşenler arasında </w:t>
      </w:r>
      <w:r w:rsidR="000D5AD0">
        <w:t xml:space="preserve">bulunmaktadır </w:t>
      </w:r>
      <w:r w:rsidR="00780630" w:rsidRPr="00E340ED">
        <w:t>(Utracki, 1998).</w:t>
      </w:r>
      <w:r w:rsidR="00002D14" w:rsidRPr="00E340ED">
        <w:t xml:space="preserve"> M</w:t>
      </w:r>
      <w:r w:rsidR="00780630" w:rsidRPr="00E340ED">
        <w:t>alzemelerin dayanıklılığını</w:t>
      </w:r>
      <w:r w:rsidR="00002D14" w:rsidRPr="00E340ED">
        <w:t xml:space="preserve"> ve kalitesini uygu</w:t>
      </w:r>
      <w:r w:rsidR="007C1C50">
        <w:t>n bileşen kullanımı arttırırken</w:t>
      </w:r>
      <w:r w:rsidR="00780630" w:rsidRPr="00E340ED">
        <w:t xml:space="preserve">, </w:t>
      </w:r>
      <w:r w:rsidR="00002D14" w:rsidRPr="00E340ED">
        <w:t xml:space="preserve">uygun olmayan </w:t>
      </w:r>
      <w:r w:rsidR="00002D14" w:rsidRPr="00E963A8">
        <w:t>bileşenlerin</w:t>
      </w:r>
      <w:r w:rsidR="00002D14" w:rsidRPr="00E340ED">
        <w:t xml:space="preserve"> kullanımı</w:t>
      </w:r>
      <w:r w:rsidR="00780630" w:rsidRPr="00E340ED">
        <w:t xml:space="preserve"> ise </w:t>
      </w:r>
      <w:r w:rsidR="00002D14" w:rsidRPr="00E340ED">
        <w:t>negatif</w:t>
      </w:r>
      <w:r w:rsidR="00051EEA" w:rsidRPr="00E340ED">
        <w:t xml:space="preserve"> etkiler yaratabilir (</w:t>
      </w:r>
      <w:r w:rsidR="007C1C50" w:rsidRPr="00E340ED">
        <w:t>Aydın, 2024</w:t>
      </w:r>
      <w:r w:rsidR="007C1C50">
        <w:t xml:space="preserve">; </w:t>
      </w:r>
      <w:r w:rsidR="00051EEA" w:rsidRPr="00E340ED">
        <w:t>Pilato</w:t>
      </w:r>
      <w:r w:rsidR="0020675E">
        <w:t xml:space="preserve"> &amp; </w:t>
      </w:r>
      <w:r w:rsidR="007C1C50">
        <w:t>Wicks, 2012</w:t>
      </w:r>
      <w:r w:rsidR="00780630" w:rsidRPr="00E340ED">
        <w:t xml:space="preserve">). </w:t>
      </w:r>
      <w:r w:rsidR="00D44A39" w:rsidRPr="00E340ED">
        <w:t>Dolayısıyla bu malzemelerin</w:t>
      </w:r>
      <w:r w:rsidR="00780630" w:rsidRPr="00E340ED">
        <w:t xml:space="preserve"> tasarım ve üretim süreçlerinde bileşenlerin özenle seçilmesi büyük önem taşır (Agrawal ve Dhami, 2012). </w:t>
      </w:r>
      <w:r w:rsidR="003A0D27" w:rsidRPr="00E340ED">
        <w:t xml:space="preserve">Teknikte kullanım hedeflerine uygun bir şekilde birden fazla </w:t>
      </w:r>
      <w:r w:rsidR="00923B00">
        <w:t xml:space="preserve">yan malzemeyle karıştırılırlar </w:t>
      </w:r>
      <w:r w:rsidR="003A0D27" w:rsidRPr="00E340ED">
        <w:t>(</w:t>
      </w:r>
      <w:r w:rsidR="007C1C50" w:rsidRPr="00E340ED">
        <w:t>Aydın</w:t>
      </w:r>
      <w:r w:rsidR="007C1C50">
        <w:t xml:space="preserve">, </w:t>
      </w:r>
      <w:r w:rsidR="007C1C50" w:rsidRPr="00E340ED">
        <w:t>2024</w:t>
      </w:r>
      <w:r w:rsidR="007C1C50">
        <w:t xml:space="preserve">; </w:t>
      </w:r>
      <w:r w:rsidR="003A0D27" w:rsidRPr="00E340ED">
        <w:t>Bayram,</w:t>
      </w:r>
      <w:r w:rsidR="001B3A20">
        <w:t xml:space="preserve"> </w:t>
      </w:r>
      <w:r w:rsidR="003A0D27" w:rsidRPr="00E340ED">
        <w:t>2015)</w:t>
      </w:r>
      <w:r w:rsidR="00BE2F62" w:rsidRPr="00E340ED">
        <w:t>.</w:t>
      </w:r>
    </w:p>
    <w:p w:rsidR="003A0D27" w:rsidRPr="00E340ED" w:rsidRDefault="003A0D27" w:rsidP="003A0D27">
      <w:pPr>
        <w:spacing w:line="360" w:lineRule="auto"/>
        <w:jc w:val="both"/>
      </w:pPr>
    </w:p>
    <w:p w:rsidR="003A0D27" w:rsidRPr="00E340ED" w:rsidRDefault="00920A8E" w:rsidP="007C1C50">
      <w:pPr>
        <w:spacing w:line="360" w:lineRule="auto"/>
        <w:jc w:val="both"/>
        <w:rPr>
          <w:b/>
        </w:rPr>
      </w:pPr>
      <w:r w:rsidRPr="00D6239C">
        <w:rPr>
          <w:b/>
        </w:rPr>
        <w:t>2.</w:t>
      </w:r>
      <w:r w:rsidR="00F87738" w:rsidRPr="00D6239C">
        <w:rPr>
          <w:b/>
        </w:rPr>
        <w:t>3</w:t>
      </w:r>
      <w:r w:rsidR="003A0D27" w:rsidRPr="00D6239C">
        <w:rPr>
          <w:b/>
        </w:rPr>
        <w:t xml:space="preserve">.1. </w:t>
      </w:r>
      <w:r w:rsidR="005457E3" w:rsidRPr="00D6239C">
        <w:rPr>
          <w:b/>
        </w:rPr>
        <w:t>Solvent</w:t>
      </w:r>
    </w:p>
    <w:p w:rsidR="00520E3E" w:rsidRPr="00E340ED" w:rsidRDefault="00520E3E" w:rsidP="007C1C50">
      <w:pPr>
        <w:spacing w:line="360" w:lineRule="auto"/>
        <w:jc w:val="both"/>
        <w:rPr>
          <w:b/>
        </w:rPr>
      </w:pPr>
    </w:p>
    <w:p w:rsidR="00520E3E" w:rsidRDefault="00FB1620" w:rsidP="007C1C50">
      <w:pPr>
        <w:spacing w:line="360" w:lineRule="auto"/>
        <w:jc w:val="both"/>
      </w:pPr>
      <w:r w:rsidRPr="00E340ED">
        <w:t>Solventler, polimer malzemelerin üretiminde yaygın olarak kullanılan maddelerdir ve genellikle polimerin çözünürlüğünü artırmak ve reaksiyon sürecinde malzemenin viskozitesini azaltmak amacıyla kullanılırlar</w:t>
      </w:r>
      <w:r w:rsidR="00F9061A">
        <w:t xml:space="preserve"> (Aydın, 2024)</w:t>
      </w:r>
      <w:r w:rsidRPr="00E340ED">
        <w:t>. Ayrıca, solventler kaplama, boyama ve baskı gibi çeşitli uygulamalarda da ö</w:t>
      </w:r>
      <w:r w:rsidR="00051EEA" w:rsidRPr="00E340ED">
        <w:t xml:space="preserve">nemli bir rol oynar (Agrawal &amp; </w:t>
      </w:r>
      <w:r w:rsidRPr="00E340ED">
        <w:t>Dhami, 2012). Aseton, metanol, etanol, kloroform ve asetik asit en çok kullanılan solventler arasındadır</w:t>
      </w:r>
      <w:r w:rsidR="00F9061A">
        <w:t xml:space="preserve"> (Aydın, 2024)</w:t>
      </w:r>
      <w:r w:rsidRPr="00E340ED">
        <w:t>. Ancak, solventlerin bazı olumsuz yönleri de vardır. Özellikle yüksek yanıcılık ve toksisite gibi özellikleri, çalışanlar ve çevre açısından önemli riskler taşımaktadır (Utracki, 1998).</w:t>
      </w:r>
    </w:p>
    <w:p w:rsidR="007C1C50" w:rsidRPr="00E340ED" w:rsidRDefault="007C1C50" w:rsidP="007C1C50">
      <w:pPr>
        <w:spacing w:line="360" w:lineRule="auto"/>
        <w:jc w:val="both"/>
      </w:pPr>
    </w:p>
    <w:p w:rsidR="00FB1620" w:rsidRDefault="00FB1620" w:rsidP="007C1C50">
      <w:pPr>
        <w:spacing w:line="360" w:lineRule="auto"/>
        <w:jc w:val="both"/>
      </w:pPr>
      <w:r w:rsidRPr="00E340ED">
        <w:t>Solventler, renksiz ve berrak özellikte olup, işlem süreçlerinde büyü</w:t>
      </w:r>
      <w:r w:rsidR="00D44A39" w:rsidRPr="00E340ED">
        <w:t xml:space="preserve">k kolaylık sağlayan maddelerdir. Bu maddeler </w:t>
      </w:r>
      <w:r w:rsidRPr="00E340ED">
        <w:t>buharlaşma hızlarına göre üç gru</w:t>
      </w:r>
      <w:r w:rsidR="007317A6">
        <w:t xml:space="preserve">ba ayrılabilirler (Özden Akkaya, </w:t>
      </w:r>
      <w:r w:rsidRPr="00E340ED">
        <w:t>2010; Öztürk 2013). Bu gruplar şu şekildedir:</w:t>
      </w:r>
    </w:p>
    <w:p w:rsidR="00FB1620" w:rsidRPr="00E340ED" w:rsidRDefault="00FB1620" w:rsidP="007C1C50">
      <w:pPr>
        <w:pStyle w:val="ListeParagraf"/>
        <w:numPr>
          <w:ilvl w:val="0"/>
          <w:numId w:val="14"/>
        </w:numPr>
        <w:spacing w:after="0" w:line="360" w:lineRule="auto"/>
        <w:ind w:left="0" w:firstLine="0"/>
        <w:contextualSpacing w:val="0"/>
        <w:jc w:val="both"/>
        <w:rPr>
          <w:rFonts w:ascii="Times New Roman" w:hAnsi="Times New Roman"/>
          <w:sz w:val="24"/>
          <w:szCs w:val="24"/>
        </w:rPr>
      </w:pPr>
      <w:r w:rsidRPr="00E340ED">
        <w:rPr>
          <w:rStyle w:val="Gl"/>
          <w:rFonts w:ascii="Times New Roman" w:hAnsi="Times New Roman"/>
          <w:b w:val="0"/>
          <w:sz w:val="24"/>
          <w:szCs w:val="24"/>
        </w:rPr>
        <w:t>Yavaş buharlaşan solventler</w:t>
      </w:r>
      <w:r w:rsidRPr="00E340ED">
        <w:rPr>
          <w:rFonts w:ascii="Times New Roman" w:hAnsi="Times New Roman"/>
          <w:sz w:val="24"/>
          <w:szCs w:val="24"/>
        </w:rPr>
        <w:t>; glycol, cyclohexanol</w:t>
      </w:r>
    </w:p>
    <w:p w:rsidR="00FB1620" w:rsidRPr="00E340ED" w:rsidRDefault="00FB1620" w:rsidP="007C1C50">
      <w:pPr>
        <w:pStyle w:val="ListeParagraf"/>
        <w:numPr>
          <w:ilvl w:val="0"/>
          <w:numId w:val="14"/>
        </w:numPr>
        <w:spacing w:after="0" w:line="360" w:lineRule="auto"/>
        <w:ind w:left="0" w:firstLine="0"/>
        <w:contextualSpacing w:val="0"/>
        <w:jc w:val="both"/>
        <w:rPr>
          <w:rFonts w:ascii="Times New Roman" w:hAnsi="Times New Roman"/>
          <w:sz w:val="24"/>
          <w:szCs w:val="24"/>
        </w:rPr>
      </w:pPr>
      <w:r w:rsidRPr="00E340ED">
        <w:rPr>
          <w:rStyle w:val="Gl"/>
          <w:rFonts w:ascii="Times New Roman" w:hAnsi="Times New Roman"/>
          <w:b w:val="0"/>
          <w:sz w:val="24"/>
          <w:szCs w:val="24"/>
        </w:rPr>
        <w:t>Orta hızda buharlaşan solventler</w:t>
      </w:r>
      <w:r w:rsidRPr="00E340ED">
        <w:rPr>
          <w:rFonts w:ascii="Times New Roman" w:hAnsi="Times New Roman"/>
          <w:sz w:val="24"/>
          <w:szCs w:val="24"/>
        </w:rPr>
        <w:t>; cyclohexanone, butanol, xylen</w:t>
      </w:r>
    </w:p>
    <w:p w:rsidR="00FB1620" w:rsidRPr="00E340ED" w:rsidRDefault="00FB1620" w:rsidP="007C1C50">
      <w:pPr>
        <w:pStyle w:val="ListeParagraf"/>
        <w:numPr>
          <w:ilvl w:val="0"/>
          <w:numId w:val="14"/>
        </w:numPr>
        <w:spacing w:after="0" w:line="360" w:lineRule="auto"/>
        <w:ind w:left="0" w:firstLine="0"/>
        <w:contextualSpacing w:val="0"/>
        <w:jc w:val="both"/>
        <w:rPr>
          <w:rFonts w:ascii="Times New Roman" w:hAnsi="Times New Roman"/>
          <w:sz w:val="24"/>
          <w:szCs w:val="24"/>
        </w:rPr>
      </w:pPr>
      <w:r w:rsidRPr="00E340ED">
        <w:rPr>
          <w:rFonts w:ascii="Times New Roman" w:eastAsia="Times New Roman" w:hAnsi="Times New Roman"/>
          <w:bCs/>
          <w:sz w:val="24"/>
          <w:szCs w:val="24"/>
          <w:lang w:eastAsia="tr-TR"/>
        </w:rPr>
        <w:t>Hızlı buharlaşan solventler</w:t>
      </w:r>
      <w:r w:rsidRPr="00E340ED">
        <w:rPr>
          <w:rFonts w:ascii="Times New Roman" w:eastAsia="Times New Roman" w:hAnsi="Times New Roman"/>
          <w:sz w:val="24"/>
          <w:szCs w:val="24"/>
          <w:lang w:eastAsia="tr-TR"/>
        </w:rPr>
        <w:t>; benzin, eter, aseton (</w:t>
      </w:r>
      <w:r w:rsidR="007C1C50" w:rsidRPr="00E340ED">
        <w:rPr>
          <w:rFonts w:ascii="Times New Roman" w:eastAsia="Times New Roman" w:hAnsi="Times New Roman"/>
          <w:sz w:val="24"/>
          <w:szCs w:val="24"/>
          <w:lang w:eastAsia="tr-TR"/>
        </w:rPr>
        <w:t>Bulut,</w:t>
      </w:r>
      <w:r w:rsidR="007C1C50">
        <w:rPr>
          <w:rFonts w:ascii="Times New Roman" w:eastAsia="Times New Roman" w:hAnsi="Times New Roman"/>
          <w:sz w:val="24"/>
          <w:szCs w:val="24"/>
          <w:lang w:eastAsia="tr-TR"/>
        </w:rPr>
        <w:t xml:space="preserve"> </w:t>
      </w:r>
      <w:r w:rsidR="007C1C50" w:rsidRPr="00E340ED">
        <w:rPr>
          <w:rFonts w:ascii="Times New Roman" w:eastAsia="Times New Roman" w:hAnsi="Times New Roman"/>
          <w:sz w:val="24"/>
          <w:szCs w:val="24"/>
          <w:lang w:eastAsia="tr-TR"/>
        </w:rPr>
        <w:t>2016; Diyarbakır, 2024</w:t>
      </w:r>
      <w:r w:rsidR="007C1C50">
        <w:rPr>
          <w:rFonts w:ascii="Times New Roman" w:eastAsia="Times New Roman" w:hAnsi="Times New Roman"/>
          <w:sz w:val="24"/>
          <w:szCs w:val="24"/>
          <w:lang w:eastAsia="tr-TR"/>
        </w:rPr>
        <w:t xml:space="preserve">; </w:t>
      </w:r>
      <w:r w:rsidR="00D16B3F" w:rsidRPr="00E340ED">
        <w:rPr>
          <w:rFonts w:ascii="Times New Roman" w:eastAsia="Times New Roman" w:hAnsi="Times New Roman"/>
          <w:sz w:val="24"/>
          <w:szCs w:val="24"/>
          <w:lang w:eastAsia="tr-TR"/>
        </w:rPr>
        <w:t>Öztürk, 2013</w:t>
      </w:r>
      <w:r w:rsidRPr="00E340ED">
        <w:rPr>
          <w:rFonts w:ascii="Times New Roman" w:eastAsia="Times New Roman" w:hAnsi="Times New Roman"/>
          <w:sz w:val="24"/>
          <w:szCs w:val="24"/>
          <w:lang w:eastAsia="tr-TR"/>
        </w:rPr>
        <w:t>).</w:t>
      </w:r>
    </w:p>
    <w:p w:rsidR="00A04B90" w:rsidRPr="00E340ED" w:rsidRDefault="00A04B90" w:rsidP="007C1C50">
      <w:pPr>
        <w:spacing w:line="360" w:lineRule="auto"/>
        <w:jc w:val="both"/>
      </w:pPr>
    </w:p>
    <w:p w:rsidR="003663A3" w:rsidRDefault="003663A3" w:rsidP="007C1C50">
      <w:pPr>
        <w:spacing w:line="360" w:lineRule="auto"/>
        <w:jc w:val="both"/>
        <w:rPr>
          <w:b/>
        </w:rPr>
      </w:pPr>
    </w:p>
    <w:p w:rsidR="003663A3" w:rsidRDefault="003663A3" w:rsidP="007C1C50">
      <w:pPr>
        <w:spacing w:line="360" w:lineRule="auto"/>
        <w:jc w:val="both"/>
        <w:rPr>
          <w:b/>
        </w:rPr>
      </w:pPr>
    </w:p>
    <w:p w:rsidR="00A04B90" w:rsidRPr="00E340ED" w:rsidRDefault="00A04B90" w:rsidP="007C1C50">
      <w:pPr>
        <w:spacing w:line="360" w:lineRule="auto"/>
        <w:jc w:val="both"/>
        <w:rPr>
          <w:b/>
        </w:rPr>
      </w:pPr>
      <w:r w:rsidRPr="007C1C50">
        <w:rPr>
          <w:b/>
        </w:rPr>
        <w:lastRenderedPageBreak/>
        <w:t>2.3</w:t>
      </w:r>
      <w:r w:rsidR="003F70B2" w:rsidRPr="007C1C50">
        <w:rPr>
          <w:b/>
        </w:rPr>
        <w:t>.2</w:t>
      </w:r>
      <w:r w:rsidRPr="007C1C50">
        <w:rPr>
          <w:b/>
        </w:rPr>
        <w:t>. Plastifiyanlar</w:t>
      </w:r>
    </w:p>
    <w:p w:rsidR="00A04B90" w:rsidRPr="00E340ED" w:rsidRDefault="00A04B90" w:rsidP="007C1C50">
      <w:pPr>
        <w:spacing w:line="360" w:lineRule="auto"/>
        <w:jc w:val="both"/>
        <w:rPr>
          <w:b/>
        </w:rPr>
      </w:pPr>
    </w:p>
    <w:p w:rsidR="00A04B90" w:rsidRDefault="00A04B90" w:rsidP="007C1C50">
      <w:pPr>
        <w:spacing w:line="360" w:lineRule="auto"/>
        <w:jc w:val="both"/>
      </w:pPr>
      <w:r w:rsidRPr="00E340ED">
        <w:t xml:space="preserve">Bu maddeler, </w:t>
      </w:r>
      <w:r w:rsidR="00DD2103" w:rsidRPr="00E340ED">
        <w:t xml:space="preserve">akışkanlığı az olan </w:t>
      </w:r>
      <w:r w:rsidRPr="00E340ED">
        <w:t xml:space="preserve">sıvı </w:t>
      </w:r>
      <w:r w:rsidR="007C1C50">
        <w:t>ya da</w:t>
      </w:r>
      <w:r w:rsidRPr="00E340ED">
        <w:t xml:space="preserve"> katı formda olup </w:t>
      </w:r>
      <w:r w:rsidR="001776B9" w:rsidRPr="00E340ED">
        <w:t>plastikler</w:t>
      </w:r>
      <w:r w:rsidR="00913F71" w:rsidRPr="00E340ED">
        <w:t xml:space="preserve">e </w:t>
      </w:r>
      <w:r w:rsidR="001776B9" w:rsidRPr="00E340ED">
        <w:t>esneklik</w:t>
      </w:r>
      <w:r w:rsidR="00CF54F7" w:rsidRPr="00E340ED">
        <w:t xml:space="preserve"> özelliği vererek </w:t>
      </w:r>
      <w:r w:rsidR="001776B9" w:rsidRPr="00E340ED">
        <w:t>düşük sıcaklıklarda</w:t>
      </w:r>
      <w:r w:rsidR="00CF54F7" w:rsidRPr="00E340ED">
        <w:t xml:space="preserve"> bile</w:t>
      </w:r>
      <w:r w:rsidR="001776B9" w:rsidRPr="00E340ED">
        <w:t xml:space="preserve"> elastik kalma </w:t>
      </w:r>
      <w:r w:rsidR="004C3FA2" w:rsidRPr="00E340ED">
        <w:t>imkanı sağlar</w:t>
      </w:r>
      <w:r w:rsidR="00F9061A">
        <w:t xml:space="preserve"> (Diyarbakır, 2024)</w:t>
      </w:r>
      <w:r w:rsidRPr="00E340ED">
        <w:t xml:space="preserve">. </w:t>
      </w:r>
      <w:r w:rsidR="004C3FA2" w:rsidRPr="00E340ED">
        <w:t>Kaliteli</w:t>
      </w:r>
      <w:r w:rsidRPr="00E340ED">
        <w:t xml:space="preserve"> plastifiyan</w:t>
      </w:r>
      <w:r w:rsidR="004C3FA2" w:rsidRPr="00E340ED">
        <w:t xml:space="preserve">lar </w:t>
      </w:r>
      <w:r w:rsidRPr="00E340ED">
        <w:t xml:space="preserve">karışım içerisinde </w:t>
      </w:r>
      <w:r w:rsidR="004C3FA2" w:rsidRPr="00E340ED">
        <w:t>homojen bir şekilde dağılır ve buharlaşmaz</w:t>
      </w:r>
      <w:r w:rsidR="004B27E0" w:rsidRPr="00E340ED">
        <w:t>lar</w:t>
      </w:r>
      <w:r w:rsidR="00F9061A">
        <w:t xml:space="preserve"> (Özden Akkaya, 2010)</w:t>
      </w:r>
      <w:r w:rsidRPr="00E340ED">
        <w:t>. Sulandırıcılar da bu grupta yer almakta olup solvent değildirler; polimerin çökelmesini engell</w:t>
      </w:r>
      <w:r w:rsidR="004B27E0" w:rsidRPr="00E340ED">
        <w:t>eyerek solüsyonu sul</w:t>
      </w:r>
      <w:r w:rsidR="00D20D20">
        <w:t>andırırlar. Bir örnek olarak bu</w:t>
      </w:r>
      <w:r w:rsidRPr="00E340ED">
        <w:t xml:space="preserve"> malzemelere</w:t>
      </w:r>
      <w:r w:rsidR="004B27E0" w:rsidRPr="00E340ED">
        <w:t xml:space="preserve"> klorlanmış parafin</w:t>
      </w:r>
      <w:r w:rsidRPr="00E340ED">
        <w:t xml:space="preserve"> </w:t>
      </w:r>
      <w:r w:rsidR="004B27E0" w:rsidRPr="00E340ED">
        <w:t>verilebilir</w:t>
      </w:r>
      <w:r w:rsidR="007C1C50">
        <w:t xml:space="preserve"> </w:t>
      </w:r>
      <w:r w:rsidRPr="00E340ED">
        <w:t>(Akman, 1987).</w:t>
      </w:r>
    </w:p>
    <w:p w:rsidR="006C362B" w:rsidRPr="00E340ED" w:rsidRDefault="006C362B" w:rsidP="007C1C50">
      <w:pPr>
        <w:spacing w:line="360" w:lineRule="auto"/>
        <w:jc w:val="both"/>
      </w:pPr>
    </w:p>
    <w:p w:rsidR="00A04B90" w:rsidRPr="00E340ED" w:rsidRDefault="00BD1481" w:rsidP="00DB023C">
      <w:pPr>
        <w:spacing w:line="360" w:lineRule="auto"/>
        <w:jc w:val="both"/>
      </w:pPr>
      <w:r w:rsidRPr="00E340ED">
        <w:rPr>
          <w:rFonts w:eastAsia="Times New Roman"/>
          <w:lang w:eastAsia="tr-TR"/>
        </w:rPr>
        <w:t xml:space="preserve">Ftalatlar, adipatlar ve trimellitatlar, en yaygın kullanılan plastifiyanlar arasında yer alır. Ancak, bazı plastifiyanlar insan sağlığı açısından zararlı olabildiğinden, çevreye ve sağlığa olumsuz etkileri nedeniyle yasaklanmıştır </w:t>
      </w:r>
      <w:r w:rsidR="007C1C50">
        <w:t>(</w:t>
      </w:r>
      <w:r w:rsidR="007C1C50" w:rsidRPr="00E340ED">
        <w:t>Aydın, 2024</w:t>
      </w:r>
      <w:r w:rsidR="007C1C50">
        <w:t xml:space="preserve">; </w:t>
      </w:r>
      <w:r w:rsidR="00A04B90" w:rsidRPr="00E340ED">
        <w:t>Crawford, 2002).</w:t>
      </w:r>
    </w:p>
    <w:p w:rsidR="00DA07E6" w:rsidRPr="00E340ED" w:rsidRDefault="00DA07E6" w:rsidP="00DB023C">
      <w:pPr>
        <w:spacing w:line="360" w:lineRule="auto"/>
        <w:jc w:val="both"/>
      </w:pPr>
    </w:p>
    <w:p w:rsidR="00DA07E6" w:rsidRPr="00E340ED" w:rsidRDefault="00DA07E6" w:rsidP="00DB023C">
      <w:pPr>
        <w:spacing w:line="360" w:lineRule="auto"/>
        <w:jc w:val="both"/>
        <w:rPr>
          <w:b/>
        </w:rPr>
      </w:pPr>
      <w:r w:rsidRPr="00E340ED">
        <w:rPr>
          <w:b/>
        </w:rPr>
        <w:t>2.3.</w:t>
      </w:r>
      <w:r w:rsidR="003F70B2" w:rsidRPr="00E340ED">
        <w:rPr>
          <w:b/>
        </w:rPr>
        <w:t>3</w:t>
      </w:r>
      <w:r w:rsidRPr="00E340ED">
        <w:rPr>
          <w:b/>
        </w:rPr>
        <w:t>. Stabilizanlar</w:t>
      </w:r>
    </w:p>
    <w:p w:rsidR="00BC2689" w:rsidRPr="00E340ED" w:rsidRDefault="00BC2689" w:rsidP="00DB023C">
      <w:pPr>
        <w:spacing w:line="360" w:lineRule="auto"/>
        <w:jc w:val="both"/>
        <w:rPr>
          <w:b/>
        </w:rPr>
      </w:pPr>
    </w:p>
    <w:p w:rsidR="00BC2689" w:rsidRPr="00E340ED" w:rsidRDefault="00BC2689" w:rsidP="00DB023C">
      <w:pPr>
        <w:spacing w:line="360" w:lineRule="auto"/>
        <w:jc w:val="both"/>
      </w:pPr>
      <w:r w:rsidRPr="00E340ED">
        <w:t>Stabilizanlar, çok düşük oranl</w:t>
      </w:r>
      <w:r w:rsidR="004B27E0" w:rsidRPr="00E340ED">
        <w:t xml:space="preserve">arda (yüzde veya binde) eklenerek ultraviyole ışınlarının etkisiyle ve yüksek sıcaklığa maruz kalan plastik malzemelerin bozulmasını önlemek amacıyla kullanılan </w:t>
      </w:r>
      <w:r w:rsidRPr="00E340ED">
        <w:t>maddelerdir</w:t>
      </w:r>
      <w:r w:rsidR="00F9061A">
        <w:t xml:space="preserve"> (Bulut, 2016)</w:t>
      </w:r>
      <w:r w:rsidRPr="00E340ED">
        <w:t>. Bu maddeler genellikle metallerin organik tuzları olup, toksik özellik taşırlar</w:t>
      </w:r>
      <w:r w:rsidR="00F9061A">
        <w:t xml:space="preserve"> (Öztürk, 2013)</w:t>
      </w:r>
      <w:r w:rsidRPr="00E340ED">
        <w:t xml:space="preserve">. Örneğin kadmiyum, baryum, stronsiyum, kalay ve kurşun gibi metaller stabilizan olarak kullanılır </w:t>
      </w:r>
      <w:r w:rsidR="00DB023C">
        <w:t>(</w:t>
      </w:r>
      <w:r w:rsidR="00F9061A">
        <w:t xml:space="preserve">Özden Akkaya, </w:t>
      </w:r>
      <w:r w:rsidR="00DB023C">
        <w:t>2010</w:t>
      </w:r>
      <w:r w:rsidRPr="00E340ED">
        <w:t>).</w:t>
      </w:r>
    </w:p>
    <w:p w:rsidR="00F9061A" w:rsidRDefault="00F9061A" w:rsidP="00DB023C">
      <w:pPr>
        <w:spacing w:line="360" w:lineRule="auto"/>
        <w:jc w:val="both"/>
        <w:rPr>
          <w:b/>
        </w:rPr>
      </w:pPr>
    </w:p>
    <w:p w:rsidR="00BC2689" w:rsidRPr="00E340ED" w:rsidRDefault="00BC2689" w:rsidP="00DB023C">
      <w:pPr>
        <w:spacing w:line="360" w:lineRule="auto"/>
        <w:jc w:val="both"/>
        <w:rPr>
          <w:b/>
        </w:rPr>
      </w:pPr>
      <w:r w:rsidRPr="00E340ED">
        <w:rPr>
          <w:b/>
        </w:rPr>
        <w:t>2.3.</w:t>
      </w:r>
      <w:r w:rsidR="003F70B2" w:rsidRPr="00E340ED">
        <w:rPr>
          <w:b/>
        </w:rPr>
        <w:t>4</w:t>
      </w:r>
      <w:r w:rsidRPr="00E340ED">
        <w:rPr>
          <w:b/>
        </w:rPr>
        <w:t xml:space="preserve">. Dolgu </w:t>
      </w:r>
      <w:r w:rsidR="00DB023C">
        <w:rPr>
          <w:b/>
        </w:rPr>
        <w:t>m</w:t>
      </w:r>
      <w:r w:rsidRPr="00E340ED">
        <w:rPr>
          <w:b/>
        </w:rPr>
        <w:t>addeleri</w:t>
      </w:r>
    </w:p>
    <w:p w:rsidR="00BC2689" w:rsidRPr="00E340ED" w:rsidRDefault="00BC2689" w:rsidP="00DB023C">
      <w:pPr>
        <w:spacing w:line="360" w:lineRule="auto"/>
        <w:jc w:val="both"/>
        <w:rPr>
          <w:b/>
        </w:rPr>
      </w:pPr>
    </w:p>
    <w:p w:rsidR="00BC2689" w:rsidRDefault="00A4137C" w:rsidP="00DB023C">
      <w:pPr>
        <w:spacing w:line="360" w:lineRule="auto"/>
        <w:jc w:val="both"/>
      </w:pPr>
      <w:r w:rsidRPr="00E340ED">
        <w:t xml:space="preserve">Dolgu maddeleri, polimer malzemelerin maliyetlerini </w:t>
      </w:r>
      <w:r w:rsidR="00913F71" w:rsidRPr="00E340ED">
        <w:t xml:space="preserve">azaltmak ve niteliklerini iyileştirmek </w:t>
      </w:r>
      <w:r w:rsidRPr="00E340ED">
        <w:t>amacıyla</w:t>
      </w:r>
      <w:r w:rsidR="000A526E" w:rsidRPr="00E340ED">
        <w:t xml:space="preserve"> kullanılan katkı maddeleridir ayrıca p</w:t>
      </w:r>
      <w:r w:rsidRPr="00E340ED">
        <w:t>olimer matrisin mukavemet</w:t>
      </w:r>
      <w:r w:rsidR="00913F71" w:rsidRPr="00E340ED">
        <w:t>i</w:t>
      </w:r>
      <w:r w:rsidR="00D46025" w:rsidRPr="00E340ED">
        <w:t>ni</w:t>
      </w:r>
      <w:r w:rsidR="00913F71" w:rsidRPr="00E340ED">
        <w:t xml:space="preserve">, </w:t>
      </w:r>
      <w:r w:rsidRPr="00E340ED">
        <w:t>aşınma direnci</w:t>
      </w:r>
      <w:r w:rsidR="00D46025" w:rsidRPr="00E340ED">
        <w:t>ni</w:t>
      </w:r>
      <w:r w:rsidRPr="00E340ED">
        <w:t>, yangın dayanımı</w:t>
      </w:r>
      <w:r w:rsidR="00D46025" w:rsidRPr="00E340ED">
        <w:t xml:space="preserve">nı, </w:t>
      </w:r>
      <w:r w:rsidR="00913F71" w:rsidRPr="00E340ED">
        <w:t>ısı</w:t>
      </w:r>
      <w:r w:rsidRPr="00E340ED">
        <w:t xml:space="preserve"> iletkenlik</w:t>
      </w:r>
      <w:r w:rsidR="00AF405B" w:rsidRPr="00E340ED">
        <w:t xml:space="preserve">, </w:t>
      </w:r>
      <w:r w:rsidR="000A526E" w:rsidRPr="00E340ED">
        <w:t xml:space="preserve">sertlik </w:t>
      </w:r>
      <w:r w:rsidR="00AF405B" w:rsidRPr="00E340ED">
        <w:t>vb.</w:t>
      </w:r>
      <w:r w:rsidR="00D46025" w:rsidRPr="00E340ED">
        <w:t xml:space="preserve"> </w:t>
      </w:r>
      <w:r w:rsidRPr="00E340ED">
        <w:t xml:space="preserve">özelliklerini </w:t>
      </w:r>
      <w:r w:rsidR="000A526E" w:rsidRPr="00E340ED">
        <w:t>iyileştirmek</w:t>
      </w:r>
      <w:r w:rsidR="00051EEA" w:rsidRPr="00E340ED">
        <w:t xml:space="preserve"> için kullanılır</w:t>
      </w:r>
      <w:r w:rsidR="00C635AD">
        <w:t>lar</w:t>
      </w:r>
      <w:r w:rsidR="00051EEA" w:rsidRPr="00E340ED">
        <w:t xml:space="preserve"> (</w:t>
      </w:r>
      <w:r w:rsidR="00DB023C" w:rsidRPr="00E340ED">
        <w:t>Aydın</w:t>
      </w:r>
      <w:r w:rsidR="00DB023C">
        <w:t xml:space="preserve">, </w:t>
      </w:r>
      <w:r w:rsidR="00DB023C" w:rsidRPr="00E340ED">
        <w:t>2024</w:t>
      </w:r>
      <w:r w:rsidR="00DB023C">
        <w:t xml:space="preserve">; </w:t>
      </w:r>
      <w:r w:rsidR="00051EEA" w:rsidRPr="00E340ED">
        <w:t xml:space="preserve">Pilato &amp; </w:t>
      </w:r>
      <w:r w:rsidRPr="00E340ED">
        <w:t>Wicks, 2012).</w:t>
      </w:r>
      <w:r w:rsidR="00463661" w:rsidRPr="00E340ED">
        <w:t xml:space="preserve"> </w:t>
      </w:r>
    </w:p>
    <w:p w:rsidR="000D5AD0" w:rsidRPr="00E340ED" w:rsidRDefault="000D5AD0" w:rsidP="00DB023C">
      <w:pPr>
        <w:spacing w:line="360" w:lineRule="auto"/>
        <w:jc w:val="both"/>
      </w:pPr>
    </w:p>
    <w:p w:rsidR="003F70B2" w:rsidRPr="00E340ED" w:rsidRDefault="00B70EF3" w:rsidP="00DB023C">
      <w:pPr>
        <w:spacing w:line="360" w:lineRule="auto"/>
        <w:jc w:val="both"/>
      </w:pPr>
      <w:r w:rsidRPr="00E340ED">
        <w:t>P</w:t>
      </w:r>
      <w:r w:rsidR="006242B4" w:rsidRPr="00E340ED">
        <w:t xml:space="preserve">olimer matrisine </w:t>
      </w:r>
      <w:r w:rsidRPr="00E340ED">
        <w:t>bağdaşık olarak</w:t>
      </w:r>
      <w:r w:rsidR="006242B4" w:rsidRPr="00E340ED">
        <w:t xml:space="preserve"> dağıtılab</w:t>
      </w:r>
      <w:r w:rsidRPr="00E340ED">
        <w:t>ilen</w:t>
      </w:r>
      <w:r w:rsidR="006242B4" w:rsidRPr="00E340ED">
        <w:t xml:space="preserve"> veya </w:t>
      </w:r>
      <w:r w:rsidRPr="00E340ED">
        <w:t>makul</w:t>
      </w:r>
      <w:r w:rsidR="006242B4" w:rsidRPr="00E340ED">
        <w:t xml:space="preserve"> oranlarla karıştırıl</w:t>
      </w:r>
      <w:r w:rsidRPr="00E340ED">
        <w:t>arak eklenen dolgu maddeleri</w:t>
      </w:r>
      <w:r w:rsidR="006242B4" w:rsidRPr="00E340ED">
        <w:t xml:space="preserve">, </w:t>
      </w:r>
      <w:r w:rsidRPr="00E340ED">
        <w:t>karıştırılan malzemenin</w:t>
      </w:r>
      <w:r w:rsidR="006242B4" w:rsidRPr="00E340ED">
        <w:t xml:space="preserve"> </w:t>
      </w:r>
      <w:r w:rsidRPr="00E340ED">
        <w:t>niteliklerinde</w:t>
      </w:r>
      <w:r w:rsidR="006242B4" w:rsidRPr="00E340ED">
        <w:t xml:space="preserve"> </w:t>
      </w:r>
      <w:r w:rsidRPr="00E340ED">
        <w:t>farklılaşmaya</w:t>
      </w:r>
      <w:r w:rsidR="006242B4" w:rsidRPr="00E340ED">
        <w:t xml:space="preserve"> yol açar. </w:t>
      </w:r>
      <w:r w:rsidRPr="00E340ED">
        <w:t>Farklı türleri olan dolgu maddelerinin doğal halde</w:t>
      </w:r>
      <w:r w:rsidR="00DB023C">
        <w:t xml:space="preserve"> bulunan örneklerine saman</w:t>
      </w:r>
      <w:r w:rsidRPr="00E340ED">
        <w:t>, ahşap unu</w:t>
      </w:r>
      <w:r w:rsidR="006242B4" w:rsidRPr="00E340ED">
        <w:t>, kenevir,</w:t>
      </w:r>
      <w:r w:rsidR="00DB023C">
        <w:t xml:space="preserve"> mısır koçanı </w:t>
      </w:r>
      <w:r w:rsidR="006242B4" w:rsidRPr="00E340ED">
        <w:t xml:space="preserve">ve çeltik kabuğu gibi malzemeler </w:t>
      </w:r>
      <w:r w:rsidRPr="00E340ED">
        <w:t>verilebilirken</w:t>
      </w:r>
      <w:r w:rsidR="006242B4" w:rsidRPr="00E340ED">
        <w:t>, sentetik dolgu maddeleri</w:t>
      </w:r>
      <w:r w:rsidRPr="00E340ED">
        <w:t>ne ise</w:t>
      </w:r>
      <w:r w:rsidR="006242B4" w:rsidRPr="00E340ED">
        <w:t xml:space="preserve"> </w:t>
      </w:r>
      <w:r w:rsidRPr="00E340ED">
        <w:t xml:space="preserve">fiber silika kalsiyum karbonat, cam </w:t>
      </w:r>
      <w:r w:rsidR="006242B4" w:rsidRPr="00E340ED">
        <w:t xml:space="preserve">elyafı, karbon fiber, </w:t>
      </w:r>
      <w:r w:rsidRPr="00E340ED">
        <w:t>titanyum dioksit, talk vb.</w:t>
      </w:r>
      <w:r w:rsidR="006242B4" w:rsidRPr="00E340ED">
        <w:t xml:space="preserve"> maddeler </w:t>
      </w:r>
      <w:r w:rsidRPr="00E340ED">
        <w:t>örne</w:t>
      </w:r>
      <w:r w:rsidR="00AF405B" w:rsidRPr="00E340ED">
        <w:t>k</w:t>
      </w:r>
      <w:r w:rsidRPr="00E340ED">
        <w:t xml:space="preserve"> olarak verilebilir</w:t>
      </w:r>
      <w:r w:rsidR="00DB023C">
        <w:t xml:space="preserve"> </w:t>
      </w:r>
      <w:r w:rsidR="006242B4" w:rsidRPr="00E340ED">
        <w:t>(</w:t>
      </w:r>
      <w:r w:rsidR="00DB023C">
        <w:t xml:space="preserve">Aydın, </w:t>
      </w:r>
      <w:r w:rsidR="00DB023C" w:rsidRPr="00E340ED">
        <w:t>2024</w:t>
      </w:r>
      <w:r w:rsidR="00DB023C">
        <w:t xml:space="preserve">; </w:t>
      </w:r>
      <w:r w:rsidR="006242B4" w:rsidRPr="00E340ED">
        <w:t>Sperling, 2006).</w:t>
      </w:r>
    </w:p>
    <w:p w:rsidR="003F70B2" w:rsidRDefault="003F70B2" w:rsidP="000069A6">
      <w:pPr>
        <w:spacing w:line="360" w:lineRule="auto"/>
        <w:jc w:val="both"/>
        <w:rPr>
          <w:b/>
        </w:rPr>
      </w:pPr>
      <w:r w:rsidRPr="00E340ED">
        <w:rPr>
          <w:b/>
        </w:rPr>
        <w:lastRenderedPageBreak/>
        <w:t>2.3.</w:t>
      </w:r>
      <w:r w:rsidR="00FE32FC" w:rsidRPr="00E340ED">
        <w:rPr>
          <w:b/>
        </w:rPr>
        <w:t>5</w:t>
      </w:r>
      <w:r w:rsidRPr="00E340ED">
        <w:rPr>
          <w:b/>
        </w:rPr>
        <w:t>. Pigmentler</w:t>
      </w:r>
    </w:p>
    <w:p w:rsidR="000069A6" w:rsidRPr="00E340ED" w:rsidRDefault="000069A6" w:rsidP="000069A6">
      <w:pPr>
        <w:spacing w:line="360" w:lineRule="auto"/>
        <w:jc w:val="both"/>
        <w:rPr>
          <w:b/>
        </w:rPr>
      </w:pPr>
    </w:p>
    <w:p w:rsidR="00622151" w:rsidRPr="00E340ED" w:rsidRDefault="008363C0" w:rsidP="00002F10">
      <w:pPr>
        <w:spacing w:line="360" w:lineRule="auto"/>
        <w:jc w:val="both"/>
      </w:pPr>
      <w:r w:rsidRPr="00E340ED">
        <w:t>Çoğunlukla</w:t>
      </w:r>
      <w:r w:rsidR="00622151" w:rsidRPr="00E340ED">
        <w:t xml:space="preserve"> boya sanayisinde </w:t>
      </w:r>
      <w:r w:rsidRPr="00E340ED">
        <w:t>tercih edilen pigmentler</w:t>
      </w:r>
      <w:r w:rsidR="00622151" w:rsidRPr="00E340ED">
        <w:t xml:space="preserve"> </w:t>
      </w:r>
      <w:r w:rsidRPr="00E340ED">
        <w:t>genel olarak</w:t>
      </w:r>
      <w:r w:rsidR="00622151" w:rsidRPr="00E340ED">
        <w:t xml:space="preserve"> renklendirme işlemlerinde fayda sağlanan maddelerdir. Ancak, pigmentlerin etkili bir şekilde kullanılabilmesi için bu maddelerin sıcaklık ve ultraviyole ışınlarına karşı korunması önemlidir. Mineral kökenli pigmentler, kararlılıklarını koruyarak üstün örtme kabiliyetleri sayesinde uygulamalarda sıkça tercih edilmektedir (</w:t>
      </w:r>
      <w:r w:rsidR="000069A6" w:rsidRPr="00E340ED">
        <w:t>Bulut, 2016</w:t>
      </w:r>
      <w:r w:rsidR="000069A6">
        <w:t xml:space="preserve">; Özden Akkaya, 2010; Öztürk, </w:t>
      </w:r>
      <w:r w:rsidR="00622151" w:rsidRPr="00E340ED">
        <w:t>2013).</w:t>
      </w:r>
    </w:p>
    <w:p w:rsidR="00B11D18" w:rsidRPr="00E340ED" w:rsidRDefault="00B11D18" w:rsidP="00002F10">
      <w:pPr>
        <w:spacing w:line="360" w:lineRule="auto"/>
        <w:jc w:val="both"/>
      </w:pPr>
    </w:p>
    <w:p w:rsidR="00B11D18" w:rsidRPr="00E340ED" w:rsidRDefault="00B11D18" w:rsidP="00002F10">
      <w:pPr>
        <w:spacing w:line="360" w:lineRule="auto"/>
        <w:jc w:val="both"/>
        <w:rPr>
          <w:b/>
        </w:rPr>
      </w:pPr>
      <w:r w:rsidRPr="00E340ED">
        <w:rPr>
          <w:b/>
        </w:rPr>
        <w:t>2.3.</w:t>
      </w:r>
      <w:r w:rsidR="00FE32FC" w:rsidRPr="00E340ED">
        <w:rPr>
          <w:b/>
        </w:rPr>
        <w:t>6</w:t>
      </w:r>
      <w:r w:rsidR="00057350">
        <w:rPr>
          <w:b/>
        </w:rPr>
        <w:t>. Katkı m</w:t>
      </w:r>
      <w:r w:rsidRPr="00E340ED">
        <w:rPr>
          <w:b/>
        </w:rPr>
        <w:t>addeleri</w:t>
      </w:r>
    </w:p>
    <w:p w:rsidR="00B11D18" w:rsidRPr="00E340ED" w:rsidRDefault="00B11D18" w:rsidP="00002F10">
      <w:pPr>
        <w:spacing w:line="360" w:lineRule="auto"/>
        <w:jc w:val="both"/>
        <w:rPr>
          <w:b/>
        </w:rPr>
      </w:pPr>
    </w:p>
    <w:p w:rsidR="00B11D18" w:rsidRPr="00E340ED" w:rsidRDefault="00411818" w:rsidP="00002F10">
      <w:pPr>
        <w:spacing w:line="360" w:lineRule="auto"/>
        <w:jc w:val="both"/>
      </w:pPr>
      <w:r w:rsidRPr="00E340ED">
        <w:t>Kimyasal veya fiziksel halde olan katkı maddeleri bir malzemeye ya da bileşiğe eklen</w:t>
      </w:r>
      <w:r w:rsidR="00D20D20">
        <w:t>erek</w:t>
      </w:r>
      <w:r w:rsidR="00B11D18" w:rsidRPr="00E340ED">
        <w:t xml:space="preserve"> </w:t>
      </w:r>
      <w:r w:rsidRPr="00E340ED">
        <w:t>bu malzemeleri</w:t>
      </w:r>
      <w:r w:rsidR="00B11D18" w:rsidRPr="00E340ED">
        <w:t xml:space="preserve"> iyileştirmek</w:t>
      </w:r>
      <w:r w:rsidRPr="00E340ED">
        <w:t xml:space="preserve"> ve niteliklerini değiştirmek amacıyla katılır</w:t>
      </w:r>
      <w:r w:rsidR="00B11D18" w:rsidRPr="00E340ED">
        <w:t xml:space="preserve">. Bu maddeler, </w:t>
      </w:r>
      <w:r w:rsidRPr="00E340ED">
        <w:t>malzemelerin radyasyon koruması, ısıl iletkenlik, sertlik, yangın direnci,</w:t>
      </w:r>
      <w:r w:rsidR="00B11D18" w:rsidRPr="00E340ED">
        <w:t xml:space="preserve"> mukavemet</w:t>
      </w:r>
      <w:r w:rsidR="00002F10">
        <w:t xml:space="preserve"> </w:t>
      </w:r>
      <w:r w:rsidRPr="00E340ED">
        <w:t>ve esneklik</w:t>
      </w:r>
      <w:r w:rsidR="00B11D18" w:rsidRPr="00E340ED">
        <w:t xml:space="preserve"> gibi </w:t>
      </w:r>
      <w:r w:rsidRPr="00E340ED">
        <w:t>niteliklerini</w:t>
      </w:r>
      <w:r w:rsidR="00B11D18" w:rsidRPr="00E340ED">
        <w:t xml:space="preserve"> </w:t>
      </w:r>
      <w:r w:rsidR="00AF405B" w:rsidRPr="00E340ED">
        <w:t xml:space="preserve">olumlu </w:t>
      </w:r>
      <w:r w:rsidR="00B11D18" w:rsidRPr="00E340ED">
        <w:t xml:space="preserve">ya da </w:t>
      </w:r>
      <w:r w:rsidR="00AF405B" w:rsidRPr="00E340ED">
        <w:t>olumsuz</w:t>
      </w:r>
      <w:r w:rsidR="00B11D18" w:rsidRPr="00E340ED">
        <w:t xml:space="preserve"> etkileyebilir (Jones, 1999).</w:t>
      </w:r>
    </w:p>
    <w:p w:rsidR="00344801" w:rsidRPr="00E340ED" w:rsidRDefault="00344801" w:rsidP="00002F10">
      <w:pPr>
        <w:pStyle w:val="NormalWeb"/>
        <w:spacing w:before="0" w:beforeAutospacing="0" w:after="0" w:afterAutospacing="0" w:line="360" w:lineRule="auto"/>
        <w:jc w:val="both"/>
      </w:pPr>
      <w:r w:rsidRPr="00E340ED">
        <w:t>Betonda istenilen özellikleri sağlamak amacıyla kullanılan kimyasal katkı maddelerinin yanı sıra, plastik uygulamalarında da çeşitli katkı maddeleri kullanılmaktadır. Bu katkı maddeleri arasında:</w:t>
      </w:r>
    </w:p>
    <w:p w:rsidR="00344801" w:rsidRPr="00E340ED" w:rsidRDefault="00344801" w:rsidP="00002F10">
      <w:pPr>
        <w:pStyle w:val="NormalWeb"/>
        <w:numPr>
          <w:ilvl w:val="0"/>
          <w:numId w:val="19"/>
        </w:numPr>
        <w:spacing w:before="0" w:beforeAutospacing="0" w:after="0" w:afterAutospacing="0" w:line="360" w:lineRule="auto"/>
        <w:ind w:left="0" w:firstLine="0"/>
        <w:jc w:val="both"/>
      </w:pPr>
      <w:r w:rsidRPr="00E340ED">
        <w:rPr>
          <w:rStyle w:val="Gl"/>
          <w:rFonts w:eastAsia="MS Mincho"/>
          <w:b w:val="0"/>
        </w:rPr>
        <w:t>Lübrifanlar (yağlayıcılar)</w:t>
      </w:r>
      <w:r w:rsidRPr="00E340ED">
        <w:t xml:space="preserve">: Malzemenin daha kolay şekil almasını sağlamak için eklenir. </w:t>
      </w:r>
      <w:r w:rsidR="00AF405B" w:rsidRPr="00E340ED">
        <w:t>Bu malzemelere örnek olarak</w:t>
      </w:r>
      <w:r w:rsidRPr="00E340ED">
        <w:t xml:space="preserve"> </w:t>
      </w:r>
      <w:r w:rsidR="00411818" w:rsidRPr="00E340ED">
        <w:t>mumlar ve metal sabunlar</w:t>
      </w:r>
      <w:r w:rsidR="00AF405B" w:rsidRPr="00E340ED">
        <w:t xml:space="preserve"> verilebilir</w:t>
      </w:r>
      <w:r w:rsidR="00411818" w:rsidRPr="00E340ED">
        <w:t xml:space="preserve"> </w:t>
      </w:r>
    </w:p>
    <w:p w:rsidR="00344801" w:rsidRPr="00E340ED" w:rsidRDefault="00344801" w:rsidP="00002F10">
      <w:pPr>
        <w:pStyle w:val="NormalWeb"/>
        <w:numPr>
          <w:ilvl w:val="0"/>
          <w:numId w:val="19"/>
        </w:numPr>
        <w:spacing w:before="0" w:beforeAutospacing="0" w:after="0" w:afterAutospacing="0" w:line="360" w:lineRule="auto"/>
        <w:ind w:left="0" w:firstLine="0"/>
        <w:jc w:val="both"/>
      </w:pPr>
      <w:r w:rsidRPr="00E340ED">
        <w:rPr>
          <w:rStyle w:val="Gl"/>
          <w:rFonts w:eastAsia="MS Mincho"/>
          <w:b w:val="0"/>
        </w:rPr>
        <w:t>Fungicide katkılar</w:t>
      </w:r>
      <w:r w:rsidRPr="00E340ED">
        <w:t xml:space="preserve">: </w:t>
      </w:r>
      <w:r w:rsidR="00411818" w:rsidRPr="00E340ED">
        <w:t>Yosunlara</w:t>
      </w:r>
      <w:r w:rsidRPr="00E340ED">
        <w:t xml:space="preserve"> ve </w:t>
      </w:r>
      <w:r w:rsidR="00411818" w:rsidRPr="00E340ED">
        <w:t>mantarlara</w:t>
      </w:r>
      <w:r w:rsidRPr="00E340ED">
        <w:t xml:space="preserve"> karşı koruma sağlamak amacıyla kullanılır. </w:t>
      </w:r>
      <w:r w:rsidR="00AF405B" w:rsidRPr="00E340ED">
        <w:t>Bu malzemelere örnek olarak</w:t>
      </w:r>
      <w:r w:rsidR="00411818" w:rsidRPr="00E340ED">
        <w:t xml:space="preserve"> bakır organik tuzları ve civa</w:t>
      </w:r>
      <w:r w:rsidR="00AF405B" w:rsidRPr="00E340ED">
        <w:t xml:space="preserve"> verilebilir.</w:t>
      </w:r>
    </w:p>
    <w:p w:rsidR="00344801" w:rsidRPr="00E340ED" w:rsidRDefault="00344801" w:rsidP="00002F10">
      <w:pPr>
        <w:pStyle w:val="NormalWeb"/>
        <w:numPr>
          <w:ilvl w:val="0"/>
          <w:numId w:val="19"/>
        </w:numPr>
        <w:spacing w:before="0" w:beforeAutospacing="0" w:after="0" w:afterAutospacing="0" w:line="360" w:lineRule="auto"/>
        <w:ind w:left="0" w:firstLine="0"/>
        <w:jc w:val="both"/>
      </w:pPr>
      <w:r w:rsidRPr="00E340ED">
        <w:rPr>
          <w:rStyle w:val="Gl"/>
          <w:rFonts w:eastAsia="MS Mincho"/>
          <w:b w:val="0"/>
        </w:rPr>
        <w:t>Kalıp sektöründe kullanılan maddeler</w:t>
      </w:r>
      <w:r w:rsidRPr="00E340ED">
        <w:t>:</w:t>
      </w:r>
      <w:r w:rsidR="00AE1A2C" w:rsidRPr="00E340ED">
        <w:t xml:space="preserve"> Malzemenin kalıptan kolayca ayrılmasını </w:t>
      </w:r>
      <w:r w:rsidRPr="00E340ED">
        <w:t xml:space="preserve">sağlamak </w:t>
      </w:r>
      <w:r w:rsidR="00AF405B" w:rsidRPr="00E340ED">
        <w:t>için teflon ve silikon vernik malzemeleri kullanılır</w:t>
      </w:r>
      <w:r w:rsidRPr="00E340ED">
        <w:t>.</w:t>
      </w:r>
    </w:p>
    <w:p w:rsidR="00344801" w:rsidRPr="00E340ED" w:rsidRDefault="00344801" w:rsidP="00002F10">
      <w:pPr>
        <w:pStyle w:val="NormalWeb"/>
        <w:numPr>
          <w:ilvl w:val="0"/>
          <w:numId w:val="19"/>
        </w:numPr>
        <w:spacing w:before="0" w:beforeAutospacing="0" w:after="0" w:afterAutospacing="0" w:line="360" w:lineRule="auto"/>
        <w:ind w:left="0" w:firstLine="0"/>
        <w:jc w:val="both"/>
      </w:pPr>
      <w:r w:rsidRPr="00E340ED">
        <w:rPr>
          <w:rStyle w:val="Gl"/>
          <w:rFonts w:eastAsia="MS Mincho"/>
          <w:b w:val="0"/>
        </w:rPr>
        <w:t>Ignifugane katkılar</w:t>
      </w:r>
      <w:r w:rsidRPr="00E340ED">
        <w:t xml:space="preserve">: </w:t>
      </w:r>
      <w:r w:rsidR="00AE1A2C" w:rsidRPr="00E340ED">
        <w:t>Ateşin yayılmasını engelleyen</w:t>
      </w:r>
      <w:r w:rsidR="00AF405B" w:rsidRPr="00E340ED">
        <w:t xml:space="preserve"> maddelerdir. Örnek olarak,</w:t>
      </w:r>
      <w:r w:rsidRPr="00E340ED">
        <w:t xml:space="preserve"> klorlanmış parafinler </w:t>
      </w:r>
      <w:r w:rsidR="00AE1A2C" w:rsidRPr="00E340ED">
        <w:t xml:space="preserve">ve antimuan tuzları </w:t>
      </w:r>
      <w:r w:rsidRPr="00E340ED">
        <w:t>(</w:t>
      </w:r>
      <w:r w:rsidR="00002F10" w:rsidRPr="00E340ED">
        <w:t>Bulut,</w:t>
      </w:r>
      <w:r w:rsidR="00002F10">
        <w:t xml:space="preserve"> </w:t>
      </w:r>
      <w:r w:rsidR="00002F10" w:rsidRPr="00E340ED">
        <w:t>2016;</w:t>
      </w:r>
      <w:r w:rsidR="00002F10" w:rsidRPr="00002F10">
        <w:t xml:space="preserve"> </w:t>
      </w:r>
      <w:r w:rsidR="00002F10">
        <w:t xml:space="preserve">Diyarbakır, </w:t>
      </w:r>
      <w:r w:rsidR="00002F10" w:rsidRPr="00E340ED">
        <w:t>2024</w:t>
      </w:r>
      <w:r w:rsidR="00002F10">
        <w:t xml:space="preserve">; </w:t>
      </w:r>
      <w:r w:rsidRPr="00E340ED">
        <w:t>Özden Akkaya</w:t>
      </w:r>
      <w:r w:rsidR="00002F10">
        <w:t xml:space="preserve">, </w:t>
      </w:r>
      <w:r w:rsidR="006E760D">
        <w:t xml:space="preserve">2010; Öztürk, </w:t>
      </w:r>
      <w:r w:rsidRPr="00E340ED">
        <w:t>2013).</w:t>
      </w:r>
    </w:p>
    <w:p w:rsidR="00793F5E" w:rsidRDefault="00793F5E" w:rsidP="00E340ED">
      <w:pPr>
        <w:spacing w:line="360" w:lineRule="auto"/>
        <w:jc w:val="both"/>
        <w:rPr>
          <w:b/>
        </w:rPr>
      </w:pPr>
    </w:p>
    <w:p w:rsidR="00BB2C6F" w:rsidRPr="00BD7639" w:rsidRDefault="00E651E3" w:rsidP="00BD7639">
      <w:pPr>
        <w:spacing w:line="360" w:lineRule="auto"/>
        <w:jc w:val="both"/>
        <w:rPr>
          <w:b/>
        </w:rPr>
      </w:pPr>
      <w:r>
        <w:rPr>
          <w:b/>
        </w:rPr>
        <w:t>2.4</w:t>
      </w:r>
      <w:r w:rsidR="00BB2C6F" w:rsidRPr="00BD7639">
        <w:rPr>
          <w:b/>
        </w:rPr>
        <w:t>. Polimer Malzemelerin Avantaj ve Dezavantajları</w:t>
      </w:r>
    </w:p>
    <w:p w:rsidR="00986E88" w:rsidRDefault="00986E88" w:rsidP="00BD7639">
      <w:pPr>
        <w:spacing w:line="360" w:lineRule="auto"/>
        <w:jc w:val="both"/>
        <w:rPr>
          <w:b/>
        </w:rPr>
      </w:pPr>
    </w:p>
    <w:p w:rsidR="007946B4" w:rsidRDefault="007946B4" w:rsidP="007946B4">
      <w:pPr>
        <w:spacing w:line="360" w:lineRule="auto"/>
        <w:jc w:val="both"/>
        <w:rPr>
          <w:rFonts w:eastAsia="Times New Roman"/>
          <w:lang w:eastAsia="tr-TR"/>
        </w:rPr>
      </w:pPr>
      <w:r>
        <w:rPr>
          <w:rFonts w:eastAsia="Times New Roman"/>
          <w:lang w:eastAsia="tr-TR"/>
        </w:rPr>
        <w:t xml:space="preserve">Polimer malzemeler farklı niteliklere sahip olan materyallerdir. </w:t>
      </w:r>
      <w:r w:rsidRPr="00152B6C">
        <w:rPr>
          <w:rFonts w:eastAsia="Times New Roman"/>
          <w:lang w:eastAsia="tr-TR"/>
        </w:rPr>
        <w:t xml:space="preserve">Bu malzemelerin </w:t>
      </w:r>
      <w:r>
        <w:rPr>
          <w:rFonts w:eastAsia="Times New Roman"/>
          <w:lang w:eastAsia="tr-TR"/>
        </w:rPr>
        <w:t>başta gelen özellikleri</w:t>
      </w:r>
      <w:r w:rsidRPr="00152B6C">
        <w:rPr>
          <w:rFonts w:eastAsia="Times New Roman"/>
          <w:lang w:eastAsia="tr-TR"/>
        </w:rPr>
        <w:t xml:space="preserve"> </w:t>
      </w:r>
      <w:r>
        <w:rPr>
          <w:rFonts w:eastAsia="Times New Roman"/>
          <w:lang w:eastAsia="tr-TR"/>
        </w:rPr>
        <w:t>iyi işlenebilir ve kullanımı kolay olmalarıdır</w:t>
      </w:r>
      <w:r w:rsidR="00F42C8D">
        <w:rPr>
          <w:rFonts w:eastAsia="Times New Roman"/>
          <w:lang w:eastAsia="tr-TR"/>
        </w:rPr>
        <w:t xml:space="preserve"> (</w:t>
      </w:r>
      <w:r w:rsidR="00F42C8D" w:rsidRPr="00152B6C">
        <w:rPr>
          <w:rFonts w:eastAsia="Times New Roman"/>
          <w:lang w:eastAsia="tr-TR"/>
        </w:rPr>
        <w:t>Akkurt, 1991</w:t>
      </w:r>
      <w:r w:rsidR="00F42C8D">
        <w:rPr>
          <w:rFonts w:eastAsia="Times New Roman"/>
          <w:lang w:eastAsia="tr-TR"/>
        </w:rPr>
        <w:t>)</w:t>
      </w:r>
      <w:r>
        <w:rPr>
          <w:rFonts w:eastAsia="Times New Roman"/>
          <w:lang w:eastAsia="tr-TR"/>
        </w:rPr>
        <w:t>. Genellikle düşük yoğunluğa sahip olan bu malzemelerin suya karşı dayanıklılıkları yüksek fakat yüksek sıcaklıklara dayanıklılıkları ise sınırlıdır</w:t>
      </w:r>
      <w:r w:rsidR="00F42C8D" w:rsidRPr="00F42C8D">
        <w:rPr>
          <w:rFonts w:eastAsia="Times New Roman"/>
          <w:lang w:eastAsia="tr-TR"/>
        </w:rPr>
        <w:t xml:space="preserve"> </w:t>
      </w:r>
      <w:r w:rsidR="00F42C8D">
        <w:rPr>
          <w:rFonts w:eastAsia="Times New Roman"/>
          <w:lang w:eastAsia="tr-TR"/>
        </w:rPr>
        <w:t>(</w:t>
      </w:r>
      <w:r w:rsidR="00F42C8D" w:rsidRPr="00152B6C">
        <w:rPr>
          <w:rFonts w:eastAsia="Times New Roman"/>
          <w:lang w:eastAsia="tr-TR"/>
        </w:rPr>
        <w:t>Akman, 1987</w:t>
      </w:r>
      <w:r w:rsidR="00F42C8D">
        <w:rPr>
          <w:rFonts w:eastAsia="Times New Roman"/>
          <w:lang w:eastAsia="tr-TR"/>
        </w:rPr>
        <w:t>)</w:t>
      </w:r>
      <w:r>
        <w:rPr>
          <w:rFonts w:eastAsia="Times New Roman"/>
          <w:lang w:eastAsia="tr-TR"/>
        </w:rPr>
        <w:t xml:space="preserve">. İç kovalent bağına sahip olup </w:t>
      </w:r>
      <w:r>
        <w:rPr>
          <w:rFonts w:eastAsia="Times New Roman"/>
          <w:lang w:eastAsia="tr-TR"/>
        </w:rPr>
        <w:lastRenderedPageBreak/>
        <w:t>elektrik ve ısı yalıtkanlığı özellikleri bulunmaktadır. Düşük kayma dirençleri vardır ve kimyasal etkilere, asitlere ve bazlara karşı dayanıklılıkları yüksek olmasına karşın organik solventlere dayanıklı değildirler</w:t>
      </w:r>
      <w:r w:rsidR="000C6B9C">
        <w:rPr>
          <w:rFonts w:eastAsia="Times New Roman"/>
          <w:lang w:eastAsia="tr-TR"/>
        </w:rPr>
        <w:t xml:space="preserve"> (Aydın, 2024)</w:t>
      </w:r>
      <w:r>
        <w:rPr>
          <w:rFonts w:eastAsia="Times New Roman"/>
          <w:lang w:eastAsia="tr-TR"/>
        </w:rPr>
        <w:t xml:space="preserve">. Sertlikleri ise metal, seramik ve cama göre daha azdır </w:t>
      </w:r>
      <w:r w:rsidRPr="00152B6C">
        <w:rPr>
          <w:rFonts w:eastAsia="Times New Roman"/>
          <w:lang w:eastAsia="tr-TR"/>
        </w:rPr>
        <w:t>(Öztürk, 2013</w:t>
      </w:r>
      <w:r>
        <w:rPr>
          <w:rFonts w:eastAsia="Times New Roman"/>
          <w:lang w:eastAsia="tr-TR"/>
        </w:rPr>
        <w:t>).</w:t>
      </w:r>
    </w:p>
    <w:p w:rsidR="007946B4" w:rsidRDefault="007946B4" w:rsidP="007946B4">
      <w:pPr>
        <w:spacing w:line="360" w:lineRule="auto"/>
        <w:jc w:val="both"/>
        <w:rPr>
          <w:rFonts w:eastAsia="Times New Roman"/>
          <w:lang w:eastAsia="tr-TR"/>
        </w:rPr>
      </w:pPr>
    </w:p>
    <w:p w:rsidR="002A0C07" w:rsidRDefault="00CD01F0" w:rsidP="0023074B">
      <w:pPr>
        <w:spacing w:line="360" w:lineRule="auto"/>
        <w:jc w:val="both"/>
        <w:rPr>
          <w:rFonts w:eastAsia="Times New Roman"/>
          <w:lang w:eastAsia="tr-TR"/>
        </w:rPr>
      </w:pPr>
      <w:r>
        <w:rPr>
          <w:rFonts w:eastAsia="Times New Roman"/>
          <w:lang w:eastAsia="tr-TR"/>
        </w:rPr>
        <w:t>P</w:t>
      </w:r>
      <w:r w:rsidR="00F3286A" w:rsidRPr="00F3286A">
        <w:rPr>
          <w:rFonts w:eastAsia="Times New Roman"/>
          <w:lang w:eastAsia="tr-TR"/>
        </w:rPr>
        <w:t>olimerlerin yaygın k</w:t>
      </w:r>
      <w:r w:rsidR="00FA3C00">
        <w:rPr>
          <w:rFonts w:eastAsia="Times New Roman"/>
          <w:lang w:eastAsia="tr-TR"/>
        </w:rPr>
        <w:t>ullanılmasının en önemli nedeni öteki materyallere kıyasla</w:t>
      </w:r>
      <w:r w:rsidR="00F3286A" w:rsidRPr="00F3286A">
        <w:rPr>
          <w:rFonts w:eastAsia="Times New Roman"/>
          <w:lang w:eastAsia="tr-TR"/>
        </w:rPr>
        <w:t xml:space="preserve"> çok kolay </w:t>
      </w:r>
      <w:r w:rsidR="00FA3C00">
        <w:rPr>
          <w:rFonts w:eastAsia="Times New Roman"/>
          <w:lang w:eastAsia="tr-TR"/>
        </w:rPr>
        <w:t xml:space="preserve">ve hızlı </w:t>
      </w:r>
      <w:r w:rsidR="00F3286A" w:rsidRPr="00F3286A">
        <w:rPr>
          <w:rFonts w:eastAsia="Times New Roman"/>
          <w:lang w:eastAsia="tr-TR"/>
        </w:rPr>
        <w:t>bir şekilde</w:t>
      </w:r>
      <w:r w:rsidR="00FA3C00">
        <w:rPr>
          <w:rFonts w:eastAsia="Times New Roman"/>
          <w:lang w:eastAsia="tr-TR"/>
        </w:rPr>
        <w:t xml:space="preserve"> üretilebilmeleri, </w:t>
      </w:r>
      <w:r w:rsidR="00F3286A" w:rsidRPr="00F3286A">
        <w:rPr>
          <w:rFonts w:eastAsia="Times New Roman"/>
          <w:lang w:eastAsia="tr-TR"/>
        </w:rPr>
        <w:t>çeşitli k</w:t>
      </w:r>
      <w:r w:rsidR="00FA3C00">
        <w:rPr>
          <w:rFonts w:eastAsia="Times New Roman"/>
          <w:lang w:eastAsia="tr-TR"/>
        </w:rPr>
        <w:t>ombinasyonların yapılabilmesi ve minumum enerji harcamaları avantaj sağlar</w:t>
      </w:r>
      <w:r w:rsidR="00F3286A" w:rsidRPr="00F3286A">
        <w:rPr>
          <w:rFonts w:eastAsia="Times New Roman"/>
          <w:lang w:eastAsia="tr-TR"/>
        </w:rPr>
        <w:t xml:space="preserve">. Bu sayede </w:t>
      </w:r>
      <w:r w:rsidR="00B04062">
        <w:rPr>
          <w:rFonts w:eastAsia="Times New Roman"/>
          <w:lang w:eastAsia="tr-TR"/>
        </w:rPr>
        <w:t>farklı alanlarda</w:t>
      </w:r>
      <w:r w:rsidR="00F3286A" w:rsidRPr="00F3286A">
        <w:rPr>
          <w:rFonts w:eastAsia="Times New Roman"/>
          <w:lang w:eastAsia="tr-TR"/>
        </w:rPr>
        <w:t xml:space="preserve"> kullanılabilirler.</w:t>
      </w:r>
      <w:r w:rsidR="00BC2D81">
        <w:rPr>
          <w:rFonts w:eastAsia="Times New Roman"/>
          <w:lang w:eastAsia="tr-TR"/>
        </w:rPr>
        <w:t xml:space="preserve"> Bunun yanı sıra hızlı bir şekilde kür yapılabilmeleri birçok alandaki kullanımını yaygınlaştırmaktadır</w:t>
      </w:r>
      <w:r w:rsidR="009B5C7E">
        <w:rPr>
          <w:rFonts w:eastAsia="Times New Roman"/>
          <w:lang w:eastAsia="tr-TR"/>
        </w:rPr>
        <w:t xml:space="preserve"> (Bulut, 2016)</w:t>
      </w:r>
      <w:r w:rsidR="00BC2D81">
        <w:rPr>
          <w:rFonts w:eastAsia="Times New Roman"/>
          <w:lang w:eastAsia="tr-TR"/>
        </w:rPr>
        <w:t xml:space="preserve">. </w:t>
      </w:r>
      <w:r w:rsidR="00F3286A" w:rsidRPr="00F3286A">
        <w:rPr>
          <w:rFonts w:eastAsia="Times New Roman"/>
          <w:lang w:eastAsia="tr-TR"/>
        </w:rPr>
        <w:t xml:space="preserve">Diğer malzemelerle kıyaslandığında polimerler oldukça hafiftir. Bu </w:t>
      </w:r>
      <w:r w:rsidR="00BC2D81">
        <w:rPr>
          <w:rFonts w:eastAsia="Times New Roman"/>
          <w:lang w:eastAsia="tr-TR"/>
        </w:rPr>
        <w:t>nitelik</w:t>
      </w:r>
      <w:r w:rsidR="00F3286A" w:rsidRPr="00F3286A">
        <w:rPr>
          <w:rFonts w:eastAsia="Times New Roman"/>
          <w:lang w:eastAsia="tr-TR"/>
        </w:rPr>
        <w:t xml:space="preserve">, </w:t>
      </w:r>
      <w:r w:rsidR="00F42C8D">
        <w:rPr>
          <w:rFonts w:eastAsia="Times New Roman"/>
          <w:lang w:eastAsia="tr-TR"/>
        </w:rPr>
        <w:t>başta</w:t>
      </w:r>
      <w:r w:rsidR="00BC2D81">
        <w:rPr>
          <w:rFonts w:eastAsia="Times New Roman"/>
          <w:lang w:eastAsia="tr-TR"/>
        </w:rPr>
        <w:t>ki</w:t>
      </w:r>
      <w:r w:rsidR="00F3286A" w:rsidRPr="00F3286A">
        <w:rPr>
          <w:rFonts w:eastAsia="Times New Roman"/>
          <w:lang w:eastAsia="tr-TR"/>
        </w:rPr>
        <w:t xml:space="preserve"> üretimden taşıma ve enerji </w:t>
      </w:r>
      <w:r>
        <w:rPr>
          <w:rFonts w:eastAsia="Times New Roman"/>
          <w:lang w:eastAsia="tr-TR"/>
        </w:rPr>
        <w:t>kullanımına</w:t>
      </w:r>
      <w:r w:rsidR="00F3286A" w:rsidRPr="00F3286A">
        <w:rPr>
          <w:rFonts w:eastAsia="Times New Roman"/>
          <w:lang w:eastAsia="tr-TR"/>
        </w:rPr>
        <w:t xml:space="preserve"> </w:t>
      </w:r>
      <w:r>
        <w:rPr>
          <w:rFonts w:eastAsia="Times New Roman"/>
          <w:lang w:eastAsia="tr-TR"/>
        </w:rPr>
        <w:t>dek</w:t>
      </w:r>
      <w:r w:rsidR="00F3286A" w:rsidRPr="00F3286A">
        <w:rPr>
          <w:rFonts w:eastAsia="Times New Roman"/>
          <w:lang w:eastAsia="tr-TR"/>
        </w:rPr>
        <w:t xml:space="preserve"> birçok </w:t>
      </w:r>
      <w:r>
        <w:rPr>
          <w:rFonts w:eastAsia="Times New Roman"/>
          <w:lang w:eastAsia="tr-TR"/>
        </w:rPr>
        <w:t>sahada</w:t>
      </w:r>
      <w:r w:rsidR="00F3286A" w:rsidRPr="00F3286A">
        <w:rPr>
          <w:rFonts w:eastAsia="Times New Roman"/>
          <w:lang w:eastAsia="tr-TR"/>
        </w:rPr>
        <w:t xml:space="preserve"> kolaylık sağlar.</w:t>
      </w:r>
      <w:r>
        <w:rPr>
          <w:rFonts w:eastAsia="Times New Roman"/>
          <w:lang w:eastAsia="tr-TR"/>
        </w:rPr>
        <w:t xml:space="preserve"> </w:t>
      </w:r>
      <w:r w:rsidRPr="008A57D9">
        <w:rPr>
          <w:rFonts w:eastAsia="Times New Roman"/>
          <w:lang w:eastAsia="tr-TR"/>
        </w:rPr>
        <w:t>Mukavemetleri</w:t>
      </w:r>
      <w:r>
        <w:rPr>
          <w:rFonts w:eastAsia="Times New Roman"/>
          <w:lang w:eastAsia="tr-TR"/>
        </w:rPr>
        <w:t xml:space="preserve"> yüksek olmasının yanı sıra hafif bir malzeme olan bazı polimer </w:t>
      </w:r>
      <w:r w:rsidR="00F3286A" w:rsidRPr="00F3286A">
        <w:rPr>
          <w:rFonts w:eastAsia="Times New Roman"/>
          <w:lang w:eastAsia="tr-TR"/>
        </w:rPr>
        <w:t>ürünler kırılmaz özellik göstermektedir</w:t>
      </w:r>
      <w:r w:rsidR="009B5C7E">
        <w:rPr>
          <w:rFonts w:eastAsia="Times New Roman"/>
          <w:lang w:eastAsia="tr-TR"/>
        </w:rPr>
        <w:t xml:space="preserve"> (Özden Akkaya, 2010)</w:t>
      </w:r>
      <w:r w:rsidR="00F3286A" w:rsidRPr="00F3286A">
        <w:rPr>
          <w:rFonts w:eastAsia="Times New Roman"/>
          <w:lang w:eastAsia="tr-TR"/>
        </w:rPr>
        <w:t>.</w:t>
      </w:r>
      <w:r w:rsidR="008A57D9">
        <w:rPr>
          <w:rFonts w:eastAsia="Times New Roman"/>
          <w:lang w:eastAsia="tr-TR"/>
        </w:rPr>
        <w:t xml:space="preserve"> </w:t>
      </w:r>
      <w:r w:rsidR="00D90DD6">
        <w:rPr>
          <w:rFonts w:eastAsia="Times New Roman"/>
          <w:lang w:eastAsia="tr-TR"/>
        </w:rPr>
        <w:t xml:space="preserve">Basit </w:t>
      </w:r>
      <w:r w:rsidR="00D90DD6" w:rsidRPr="008A57D9">
        <w:rPr>
          <w:rFonts w:eastAsia="Times New Roman"/>
          <w:lang w:eastAsia="tr-TR"/>
        </w:rPr>
        <w:t>bir şekilde</w:t>
      </w:r>
      <w:r w:rsidRPr="008A57D9">
        <w:rPr>
          <w:rFonts w:eastAsia="Times New Roman"/>
          <w:lang w:eastAsia="tr-TR"/>
        </w:rPr>
        <w:t xml:space="preserve"> </w:t>
      </w:r>
      <w:r w:rsidR="008A57D9" w:rsidRPr="008A57D9">
        <w:rPr>
          <w:rFonts w:eastAsia="Times New Roman"/>
          <w:lang w:eastAsia="tr-TR"/>
        </w:rPr>
        <w:t>renklendirilebilir olması</w:t>
      </w:r>
      <w:r w:rsidRPr="008A57D9">
        <w:rPr>
          <w:rFonts w:eastAsia="Times New Roman"/>
          <w:lang w:eastAsia="tr-TR"/>
        </w:rPr>
        <w:t xml:space="preserve"> sayesinde</w:t>
      </w:r>
      <w:r w:rsidR="008A57D9" w:rsidRPr="008A57D9">
        <w:rPr>
          <w:rFonts w:eastAsia="Times New Roman"/>
          <w:lang w:eastAsia="tr-TR"/>
        </w:rPr>
        <w:t xml:space="preserve"> </w:t>
      </w:r>
      <w:r w:rsidR="008A57D9">
        <w:rPr>
          <w:rFonts w:eastAsia="Times New Roman"/>
          <w:lang w:eastAsia="tr-TR"/>
        </w:rPr>
        <w:t>ç</w:t>
      </w:r>
      <w:r w:rsidR="008A57D9" w:rsidRPr="008A57D9">
        <w:rPr>
          <w:rFonts w:eastAsia="Times New Roman"/>
          <w:lang w:eastAsia="tr-TR"/>
        </w:rPr>
        <w:t>e</w:t>
      </w:r>
      <w:r w:rsidR="001E77E2">
        <w:rPr>
          <w:rFonts w:eastAsia="Times New Roman"/>
          <w:lang w:eastAsia="tr-TR"/>
        </w:rPr>
        <w:t xml:space="preserve">şitli türlerinin oluşturulması </w:t>
      </w:r>
      <w:r w:rsidRPr="008A57D9">
        <w:rPr>
          <w:rFonts w:eastAsia="Times New Roman"/>
          <w:lang w:eastAsia="tr-TR"/>
        </w:rPr>
        <w:t>mümkündür.</w:t>
      </w:r>
      <w:r w:rsidR="00FA3C00">
        <w:rPr>
          <w:rFonts w:eastAsia="Times New Roman"/>
          <w:lang w:eastAsia="tr-TR"/>
        </w:rPr>
        <w:t xml:space="preserve"> Birtakım türleri dışında suya karşı dayanıklılıkları fazlasıyla yüksektir.</w:t>
      </w:r>
      <w:r w:rsidR="00B951EA">
        <w:rPr>
          <w:rFonts w:eastAsia="Times New Roman"/>
          <w:lang w:eastAsia="tr-TR"/>
        </w:rPr>
        <w:t xml:space="preserve"> K</w:t>
      </w:r>
      <w:r w:rsidR="00F3286A" w:rsidRPr="00F3286A">
        <w:rPr>
          <w:rFonts w:eastAsia="Times New Roman"/>
          <w:lang w:eastAsia="tr-TR"/>
        </w:rPr>
        <w:t xml:space="preserve">imyasal </w:t>
      </w:r>
      <w:r w:rsidR="00B951EA">
        <w:rPr>
          <w:rFonts w:eastAsia="Times New Roman"/>
          <w:lang w:eastAsia="tr-TR"/>
        </w:rPr>
        <w:t>etkilerine karşı dayanımları yüksek olan polimer malzemeler bu malzemeleri avantajlı materyal haline getirir</w:t>
      </w:r>
      <w:r w:rsidR="009B5C7E">
        <w:rPr>
          <w:rFonts w:eastAsia="Times New Roman"/>
          <w:lang w:eastAsia="tr-TR"/>
        </w:rPr>
        <w:t xml:space="preserve"> (Akın, 2017)</w:t>
      </w:r>
      <w:r w:rsidR="00B951EA">
        <w:rPr>
          <w:rFonts w:eastAsia="Times New Roman"/>
          <w:lang w:eastAsia="tr-TR"/>
        </w:rPr>
        <w:t>.</w:t>
      </w:r>
      <w:r w:rsidR="00812D71">
        <w:rPr>
          <w:rFonts w:eastAsia="Times New Roman"/>
          <w:lang w:eastAsia="tr-TR"/>
        </w:rPr>
        <w:t xml:space="preserve"> </w:t>
      </w:r>
    </w:p>
    <w:p w:rsidR="002A0C07" w:rsidRDefault="002A0C07" w:rsidP="0023074B">
      <w:pPr>
        <w:spacing w:line="360" w:lineRule="auto"/>
        <w:jc w:val="both"/>
        <w:rPr>
          <w:rFonts w:eastAsia="Times New Roman"/>
          <w:lang w:eastAsia="tr-TR"/>
        </w:rPr>
      </w:pPr>
    </w:p>
    <w:p w:rsidR="00F3286A" w:rsidRDefault="00812D71" w:rsidP="0023074B">
      <w:pPr>
        <w:spacing w:line="360" w:lineRule="auto"/>
        <w:jc w:val="both"/>
        <w:rPr>
          <w:rFonts w:eastAsia="Times New Roman"/>
          <w:lang w:eastAsia="tr-TR"/>
        </w:rPr>
      </w:pPr>
      <w:r>
        <w:rPr>
          <w:rFonts w:eastAsia="Times New Roman"/>
          <w:lang w:eastAsia="tr-TR"/>
        </w:rPr>
        <w:t xml:space="preserve">Polimer malzemelerin dezavantajlarına gelecek olursak düşük geçirgenliğe sahip olan polimer malzemelerin maliyeti </w:t>
      </w:r>
      <w:r w:rsidRPr="00F3286A">
        <w:rPr>
          <w:rFonts w:eastAsia="Times New Roman"/>
          <w:lang w:eastAsia="tr-TR"/>
        </w:rPr>
        <w:t>geleneksel betonla kıyaslandığında oldukça yüksektir. Bu maliyet artışı yaklaşık 10-100 kat arasında değişmektedir ve bu durum</w:t>
      </w:r>
      <w:r>
        <w:rPr>
          <w:rFonts w:eastAsia="Times New Roman"/>
          <w:lang w:eastAsia="tr-TR"/>
        </w:rPr>
        <w:t xml:space="preserve"> polimer malzemelerin çok daha küçük ve özel uygulama alanlarında kullanılmasına neden olmaktadır</w:t>
      </w:r>
      <w:r w:rsidR="009B5C7E">
        <w:rPr>
          <w:rFonts w:eastAsia="Times New Roman"/>
          <w:lang w:eastAsia="tr-TR"/>
        </w:rPr>
        <w:t xml:space="preserve"> (Aydın, 2024; Bulut, 2016)</w:t>
      </w:r>
      <w:r>
        <w:rPr>
          <w:rFonts w:eastAsia="Times New Roman"/>
          <w:lang w:eastAsia="tr-TR"/>
        </w:rPr>
        <w:t>.</w:t>
      </w:r>
      <w:r w:rsidR="00D90DD6">
        <w:rPr>
          <w:rFonts w:eastAsia="Times New Roman"/>
          <w:lang w:eastAsia="tr-TR"/>
        </w:rPr>
        <w:t xml:space="preserve"> </w:t>
      </w:r>
      <w:r w:rsidR="00F3286A" w:rsidRPr="00F3286A">
        <w:rPr>
          <w:rFonts w:eastAsia="Times New Roman"/>
          <w:lang w:eastAsia="tr-TR"/>
        </w:rPr>
        <w:t xml:space="preserve">Yüksek sıcaklıklara karşı zayıf dirençleri vardır. Sıcaklık </w:t>
      </w:r>
      <w:r>
        <w:rPr>
          <w:rFonts w:eastAsia="Times New Roman"/>
          <w:lang w:eastAsia="tr-TR"/>
        </w:rPr>
        <w:t>yükseldikçe</w:t>
      </w:r>
      <w:r w:rsidR="00F3286A" w:rsidRPr="00F3286A">
        <w:rPr>
          <w:rFonts w:eastAsia="Times New Roman"/>
          <w:lang w:eastAsia="tr-TR"/>
        </w:rPr>
        <w:t xml:space="preserve"> </w:t>
      </w:r>
      <w:r w:rsidR="006B3CE1">
        <w:rPr>
          <w:rFonts w:eastAsia="Times New Roman"/>
          <w:lang w:eastAsia="tr-TR"/>
        </w:rPr>
        <w:t>bu</w:t>
      </w:r>
      <w:r w:rsidR="00F3286A" w:rsidRPr="00F3286A">
        <w:rPr>
          <w:rFonts w:eastAsia="Times New Roman"/>
          <w:lang w:eastAsia="tr-TR"/>
        </w:rPr>
        <w:t xml:space="preserve"> ma</w:t>
      </w:r>
      <w:r>
        <w:rPr>
          <w:rFonts w:eastAsia="Times New Roman"/>
          <w:lang w:eastAsia="tr-TR"/>
        </w:rPr>
        <w:t>teryallerde kalıcı</w:t>
      </w:r>
      <w:r w:rsidR="00F3286A" w:rsidRPr="00F3286A">
        <w:rPr>
          <w:rFonts w:eastAsia="Times New Roman"/>
          <w:lang w:eastAsia="tr-TR"/>
        </w:rPr>
        <w:t xml:space="preserve"> hasarlar </w:t>
      </w:r>
      <w:r>
        <w:rPr>
          <w:rFonts w:eastAsia="Times New Roman"/>
          <w:lang w:eastAsia="tr-TR"/>
        </w:rPr>
        <w:t>ortaya çıkabilir</w:t>
      </w:r>
      <w:r w:rsidR="00D90DD6">
        <w:rPr>
          <w:rFonts w:eastAsia="Times New Roman"/>
          <w:lang w:eastAsia="tr-TR"/>
        </w:rPr>
        <w:t>; bu gibi olaylarda</w:t>
      </w:r>
      <w:r>
        <w:rPr>
          <w:rFonts w:eastAsia="Times New Roman"/>
          <w:lang w:eastAsia="tr-TR"/>
        </w:rPr>
        <w:t xml:space="preserve"> polimer malzemelerin</w:t>
      </w:r>
      <w:r w:rsidR="00F3286A" w:rsidRPr="00F3286A">
        <w:rPr>
          <w:rFonts w:eastAsia="Times New Roman"/>
          <w:lang w:eastAsia="tr-TR"/>
        </w:rPr>
        <w:t xml:space="preserve"> yaşamsal </w:t>
      </w:r>
      <w:r>
        <w:rPr>
          <w:rFonts w:eastAsia="Times New Roman"/>
          <w:lang w:eastAsia="tr-TR"/>
        </w:rPr>
        <w:t xml:space="preserve">ortamlardaki </w:t>
      </w:r>
      <w:r w:rsidR="00F3286A" w:rsidRPr="00F3286A">
        <w:rPr>
          <w:rFonts w:eastAsia="Times New Roman"/>
          <w:lang w:eastAsia="tr-TR"/>
        </w:rPr>
        <w:t xml:space="preserve">taşıyıcı sistemlerde kullanılmasını </w:t>
      </w:r>
      <w:r w:rsidR="00D90DD6">
        <w:rPr>
          <w:rFonts w:eastAsia="Times New Roman"/>
          <w:lang w:eastAsia="tr-TR"/>
        </w:rPr>
        <w:t>azaltmaktadır</w:t>
      </w:r>
      <w:r w:rsidR="009B5C7E">
        <w:rPr>
          <w:rFonts w:eastAsia="Times New Roman"/>
          <w:lang w:eastAsia="tr-TR"/>
        </w:rPr>
        <w:t xml:space="preserve"> (Özden Akkaya, 2010)</w:t>
      </w:r>
      <w:r w:rsidR="00F3286A" w:rsidRPr="00F3286A">
        <w:rPr>
          <w:rFonts w:eastAsia="Times New Roman"/>
          <w:lang w:eastAsia="tr-TR"/>
        </w:rPr>
        <w:t>.</w:t>
      </w:r>
      <w:r>
        <w:rPr>
          <w:rFonts w:eastAsia="Times New Roman"/>
          <w:lang w:eastAsia="tr-TR"/>
        </w:rPr>
        <w:t xml:space="preserve"> Polimer materyallerin </w:t>
      </w:r>
      <w:r w:rsidR="006B3CE1">
        <w:rPr>
          <w:rFonts w:eastAsia="Times New Roman"/>
          <w:lang w:eastAsia="tr-TR"/>
        </w:rPr>
        <w:t>oluşturulma</w:t>
      </w:r>
      <w:r>
        <w:rPr>
          <w:rFonts w:eastAsia="Times New Roman"/>
          <w:lang w:eastAsia="tr-TR"/>
        </w:rPr>
        <w:t xml:space="preserve"> aşamasında ki, zehirliliği, </w:t>
      </w:r>
      <w:r w:rsidR="00F3286A" w:rsidRPr="00F3286A">
        <w:rPr>
          <w:rFonts w:eastAsia="Times New Roman"/>
          <w:lang w:eastAsia="tr-TR"/>
        </w:rPr>
        <w:t>alev alabilirliği</w:t>
      </w:r>
      <w:r>
        <w:rPr>
          <w:rFonts w:eastAsia="Times New Roman"/>
          <w:lang w:eastAsia="tr-TR"/>
        </w:rPr>
        <w:t xml:space="preserve"> ve </w:t>
      </w:r>
      <w:r w:rsidRPr="00F3286A">
        <w:rPr>
          <w:rFonts w:eastAsia="Times New Roman"/>
          <w:lang w:eastAsia="tr-TR"/>
        </w:rPr>
        <w:t>kokusu</w:t>
      </w:r>
      <w:r w:rsidR="00F3286A" w:rsidRPr="00F3286A">
        <w:rPr>
          <w:rFonts w:eastAsia="Times New Roman"/>
          <w:lang w:eastAsia="tr-TR"/>
        </w:rPr>
        <w:t xml:space="preserve"> dezavantajlar arasında yer almaktadır</w:t>
      </w:r>
      <w:r w:rsidR="001E77E2">
        <w:rPr>
          <w:rFonts w:eastAsia="Times New Roman"/>
          <w:lang w:eastAsia="tr-TR"/>
        </w:rPr>
        <w:t xml:space="preserve"> </w:t>
      </w:r>
      <w:r w:rsidR="00F3286A" w:rsidRPr="00F3286A">
        <w:rPr>
          <w:rFonts w:eastAsia="Times New Roman"/>
          <w:lang w:eastAsia="tr-TR"/>
        </w:rPr>
        <w:t>(</w:t>
      </w:r>
      <w:r w:rsidR="001E77E2" w:rsidRPr="00F3286A">
        <w:rPr>
          <w:rFonts w:eastAsia="Times New Roman"/>
          <w:lang w:eastAsia="tr-TR"/>
        </w:rPr>
        <w:t>Fowler, 1999;</w:t>
      </w:r>
      <w:r w:rsidR="001E77E2" w:rsidRPr="001E77E2">
        <w:rPr>
          <w:rFonts w:eastAsia="Times New Roman"/>
          <w:lang w:eastAsia="tr-TR"/>
        </w:rPr>
        <w:t xml:space="preserve"> </w:t>
      </w:r>
      <w:r w:rsidR="001E77E2">
        <w:rPr>
          <w:rFonts w:eastAsia="Times New Roman"/>
          <w:lang w:eastAsia="tr-TR"/>
        </w:rPr>
        <w:t>Ohama, 2008;</w:t>
      </w:r>
      <w:r w:rsidR="001E77E2" w:rsidRPr="001E77E2">
        <w:rPr>
          <w:rFonts w:eastAsia="Times New Roman"/>
          <w:lang w:eastAsia="tr-TR"/>
        </w:rPr>
        <w:t xml:space="preserve"> </w:t>
      </w:r>
      <w:r w:rsidR="001E77E2" w:rsidRPr="00F3286A">
        <w:rPr>
          <w:rFonts w:eastAsia="Times New Roman"/>
          <w:lang w:eastAsia="tr-TR"/>
        </w:rPr>
        <w:t xml:space="preserve">Rarani </w:t>
      </w:r>
      <w:r w:rsidR="001E77E2">
        <w:rPr>
          <w:rFonts w:eastAsia="Times New Roman"/>
          <w:lang w:eastAsia="tr-TR"/>
        </w:rPr>
        <w:t>vd</w:t>
      </w:r>
      <w:r w:rsidR="001E77E2" w:rsidRPr="00F3286A">
        <w:rPr>
          <w:rFonts w:eastAsia="Times New Roman"/>
          <w:lang w:eastAsia="tr-TR"/>
        </w:rPr>
        <w:t>., 2014</w:t>
      </w:r>
      <w:r w:rsidR="001E77E2">
        <w:rPr>
          <w:rFonts w:eastAsia="Times New Roman"/>
          <w:lang w:eastAsia="tr-TR"/>
        </w:rPr>
        <w:t xml:space="preserve">; </w:t>
      </w:r>
      <w:r w:rsidR="00F3286A" w:rsidRPr="00F3286A">
        <w:rPr>
          <w:rFonts w:eastAsia="Times New Roman"/>
          <w:lang w:eastAsia="tr-TR"/>
        </w:rPr>
        <w:t>Rebeiz, 1996).</w:t>
      </w:r>
    </w:p>
    <w:p w:rsidR="0092468E" w:rsidRDefault="0092468E" w:rsidP="0023074B">
      <w:pPr>
        <w:spacing w:line="360" w:lineRule="auto"/>
        <w:jc w:val="both"/>
        <w:rPr>
          <w:rFonts w:eastAsia="Times New Roman"/>
          <w:lang w:eastAsia="tr-TR"/>
        </w:rPr>
      </w:pPr>
    </w:p>
    <w:p w:rsidR="0092468E" w:rsidRDefault="00E651E3" w:rsidP="0023074B">
      <w:pPr>
        <w:spacing w:line="360" w:lineRule="auto"/>
        <w:jc w:val="both"/>
        <w:rPr>
          <w:b/>
        </w:rPr>
      </w:pPr>
      <w:r>
        <w:rPr>
          <w:b/>
        </w:rPr>
        <w:t>2.5</w:t>
      </w:r>
      <w:r w:rsidR="0092468E">
        <w:rPr>
          <w:b/>
        </w:rPr>
        <w:t xml:space="preserve">. </w:t>
      </w:r>
      <w:r w:rsidR="0092468E" w:rsidRPr="002466CA">
        <w:rPr>
          <w:b/>
        </w:rPr>
        <w:t>İnşaat Mühendisliği Alanında Polimerler</w:t>
      </w:r>
      <w:r w:rsidR="008A57D9">
        <w:rPr>
          <w:b/>
        </w:rPr>
        <w:t xml:space="preserve"> </w:t>
      </w:r>
    </w:p>
    <w:p w:rsidR="000A1D53" w:rsidRDefault="000A1D53" w:rsidP="0023074B">
      <w:pPr>
        <w:spacing w:line="360" w:lineRule="auto"/>
        <w:jc w:val="both"/>
        <w:rPr>
          <w:b/>
        </w:rPr>
      </w:pPr>
    </w:p>
    <w:p w:rsidR="002A0C07" w:rsidRDefault="003B6550" w:rsidP="0023074B">
      <w:pPr>
        <w:spacing w:line="360" w:lineRule="auto"/>
        <w:jc w:val="both"/>
        <w:rPr>
          <w:rFonts w:eastAsia="Times New Roman"/>
          <w:lang w:eastAsia="tr-TR"/>
        </w:rPr>
      </w:pPr>
      <w:r>
        <w:rPr>
          <w:rFonts w:eastAsia="Times New Roman"/>
          <w:lang w:eastAsia="tr-TR"/>
        </w:rPr>
        <w:t xml:space="preserve">İnşaa edilen yapıların uzun süre ayakta kalması ve gerekli dayanıklılıkta olması inşaat mühendisliğinin en kritik unsurlarındandır. İnsanlar bu hedeflere ulaşmak için birçok farklı bağlayıcı özellikleri barındıran materyallerden faydalanarak </w:t>
      </w:r>
      <w:r w:rsidR="000A1D53" w:rsidRPr="00F802AC">
        <w:rPr>
          <w:rFonts w:eastAsia="Times New Roman"/>
          <w:lang w:eastAsia="tr-TR"/>
        </w:rPr>
        <w:t xml:space="preserve">yapılar </w:t>
      </w:r>
      <w:r>
        <w:rPr>
          <w:rFonts w:eastAsia="Times New Roman"/>
          <w:lang w:eastAsia="tr-TR"/>
        </w:rPr>
        <w:t>kurmuşlardır</w:t>
      </w:r>
      <w:r w:rsidR="001E0148">
        <w:rPr>
          <w:rFonts w:eastAsia="Times New Roman"/>
          <w:lang w:eastAsia="tr-TR"/>
        </w:rPr>
        <w:t xml:space="preserve"> (Diyarbakır, 2024)</w:t>
      </w:r>
      <w:r w:rsidR="000A1D53" w:rsidRPr="00F802AC">
        <w:rPr>
          <w:rFonts w:eastAsia="Times New Roman"/>
          <w:lang w:eastAsia="tr-TR"/>
        </w:rPr>
        <w:t xml:space="preserve">. Çimentonun </w:t>
      </w:r>
      <w:r w:rsidR="007C6AB4" w:rsidRPr="007C6AB4">
        <w:rPr>
          <w:rFonts w:eastAsia="Times New Roman"/>
          <w:lang w:eastAsia="tr-TR"/>
        </w:rPr>
        <w:t>icadı</w:t>
      </w:r>
      <w:r w:rsidR="009B2A92" w:rsidRPr="007C6AB4">
        <w:rPr>
          <w:rFonts w:eastAsia="Times New Roman"/>
          <w:lang w:eastAsia="tr-TR"/>
        </w:rPr>
        <w:t>,</w:t>
      </w:r>
      <w:r w:rsidR="009B2A92">
        <w:rPr>
          <w:rFonts w:eastAsia="Times New Roman"/>
          <w:lang w:eastAsia="tr-TR"/>
        </w:rPr>
        <w:t xml:space="preserve"> </w:t>
      </w:r>
      <w:r w:rsidR="007C6AB4">
        <w:rPr>
          <w:rFonts w:eastAsia="Times New Roman"/>
          <w:lang w:eastAsia="tr-TR"/>
        </w:rPr>
        <w:t>yapı</w:t>
      </w:r>
      <w:r w:rsidR="000A1D53" w:rsidRPr="00F802AC">
        <w:rPr>
          <w:rFonts w:eastAsia="Times New Roman"/>
          <w:lang w:eastAsia="tr-TR"/>
        </w:rPr>
        <w:t xml:space="preserve"> sektöründe bu niteliklerin daha </w:t>
      </w:r>
      <w:r w:rsidR="007C6AB4">
        <w:rPr>
          <w:rFonts w:eastAsia="Times New Roman"/>
          <w:lang w:eastAsia="tr-TR"/>
        </w:rPr>
        <w:t>pratik</w:t>
      </w:r>
      <w:r w:rsidR="000A1D53" w:rsidRPr="00F802AC">
        <w:rPr>
          <w:rFonts w:eastAsia="Times New Roman"/>
          <w:lang w:eastAsia="tr-TR"/>
        </w:rPr>
        <w:t xml:space="preserve"> ve </w:t>
      </w:r>
      <w:r w:rsidR="007C6AB4">
        <w:rPr>
          <w:rFonts w:eastAsia="Times New Roman"/>
          <w:lang w:eastAsia="tr-TR"/>
        </w:rPr>
        <w:t>hızlıca</w:t>
      </w:r>
      <w:r w:rsidR="000A1D53" w:rsidRPr="00F802AC">
        <w:rPr>
          <w:rFonts w:eastAsia="Times New Roman"/>
          <w:lang w:eastAsia="tr-TR"/>
        </w:rPr>
        <w:t xml:space="preserve"> elde</w:t>
      </w:r>
      <w:r w:rsidR="0023074B">
        <w:rPr>
          <w:rFonts w:eastAsia="Times New Roman"/>
          <w:lang w:eastAsia="tr-TR"/>
        </w:rPr>
        <w:t xml:space="preserve"> </w:t>
      </w:r>
      <w:r w:rsidR="0023074B">
        <w:rPr>
          <w:rFonts w:eastAsia="Times New Roman"/>
          <w:lang w:eastAsia="tr-TR"/>
        </w:rPr>
        <w:lastRenderedPageBreak/>
        <w:t>edilmesine olanak sağlamıştır.</w:t>
      </w:r>
      <w:r w:rsidR="00D20D20">
        <w:rPr>
          <w:rFonts w:eastAsia="Times New Roman"/>
          <w:lang w:eastAsia="tr-TR"/>
        </w:rPr>
        <w:t xml:space="preserve"> </w:t>
      </w:r>
      <w:r w:rsidR="00011596">
        <w:rPr>
          <w:rFonts w:eastAsia="Times New Roman"/>
          <w:lang w:eastAsia="tr-TR"/>
        </w:rPr>
        <w:t>Fakat</w:t>
      </w:r>
      <w:r w:rsidR="00EA491A">
        <w:rPr>
          <w:rFonts w:eastAsia="Times New Roman"/>
          <w:lang w:eastAsia="tr-TR"/>
        </w:rPr>
        <w:t xml:space="preserve"> </w:t>
      </w:r>
      <w:r w:rsidR="001C3553">
        <w:rPr>
          <w:rFonts w:eastAsia="Times New Roman"/>
          <w:lang w:eastAsia="tr-TR"/>
        </w:rPr>
        <w:t>1950’</w:t>
      </w:r>
      <w:r w:rsidR="00011596">
        <w:rPr>
          <w:rFonts w:eastAsia="Times New Roman"/>
          <w:lang w:eastAsia="tr-TR"/>
        </w:rPr>
        <w:t>li yıllardan</w:t>
      </w:r>
      <w:r w:rsidR="00411671">
        <w:rPr>
          <w:rFonts w:eastAsia="Times New Roman"/>
          <w:lang w:eastAsia="tr-TR"/>
        </w:rPr>
        <w:t xml:space="preserve"> itibaren çimento yerine kullanılabilecek malzemeler üzerine yoğun çalışmalar</w:t>
      </w:r>
      <w:r w:rsidR="00414282">
        <w:rPr>
          <w:rFonts w:eastAsia="Times New Roman"/>
          <w:lang w:eastAsia="tr-TR"/>
        </w:rPr>
        <w:t xml:space="preserve"> yapılmaya başlanmıştır</w:t>
      </w:r>
      <w:r w:rsidR="001E0148">
        <w:rPr>
          <w:rFonts w:eastAsia="Times New Roman"/>
          <w:lang w:eastAsia="tr-TR"/>
        </w:rPr>
        <w:t xml:space="preserve"> (Bulut, 2016)</w:t>
      </w:r>
      <w:r w:rsidR="00414282">
        <w:rPr>
          <w:rFonts w:eastAsia="Times New Roman"/>
          <w:lang w:eastAsia="tr-TR"/>
        </w:rPr>
        <w:t>.</w:t>
      </w:r>
    </w:p>
    <w:p w:rsidR="002A0C07" w:rsidRDefault="002A0C07" w:rsidP="0023074B">
      <w:pPr>
        <w:spacing w:line="360" w:lineRule="auto"/>
        <w:jc w:val="both"/>
        <w:rPr>
          <w:rFonts w:eastAsia="Times New Roman"/>
          <w:lang w:eastAsia="tr-TR"/>
        </w:rPr>
      </w:pPr>
    </w:p>
    <w:p w:rsidR="0023074B" w:rsidRDefault="00414282" w:rsidP="0023074B">
      <w:pPr>
        <w:spacing w:line="360" w:lineRule="auto"/>
        <w:jc w:val="both"/>
        <w:rPr>
          <w:rFonts w:eastAsia="Times New Roman"/>
          <w:lang w:eastAsia="tr-TR"/>
        </w:rPr>
      </w:pPr>
      <w:r>
        <w:rPr>
          <w:rFonts w:eastAsia="Times New Roman"/>
          <w:lang w:eastAsia="tr-TR"/>
        </w:rPr>
        <w:t>Pol</w:t>
      </w:r>
      <w:r w:rsidR="000A1D53" w:rsidRPr="00F802AC">
        <w:rPr>
          <w:rFonts w:eastAsia="Times New Roman"/>
          <w:lang w:eastAsia="tr-TR"/>
        </w:rPr>
        <w:t xml:space="preserve">imerler, </w:t>
      </w:r>
      <w:r>
        <w:rPr>
          <w:rFonts w:eastAsia="Times New Roman"/>
          <w:lang w:eastAsia="tr-TR"/>
        </w:rPr>
        <w:t>öncelikle gövde malzemeleri (</w:t>
      </w:r>
      <w:r w:rsidR="000A1D53" w:rsidRPr="00F802AC">
        <w:rPr>
          <w:rFonts w:eastAsia="Times New Roman"/>
          <w:lang w:eastAsia="tr-TR"/>
        </w:rPr>
        <w:t>pompalar, borular</w:t>
      </w:r>
      <w:r>
        <w:rPr>
          <w:rFonts w:eastAsia="Times New Roman"/>
          <w:lang w:eastAsia="tr-TR"/>
        </w:rPr>
        <w:t>,</w:t>
      </w:r>
      <w:r w:rsidRPr="00414282">
        <w:rPr>
          <w:rFonts w:eastAsia="Times New Roman"/>
          <w:lang w:eastAsia="tr-TR"/>
        </w:rPr>
        <w:t xml:space="preserve"> </w:t>
      </w:r>
      <w:r w:rsidR="0023074B">
        <w:rPr>
          <w:rFonts w:eastAsia="Times New Roman"/>
          <w:lang w:eastAsia="tr-TR"/>
        </w:rPr>
        <w:t xml:space="preserve">takım </w:t>
      </w:r>
      <w:r w:rsidRPr="00F802AC">
        <w:rPr>
          <w:rFonts w:eastAsia="Times New Roman"/>
          <w:lang w:eastAsia="tr-TR"/>
        </w:rPr>
        <w:t>tezgahları</w:t>
      </w:r>
      <w:r w:rsidR="0023074B">
        <w:rPr>
          <w:rFonts w:eastAsia="Times New Roman"/>
          <w:lang w:eastAsia="tr-TR"/>
        </w:rPr>
        <w:t xml:space="preserve">) </w:t>
      </w:r>
      <w:r w:rsidR="000A1D53" w:rsidRPr="00F802AC">
        <w:rPr>
          <w:rFonts w:eastAsia="Times New Roman"/>
          <w:lang w:eastAsia="tr-TR"/>
        </w:rPr>
        <w:t>gibi alanlarda kullanılmıştır</w:t>
      </w:r>
      <w:r w:rsidR="00923B41">
        <w:rPr>
          <w:rFonts w:eastAsia="Times New Roman"/>
          <w:lang w:eastAsia="tr-TR"/>
        </w:rPr>
        <w:t xml:space="preserve"> (Aydın, 2024)</w:t>
      </w:r>
      <w:r w:rsidR="000A1D53" w:rsidRPr="00F802AC">
        <w:rPr>
          <w:rFonts w:eastAsia="Times New Roman"/>
          <w:lang w:eastAsia="tr-TR"/>
        </w:rPr>
        <w:t>. Zamanla, gelişen teknoloji sayesinde çimento ile birlikte veya çimento kullanılmadan tamamen polimer bazlı beton üretimine geçilmiştir</w:t>
      </w:r>
      <w:r w:rsidR="00923B41">
        <w:rPr>
          <w:rFonts w:eastAsia="Times New Roman"/>
          <w:lang w:eastAsia="tr-TR"/>
        </w:rPr>
        <w:t xml:space="preserve"> (Akman, 1987)</w:t>
      </w:r>
      <w:r w:rsidR="000A1D53" w:rsidRPr="00F802AC">
        <w:rPr>
          <w:rFonts w:eastAsia="Times New Roman"/>
          <w:lang w:eastAsia="tr-TR"/>
        </w:rPr>
        <w:t xml:space="preserve">. </w:t>
      </w:r>
      <w:r>
        <w:rPr>
          <w:rFonts w:eastAsia="Times New Roman"/>
          <w:lang w:eastAsia="tr-TR"/>
        </w:rPr>
        <w:t>İnşaat</w:t>
      </w:r>
      <w:r w:rsidR="000A1D53" w:rsidRPr="00F802AC">
        <w:rPr>
          <w:rFonts w:eastAsia="Times New Roman"/>
          <w:lang w:eastAsia="tr-TR"/>
        </w:rPr>
        <w:t xml:space="preserve"> </w:t>
      </w:r>
      <w:r>
        <w:rPr>
          <w:rFonts w:eastAsia="Times New Roman"/>
          <w:lang w:eastAsia="tr-TR"/>
        </w:rPr>
        <w:t>alanında</w:t>
      </w:r>
      <w:r w:rsidR="000A1D53" w:rsidRPr="00F802AC">
        <w:rPr>
          <w:rFonts w:eastAsia="Times New Roman"/>
          <w:lang w:eastAsia="tr-TR"/>
        </w:rPr>
        <w:t xml:space="preserve"> </w:t>
      </w:r>
      <w:r>
        <w:rPr>
          <w:rFonts w:eastAsia="Times New Roman"/>
          <w:lang w:eastAsia="tr-TR"/>
        </w:rPr>
        <w:t xml:space="preserve">birçok </w:t>
      </w:r>
      <w:r w:rsidR="000A1D53" w:rsidRPr="00F802AC">
        <w:rPr>
          <w:rFonts w:eastAsia="Times New Roman"/>
          <w:lang w:eastAsia="tr-TR"/>
        </w:rPr>
        <w:t xml:space="preserve">farklı uygulamalarda </w:t>
      </w:r>
      <w:r w:rsidR="0023074B">
        <w:rPr>
          <w:rFonts w:eastAsia="Times New Roman"/>
          <w:lang w:eastAsia="tr-TR"/>
        </w:rPr>
        <w:t>polimerler tercih edilmektedir.</w:t>
      </w:r>
      <w:r w:rsidR="002A0C07">
        <w:rPr>
          <w:rFonts w:eastAsia="Times New Roman"/>
          <w:lang w:eastAsia="tr-TR"/>
        </w:rPr>
        <w:t xml:space="preserve"> </w:t>
      </w:r>
      <w:r>
        <w:rPr>
          <w:rFonts w:eastAsia="Times New Roman"/>
          <w:lang w:eastAsia="tr-TR"/>
        </w:rPr>
        <w:t xml:space="preserve">Polimerlerin kullanılmasıyla çekme dayanımı düşük olan betonun </w:t>
      </w:r>
      <w:r w:rsidR="000A1D53" w:rsidRPr="00F802AC">
        <w:rPr>
          <w:rFonts w:eastAsia="Times New Roman"/>
          <w:lang w:eastAsia="tr-TR"/>
        </w:rPr>
        <w:t>geliştirilmesi amaçlanmaktadır</w:t>
      </w:r>
      <w:r w:rsidR="00AD5407">
        <w:rPr>
          <w:rFonts w:eastAsia="Times New Roman"/>
          <w:lang w:eastAsia="tr-TR"/>
        </w:rPr>
        <w:t xml:space="preserve"> (Yıldırım, 2019)</w:t>
      </w:r>
      <w:r w:rsidR="000A1D53" w:rsidRPr="00F802AC">
        <w:rPr>
          <w:rFonts w:eastAsia="Times New Roman"/>
          <w:lang w:eastAsia="tr-TR"/>
        </w:rPr>
        <w:t xml:space="preserve">. </w:t>
      </w:r>
    </w:p>
    <w:p w:rsidR="002A0C07" w:rsidRDefault="002A0C07" w:rsidP="0023074B">
      <w:pPr>
        <w:spacing w:line="360" w:lineRule="auto"/>
        <w:jc w:val="both"/>
        <w:rPr>
          <w:rFonts w:eastAsia="Times New Roman"/>
          <w:lang w:eastAsia="tr-TR"/>
        </w:rPr>
      </w:pPr>
    </w:p>
    <w:p w:rsidR="000A1D53" w:rsidRPr="00F802AC" w:rsidRDefault="00E42AB8" w:rsidP="0023074B">
      <w:pPr>
        <w:spacing w:line="360" w:lineRule="auto"/>
        <w:jc w:val="both"/>
        <w:rPr>
          <w:rFonts w:eastAsia="Times New Roman"/>
          <w:lang w:eastAsia="tr-TR"/>
        </w:rPr>
      </w:pPr>
      <w:r>
        <w:rPr>
          <w:rFonts w:eastAsia="Times New Roman"/>
          <w:lang w:eastAsia="tr-TR"/>
        </w:rPr>
        <w:t>B</w:t>
      </w:r>
      <w:r w:rsidR="00841BBD">
        <w:rPr>
          <w:rFonts w:eastAsia="Times New Roman"/>
          <w:lang w:eastAsia="tr-TR"/>
        </w:rPr>
        <w:t>etonda polimer kullanımı</w:t>
      </w:r>
      <w:r w:rsidR="000A1D53" w:rsidRPr="00E42AB8">
        <w:rPr>
          <w:rFonts w:eastAsia="Times New Roman"/>
          <w:lang w:eastAsia="tr-TR"/>
        </w:rPr>
        <w:t xml:space="preserve"> üç ana kategori altında </w:t>
      </w:r>
      <w:r>
        <w:rPr>
          <w:rFonts w:eastAsia="Times New Roman"/>
          <w:lang w:eastAsia="tr-TR"/>
        </w:rPr>
        <w:t>incelenebilir</w:t>
      </w:r>
      <w:r w:rsidR="000A1D53" w:rsidRPr="00E42AB8">
        <w:rPr>
          <w:rFonts w:eastAsia="Times New Roman"/>
          <w:lang w:eastAsia="tr-TR"/>
        </w:rPr>
        <w:t>:</w:t>
      </w:r>
    </w:p>
    <w:p w:rsidR="000A1D53" w:rsidRPr="00D20D20" w:rsidRDefault="000A1D53" w:rsidP="000A1D53">
      <w:pPr>
        <w:numPr>
          <w:ilvl w:val="0"/>
          <w:numId w:val="28"/>
        </w:numPr>
        <w:spacing w:line="360" w:lineRule="auto"/>
        <w:ind w:left="0" w:firstLine="0"/>
        <w:jc w:val="both"/>
        <w:rPr>
          <w:rFonts w:eastAsia="Times New Roman"/>
          <w:lang w:eastAsia="tr-TR"/>
        </w:rPr>
      </w:pPr>
      <w:r w:rsidRPr="00F802AC">
        <w:rPr>
          <w:rFonts w:eastAsia="Times New Roman"/>
          <w:lang w:eastAsia="tr-TR"/>
        </w:rPr>
        <w:t>Polimer Emdirilmiş Beton (Polymer Impregnated Concrete</w:t>
      </w:r>
      <w:r w:rsidRPr="00D20D20">
        <w:rPr>
          <w:rFonts w:eastAsia="Times New Roman"/>
          <w:lang w:eastAsia="tr-TR"/>
        </w:rPr>
        <w:t>: PIC)</w:t>
      </w:r>
    </w:p>
    <w:p w:rsidR="000A1D53" w:rsidRPr="00F802AC" w:rsidRDefault="000A1D53" w:rsidP="000A1D53">
      <w:pPr>
        <w:numPr>
          <w:ilvl w:val="0"/>
          <w:numId w:val="28"/>
        </w:numPr>
        <w:spacing w:line="360" w:lineRule="auto"/>
        <w:ind w:left="0" w:firstLine="0"/>
        <w:jc w:val="both"/>
        <w:rPr>
          <w:rFonts w:eastAsia="Times New Roman"/>
          <w:lang w:eastAsia="tr-TR"/>
        </w:rPr>
      </w:pPr>
      <w:r w:rsidRPr="00F802AC">
        <w:rPr>
          <w:rFonts w:eastAsia="Times New Roman"/>
          <w:lang w:eastAsia="tr-TR"/>
        </w:rPr>
        <w:t>Polimer ile Modifiye Edilmiş Beton (Polymer Modified Concrete: PMC)</w:t>
      </w:r>
    </w:p>
    <w:p w:rsidR="002A0C07" w:rsidRDefault="000A1D53" w:rsidP="00D20D20">
      <w:pPr>
        <w:numPr>
          <w:ilvl w:val="0"/>
          <w:numId w:val="28"/>
        </w:numPr>
        <w:spacing w:line="360" w:lineRule="auto"/>
        <w:ind w:left="0" w:firstLine="0"/>
        <w:jc w:val="both"/>
        <w:rPr>
          <w:rFonts w:eastAsia="Times New Roman"/>
          <w:lang w:eastAsia="tr-TR"/>
        </w:rPr>
      </w:pPr>
      <w:r w:rsidRPr="00F802AC">
        <w:rPr>
          <w:rFonts w:eastAsia="Times New Roman"/>
          <w:lang w:eastAsia="tr-TR"/>
        </w:rPr>
        <w:t>Polimer Beton (Polymer Concrete: PC)</w:t>
      </w:r>
    </w:p>
    <w:p w:rsidR="00D20D20" w:rsidRPr="00D20D20" w:rsidRDefault="00D20D20" w:rsidP="00D20D20">
      <w:pPr>
        <w:spacing w:line="360" w:lineRule="auto"/>
        <w:jc w:val="both"/>
        <w:rPr>
          <w:rFonts w:eastAsia="Times New Roman"/>
          <w:lang w:eastAsia="tr-TR"/>
        </w:rPr>
      </w:pPr>
    </w:p>
    <w:p w:rsidR="000A1D53" w:rsidRDefault="000A1D53" w:rsidP="0023074B">
      <w:pPr>
        <w:spacing w:line="360" w:lineRule="auto"/>
        <w:jc w:val="both"/>
        <w:rPr>
          <w:rFonts w:eastAsia="Times New Roman"/>
          <w:lang w:eastAsia="tr-TR"/>
        </w:rPr>
      </w:pPr>
      <w:r w:rsidRPr="00F802AC">
        <w:rPr>
          <w:rFonts w:eastAsia="Times New Roman"/>
          <w:lang w:eastAsia="tr-TR"/>
        </w:rPr>
        <w:t>Polimer emdirilmiş beton, sertleşmiş Portland çimentolu betona bir monomerin emdirilip polimerize edilmesiyle üretilmektedir</w:t>
      </w:r>
      <w:r w:rsidR="00841BBD">
        <w:rPr>
          <w:rFonts w:eastAsia="Times New Roman"/>
          <w:lang w:eastAsia="tr-TR"/>
        </w:rPr>
        <w:t xml:space="preserve"> (Agrawal ve Dhami, 2012)</w:t>
      </w:r>
      <w:r w:rsidRPr="00F802AC">
        <w:rPr>
          <w:rFonts w:eastAsia="Times New Roman"/>
          <w:lang w:eastAsia="tr-TR"/>
        </w:rPr>
        <w:t xml:space="preserve">. Polimer ile modifiye edilmiş betonların </w:t>
      </w:r>
      <w:r w:rsidR="008E4D3A">
        <w:rPr>
          <w:rFonts w:eastAsia="Times New Roman"/>
          <w:lang w:eastAsia="tr-TR"/>
        </w:rPr>
        <w:t xml:space="preserve">ise </w:t>
      </w:r>
      <w:r w:rsidRPr="00F802AC">
        <w:rPr>
          <w:rFonts w:eastAsia="Times New Roman"/>
          <w:lang w:eastAsia="tr-TR"/>
        </w:rPr>
        <w:t xml:space="preserve">en </w:t>
      </w:r>
      <w:r w:rsidR="004C5929">
        <w:rPr>
          <w:rFonts w:eastAsia="Times New Roman"/>
          <w:lang w:eastAsia="tr-TR"/>
        </w:rPr>
        <w:t>iyi</w:t>
      </w:r>
      <w:r w:rsidRPr="00F802AC">
        <w:rPr>
          <w:rFonts w:eastAsia="Times New Roman"/>
          <w:lang w:eastAsia="tr-TR"/>
        </w:rPr>
        <w:t xml:space="preserve"> örneği, </w:t>
      </w:r>
      <w:r w:rsidR="00E42AB8">
        <w:rPr>
          <w:rFonts w:eastAsia="Times New Roman"/>
          <w:lang w:eastAsia="tr-TR"/>
        </w:rPr>
        <w:t>sıklıkla</w:t>
      </w:r>
      <w:r w:rsidRPr="00F802AC">
        <w:rPr>
          <w:rFonts w:eastAsia="Times New Roman"/>
          <w:lang w:eastAsia="tr-TR"/>
        </w:rPr>
        <w:t xml:space="preserve"> </w:t>
      </w:r>
      <w:r w:rsidR="00E42AB8">
        <w:rPr>
          <w:rFonts w:eastAsia="Times New Roman"/>
          <w:lang w:eastAsia="tr-TR"/>
        </w:rPr>
        <w:t>tercih edilen</w:t>
      </w:r>
      <w:r w:rsidRPr="00F802AC">
        <w:rPr>
          <w:rFonts w:eastAsia="Times New Roman"/>
          <w:lang w:eastAsia="tr-TR"/>
        </w:rPr>
        <w:t xml:space="preserve"> lateks modifiye </w:t>
      </w:r>
      <w:r w:rsidRPr="00DD706D">
        <w:rPr>
          <w:rFonts w:eastAsia="Times New Roman"/>
          <w:lang w:eastAsia="tr-TR"/>
        </w:rPr>
        <w:t>beton</w:t>
      </w:r>
      <w:r w:rsidR="00E42AB8" w:rsidRPr="00DD706D">
        <w:rPr>
          <w:rFonts w:eastAsia="Times New Roman"/>
          <w:lang w:eastAsia="tr-TR"/>
        </w:rPr>
        <w:t>u</w:t>
      </w:r>
      <w:r w:rsidR="004C5929" w:rsidRPr="00DD706D">
        <w:rPr>
          <w:rFonts w:eastAsia="Times New Roman"/>
          <w:lang w:eastAsia="tr-TR"/>
        </w:rPr>
        <w:t>dur</w:t>
      </w:r>
      <w:r w:rsidR="004C5929" w:rsidRPr="00623A2A">
        <w:rPr>
          <w:rFonts w:eastAsia="Times New Roman"/>
          <w:lang w:eastAsia="tr-TR"/>
        </w:rPr>
        <w:t>. B</w:t>
      </w:r>
      <w:r w:rsidRPr="00623A2A">
        <w:rPr>
          <w:rFonts w:eastAsia="Times New Roman"/>
          <w:lang w:eastAsia="tr-TR"/>
        </w:rPr>
        <w:t>et</w:t>
      </w:r>
      <w:r w:rsidR="004C5929" w:rsidRPr="00623A2A">
        <w:rPr>
          <w:rFonts w:eastAsia="Times New Roman"/>
          <w:lang w:eastAsia="tr-TR"/>
        </w:rPr>
        <w:t>on</w:t>
      </w:r>
      <w:r w:rsidR="00DD706D" w:rsidRPr="00623A2A">
        <w:rPr>
          <w:rFonts w:eastAsia="Times New Roman"/>
          <w:lang w:eastAsia="tr-TR"/>
        </w:rPr>
        <w:t xml:space="preserve"> yapımında</w:t>
      </w:r>
      <w:r w:rsidR="004C5929" w:rsidRPr="00623A2A">
        <w:rPr>
          <w:rFonts w:eastAsia="Times New Roman"/>
          <w:lang w:eastAsia="tr-TR"/>
        </w:rPr>
        <w:t xml:space="preserve"> </w:t>
      </w:r>
      <w:r w:rsidRPr="00623A2A">
        <w:rPr>
          <w:rFonts w:eastAsia="Times New Roman"/>
          <w:lang w:eastAsia="tr-TR"/>
        </w:rPr>
        <w:t>karışım</w:t>
      </w:r>
      <w:r w:rsidR="00E42AB8" w:rsidRPr="00623A2A">
        <w:rPr>
          <w:rFonts w:eastAsia="Times New Roman"/>
          <w:lang w:eastAsia="tr-TR"/>
        </w:rPr>
        <w:t xml:space="preserve"> </w:t>
      </w:r>
      <w:r w:rsidR="004C5929" w:rsidRPr="00623A2A">
        <w:rPr>
          <w:rFonts w:eastAsia="Times New Roman"/>
          <w:lang w:eastAsia="tr-TR"/>
        </w:rPr>
        <w:t>suyun</w:t>
      </w:r>
      <w:r w:rsidR="00DD706D" w:rsidRPr="00623A2A">
        <w:rPr>
          <w:rFonts w:eastAsia="Times New Roman"/>
          <w:lang w:eastAsia="tr-TR"/>
        </w:rPr>
        <w:t>un</w:t>
      </w:r>
      <w:r w:rsidR="004C5929" w:rsidRPr="00623A2A">
        <w:rPr>
          <w:rFonts w:eastAsia="Times New Roman"/>
          <w:lang w:eastAsia="tr-TR"/>
        </w:rPr>
        <w:t xml:space="preserve"> bir</w:t>
      </w:r>
      <w:r w:rsidR="004C5929">
        <w:rPr>
          <w:rFonts w:eastAsia="Times New Roman"/>
          <w:lang w:eastAsia="tr-TR"/>
        </w:rPr>
        <w:t xml:space="preserve"> miktarı </w:t>
      </w:r>
      <w:r w:rsidR="00DD706D">
        <w:rPr>
          <w:rFonts w:eastAsia="Times New Roman"/>
          <w:lang w:eastAsia="tr-TR"/>
        </w:rPr>
        <w:t>yerine lateks isimli polimerik emülsiyonları katılm</w:t>
      </w:r>
      <w:r w:rsidR="00DD706D" w:rsidRPr="004544B6">
        <w:rPr>
          <w:rFonts w:eastAsia="Times New Roman"/>
          <w:lang w:eastAsia="tr-TR"/>
        </w:rPr>
        <w:t>asıyla bu malzeme ortaya çıkar</w:t>
      </w:r>
      <w:r w:rsidR="00836C6D">
        <w:rPr>
          <w:rFonts w:eastAsia="Times New Roman"/>
          <w:lang w:eastAsia="tr-TR"/>
        </w:rPr>
        <w:t xml:space="preserve"> (Diyarbakır, 2024)</w:t>
      </w:r>
      <w:r w:rsidRPr="004544B6">
        <w:rPr>
          <w:rFonts w:eastAsia="Times New Roman"/>
          <w:lang w:eastAsia="tr-TR"/>
        </w:rPr>
        <w:t>.</w:t>
      </w:r>
      <w:r w:rsidR="00F60DF1" w:rsidRPr="004544B6">
        <w:rPr>
          <w:rFonts w:eastAsia="Times New Roman"/>
          <w:lang w:eastAsia="tr-TR"/>
        </w:rPr>
        <w:t xml:space="preserve"> Beton yapımında</w:t>
      </w:r>
      <w:r w:rsidR="004544B6">
        <w:rPr>
          <w:rFonts w:eastAsia="Times New Roman"/>
          <w:lang w:eastAsia="tr-TR"/>
        </w:rPr>
        <w:t xml:space="preserve"> bağlayıcı</w:t>
      </w:r>
      <w:r w:rsidR="008E4D3A">
        <w:rPr>
          <w:rFonts w:eastAsia="Times New Roman"/>
          <w:lang w:eastAsia="tr-TR"/>
        </w:rPr>
        <w:t xml:space="preserve"> için</w:t>
      </w:r>
      <w:r w:rsidR="004544B6">
        <w:rPr>
          <w:rFonts w:eastAsia="Times New Roman"/>
          <w:lang w:eastAsia="tr-TR"/>
        </w:rPr>
        <w:t xml:space="preserve"> yalnızca polimer materyalin kullanıldığı çimento ve su</w:t>
      </w:r>
      <w:r w:rsidR="008E4D3A">
        <w:rPr>
          <w:rFonts w:eastAsia="Times New Roman"/>
          <w:lang w:eastAsia="tr-TR"/>
        </w:rPr>
        <w:t xml:space="preserve"> olmayan</w:t>
      </w:r>
      <w:r w:rsidR="004544B6">
        <w:rPr>
          <w:rFonts w:eastAsia="Times New Roman"/>
          <w:lang w:eastAsia="tr-TR"/>
        </w:rPr>
        <w:t xml:space="preserve"> beton</w:t>
      </w:r>
      <w:r w:rsidR="008E4D3A">
        <w:rPr>
          <w:rFonts w:eastAsia="Times New Roman"/>
          <w:lang w:eastAsia="tr-TR"/>
        </w:rPr>
        <w:t xml:space="preserve"> türüne</w:t>
      </w:r>
      <w:r w:rsidR="004544B6">
        <w:rPr>
          <w:rFonts w:eastAsia="Times New Roman"/>
          <w:lang w:eastAsia="tr-TR"/>
        </w:rPr>
        <w:t xml:space="preserve"> polimer beton denir.</w:t>
      </w:r>
      <w:r w:rsidR="00C6516F">
        <w:rPr>
          <w:rFonts w:eastAsia="Times New Roman"/>
          <w:lang w:eastAsia="tr-TR"/>
        </w:rPr>
        <w:t xml:space="preserve"> Bu malzemeler bağlayıcı polimer materyal ve agreganın reaksiyonu ile ortaya çıkar </w:t>
      </w:r>
      <w:r w:rsidR="00F60DF1" w:rsidRPr="004544B6">
        <w:rPr>
          <w:rFonts w:eastAsia="Times New Roman"/>
          <w:lang w:eastAsia="tr-TR"/>
        </w:rPr>
        <w:t xml:space="preserve"> </w:t>
      </w:r>
      <w:r w:rsidRPr="004544B6">
        <w:rPr>
          <w:rFonts w:eastAsia="Times New Roman"/>
          <w:lang w:eastAsia="tr-TR"/>
        </w:rPr>
        <w:t>(Bulut</w:t>
      </w:r>
      <w:r w:rsidRPr="00B22DC1">
        <w:rPr>
          <w:rFonts w:eastAsia="Times New Roman"/>
          <w:lang w:eastAsia="tr-TR"/>
        </w:rPr>
        <w:t>,</w:t>
      </w:r>
      <w:r w:rsidR="00967D56">
        <w:rPr>
          <w:rFonts w:eastAsia="Times New Roman"/>
          <w:lang w:eastAsia="tr-TR"/>
        </w:rPr>
        <w:t xml:space="preserve"> </w:t>
      </w:r>
      <w:r w:rsidRPr="00B22DC1">
        <w:rPr>
          <w:rFonts w:eastAsia="Times New Roman"/>
          <w:lang w:eastAsia="tr-TR"/>
        </w:rPr>
        <w:t>2016).</w:t>
      </w:r>
      <w:r w:rsidRPr="00F802AC">
        <w:rPr>
          <w:rFonts w:eastAsia="Times New Roman"/>
          <w:lang w:eastAsia="tr-TR"/>
        </w:rPr>
        <w:t xml:space="preserve"> </w:t>
      </w:r>
      <w:r w:rsidR="00C6516F">
        <w:rPr>
          <w:rFonts w:eastAsia="Times New Roman"/>
          <w:lang w:eastAsia="tr-TR"/>
        </w:rPr>
        <w:t>Üç</w:t>
      </w:r>
      <w:r w:rsidRPr="00F802AC">
        <w:rPr>
          <w:rFonts w:eastAsia="Times New Roman"/>
          <w:lang w:eastAsia="tr-TR"/>
        </w:rPr>
        <w:t xml:space="preserve"> farklı </w:t>
      </w:r>
      <w:r w:rsidR="00C6516F">
        <w:rPr>
          <w:rFonts w:eastAsia="Times New Roman"/>
          <w:lang w:eastAsia="tr-TR"/>
        </w:rPr>
        <w:t xml:space="preserve">polimer beton </w:t>
      </w:r>
      <w:r w:rsidRPr="00F802AC">
        <w:rPr>
          <w:rFonts w:eastAsia="Times New Roman"/>
          <w:lang w:eastAsia="tr-TR"/>
        </w:rPr>
        <w:t>grubu</w:t>
      </w:r>
      <w:r w:rsidR="00C6516F">
        <w:rPr>
          <w:rFonts w:eastAsia="Times New Roman"/>
          <w:lang w:eastAsia="tr-TR"/>
        </w:rPr>
        <w:t>nu</w:t>
      </w:r>
      <w:r w:rsidRPr="00F802AC">
        <w:rPr>
          <w:rFonts w:eastAsia="Times New Roman"/>
          <w:lang w:eastAsia="tr-TR"/>
        </w:rPr>
        <w:t xml:space="preserve"> en iyi </w:t>
      </w:r>
      <w:r w:rsidR="00C6516F">
        <w:rPr>
          <w:rFonts w:eastAsia="Times New Roman"/>
          <w:lang w:eastAsia="tr-TR"/>
        </w:rPr>
        <w:t>biçimde</w:t>
      </w:r>
      <w:r w:rsidRPr="00F802AC">
        <w:rPr>
          <w:rFonts w:eastAsia="Times New Roman"/>
          <w:lang w:eastAsia="tr-TR"/>
        </w:rPr>
        <w:t xml:space="preserve"> özetleyen şekil aşağıda verilmiştir.</w:t>
      </w:r>
    </w:p>
    <w:p w:rsidR="000A1D53" w:rsidRDefault="000A1D53" w:rsidP="0023074B">
      <w:pPr>
        <w:spacing w:line="360" w:lineRule="auto"/>
        <w:jc w:val="both"/>
        <w:rPr>
          <w:rFonts w:eastAsia="Times New Roman"/>
          <w:lang w:eastAsia="tr-TR"/>
        </w:rPr>
      </w:pPr>
    </w:p>
    <w:p w:rsidR="000A1D53" w:rsidRDefault="000A1D53" w:rsidP="0023074B">
      <w:pPr>
        <w:spacing w:line="360" w:lineRule="auto"/>
        <w:jc w:val="center"/>
        <w:rPr>
          <w:rFonts w:eastAsia="Times New Roman"/>
          <w:lang w:eastAsia="tr-TR"/>
        </w:rPr>
      </w:pPr>
      <w:r>
        <w:rPr>
          <w:rFonts w:eastAsia="Times New Roman"/>
          <w:noProof/>
          <w:lang w:eastAsia="tr-TR"/>
        </w:rPr>
        <w:drawing>
          <wp:inline distT="0" distB="0" distL="0" distR="0" wp14:anchorId="22DD39A3" wp14:editId="1BF8DA7D">
            <wp:extent cx="4552950" cy="1773032"/>
            <wp:effectExtent l="0" t="0" r="0" b="0"/>
            <wp:docPr id="8" name="7 Resim" descr="aaaaa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s.png"/>
                    <pic:cNvPicPr/>
                  </pic:nvPicPr>
                  <pic:blipFill>
                    <a:blip r:embed="rId16" cstate="print"/>
                    <a:stretch>
                      <a:fillRect/>
                    </a:stretch>
                  </pic:blipFill>
                  <pic:spPr>
                    <a:xfrm>
                      <a:off x="0" y="0"/>
                      <a:ext cx="4579756" cy="1783471"/>
                    </a:xfrm>
                    <a:prstGeom prst="rect">
                      <a:avLst/>
                    </a:prstGeom>
                  </pic:spPr>
                </pic:pic>
              </a:graphicData>
            </a:graphic>
          </wp:inline>
        </w:drawing>
      </w:r>
    </w:p>
    <w:p w:rsidR="000A1D53" w:rsidRDefault="000B3229" w:rsidP="0023074B">
      <w:pPr>
        <w:spacing w:line="360" w:lineRule="auto"/>
        <w:jc w:val="center"/>
        <w:rPr>
          <w:color w:val="000000"/>
        </w:rPr>
      </w:pPr>
      <w:r>
        <w:rPr>
          <w:bCs/>
          <w:color w:val="000000"/>
        </w:rPr>
        <w:t>Şekil 6</w:t>
      </w:r>
      <w:r w:rsidR="000A1D53" w:rsidRPr="000A1D53">
        <w:rPr>
          <w:bCs/>
          <w:color w:val="000000"/>
        </w:rPr>
        <w:t xml:space="preserve">. </w:t>
      </w:r>
      <w:r w:rsidR="000A1D53" w:rsidRPr="000A1D53">
        <w:rPr>
          <w:color w:val="000000"/>
        </w:rPr>
        <w:t>Polimerlerin betonda üç farklı kullanımı (</w:t>
      </w:r>
      <w:r w:rsidR="0023074B" w:rsidRPr="000A1D53">
        <w:rPr>
          <w:color w:val="000000"/>
        </w:rPr>
        <w:t xml:space="preserve">Bulut, 2016; </w:t>
      </w:r>
      <w:r w:rsidR="000A1D53" w:rsidRPr="000A1D53">
        <w:rPr>
          <w:color w:val="000000"/>
        </w:rPr>
        <w:t>Özden Akkaya, 2010; Yıldırım,</w:t>
      </w:r>
      <w:r w:rsidR="0023074B">
        <w:rPr>
          <w:color w:val="000000"/>
        </w:rPr>
        <w:t xml:space="preserve"> </w:t>
      </w:r>
      <w:r w:rsidR="000A1D53" w:rsidRPr="000A1D53">
        <w:rPr>
          <w:color w:val="000000"/>
        </w:rPr>
        <w:t>2019)</w:t>
      </w:r>
    </w:p>
    <w:p w:rsidR="0023074B" w:rsidRDefault="0023074B" w:rsidP="0023074B">
      <w:pPr>
        <w:spacing w:line="360" w:lineRule="auto"/>
        <w:jc w:val="both"/>
        <w:rPr>
          <w:color w:val="000000"/>
        </w:rPr>
      </w:pPr>
    </w:p>
    <w:p w:rsidR="000A1D53" w:rsidRDefault="00C6516F" w:rsidP="0023074B">
      <w:pPr>
        <w:spacing w:line="360" w:lineRule="auto"/>
        <w:jc w:val="both"/>
      </w:pPr>
      <w:r>
        <w:t xml:space="preserve">Görselde beyaz kalan kısımlar polimer fazını, taralı alanlar agregaları, siyah çizgili kanallar polimerle doldurulmuş boşlukları ve taralı alanlar ise agregaları </w:t>
      </w:r>
      <w:r w:rsidR="000A1D53">
        <w:t xml:space="preserve">temsil etmektedir. Polimer beton (PC) uygulamasında, agregaları </w:t>
      </w:r>
      <w:r>
        <w:t>kuşatan</w:t>
      </w:r>
      <w:r w:rsidR="000A1D53">
        <w:t xml:space="preserve"> matris </w:t>
      </w:r>
      <w:r>
        <w:t>komple</w:t>
      </w:r>
      <w:r w:rsidR="000A1D53">
        <w:t xml:space="preserve"> polimer ile kaplanmıştır ve bu beton türünde çimento hamuru bulunmamaktadır. Polimer emdirilmiş beton (PIC) örneğinde, kılcal boşlukların yanı sıra jel boşluklarının </w:t>
      </w:r>
      <w:r>
        <w:t>bir miktarı ise</w:t>
      </w:r>
      <w:r w:rsidR="000A1D53">
        <w:t xml:space="preserve"> polimerle doldurulmuştur. </w:t>
      </w:r>
      <w:r w:rsidR="000A1D53" w:rsidRPr="00D77940">
        <w:t xml:space="preserve">Polimer </w:t>
      </w:r>
      <w:r w:rsidR="00B819C2" w:rsidRPr="00D77940">
        <w:t>ile modifiye edilmiş betondaysa</w:t>
      </w:r>
      <w:r w:rsidR="00E55F78" w:rsidRPr="00D77940">
        <w:t xml:space="preserve"> (PMC)</w:t>
      </w:r>
      <w:r w:rsidR="000A1D53" w:rsidRPr="00D77940">
        <w:t xml:space="preserve"> kılcal </w:t>
      </w:r>
      <w:r w:rsidR="00B819C2" w:rsidRPr="00D77940">
        <w:t xml:space="preserve">yapıya sahip </w:t>
      </w:r>
      <w:r w:rsidR="000A1D53" w:rsidRPr="00D77940">
        <w:t xml:space="preserve">yolların bir </w:t>
      </w:r>
      <w:r w:rsidR="00B819C2" w:rsidRPr="00D77940">
        <w:t>miktarı</w:t>
      </w:r>
      <w:r w:rsidR="00E55F78" w:rsidRPr="00D77940">
        <w:t>yla birlikte</w:t>
      </w:r>
      <w:r w:rsidR="000A1D53" w:rsidRPr="00D77940">
        <w:t xml:space="preserve"> agregaların </w:t>
      </w:r>
      <w:r w:rsidR="00D77940" w:rsidRPr="00D77940">
        <w:t>etrafı</w:t>
      </w:r>
      <w:r w:rsidR="000A1D53" w:rsidRPr="00D77940">
        <w:t xml:space="preserve"> polimer filmi ile kaplan</w:t>
      </w:r>
      <w:r w:rsidR="00D77940" w:rsidRPr="00D77940">
        <w:t>mıştır</w:t>
      </w:r>
      <w:r w:rsidR="000A1D53" w:rsidRPr="00D77940">
        <w:t>. Bu tür betonda çimento kullanımı da söz konusudur (</w:t>
      </w:r>
      <w:r w:rsidR="0023074B" w:rsidRPr="00D77940">
        <w:t>Bulut, 2016</w:t>
      </w:r>
      <w:r w:rsidR="0023074B">
        <w:t xml:space="preserve">; </w:t>
      </w:r>
      <w:r w:rsidR="000A1D53" w:rsidRPr="00D77940">
        <w:t>Özden Akkaya, 2010; Öztürk, 2013).</w:t>
      </w:r>
    </w:p>
    <w:p w:rsidR="00E651E3" w:rsidRDefault="00E651E3" w:rsidP="0023074B">
      <w:pPr>
        <w:spacing w:line="360" w:lineRule="auto"/>
        <w:jc w:val="both"/>
      </w:pPr>
    </w:p>
    <w:p w:rsidR="000A1D53" w:rsidRDefault="000A1D53" w:rsidP="002A0C07">
      <w:pPr>
        <w:spacing w:line="360" w:lineRule="auto"/>
        <w:jc w:val="both"/>
        <w:rPr>
          <w:b/>
          <w:bCs/>
          <w:color w:val="000000"/>
        </w:rPr>
      </w:pPr>
      <w:r w:rsidRPr="00476144">
        <w:rPr>
          <w:b/>
        </w:rPr>
        <w:t>2.</w:t>
      </w:r>
      <w:r w:rsidR="00E651E3">
        <w:rPr>
          <w:b/>
        </w:rPr>
        <w:t>5</w:t>
      </w:r>
      <w:r w:rsidRPr="00476144">
        <w:rPr>
          <w:b/>
        </w:rPr>
        <w:t xml:space="preserve">.1 Polimer </w:t>
      </w:r>
      <w:r w:rsidR="0023074B">
        <w:rPr>
          <w:b/>
        </w:rPr>
        <w:t>e</w:t>
      </w:r>
      <w:r w:rsidRPr="00476144">
        <w:rPr>
          <w:b/>
        </w:rPr>
        <w:t xml:space="preserve">mdirilmiş </w:t>
      </w:r>
      <w:r w:rsidR="0023074B">
        <w:rPr>
          <w:b/>
        </w:rPr>
        <w:t>b</w:t>
      </w:r>
      <w:r w:rsidRPr="00476144">
        <w:rPr>
          <w:b/>
        </w:rPr>
        <w:t xml:space="preserve">eton </w:t>
      </w:r>
      <w:r w:rsidR="00853646">
        <w:rPr>
          <w:b/>
          <w:bCs/>
          <w:color w:val="000000"/>
        </w:rPr>
        <w:t>(Polymer i</w:t>
      </w:r>
      <w:r w:rsidRPr="00476144">
        <w:rPr>
          <w:b/>
          <w:bCs/>
          <w:color w:val="000000"/>
        </w:rPr>
        <w:t xml:space="preserve">mpregnated </w:t>
      </w:r>
      <w:r w:rsidR="00853646">
        <w:rPr>
          <w:b/>
          <w:bCs/>
          <w:color w:val="000000"/>
        </w:rPr>
        <w:t>concrete: P</w:t>
      </w:r>
      <w:r w:rsidR="00AB5CF5">
        <w:rPr>
          <w:b/>
          <w:bCs/>
          <w:color w:val="000000"/>
        </w:rPr>
        <w:t>IC</w:t>
      </w:r>
      <w:r w:rsidRPr="00451612">
        <w:rPr>
          <w:b/>
          <w:bCs/>
          <w:color w:val="000000"/>
        </w:rPr>
        <w:t>)</w:t>
      </w:r>
    </w:p>
    <w:p w:rsidR="000A1D53" w:rsidRDefault="000A1D53" w:rsidP="002A0C07">
      <w:pPr>
        <w:spacing w:line="360" w:lineRule="auto"/>
        <w:jc w:val="both"/>
        <w:rPr>
          <w:b/>
          <w:bCs/>
          <w:color w:val="000000"/>
        </w:rPr>
      </w:pPr>
    </w:p>
    <w:p w:rsidR="00D0501F" w:rsidRDefault="00F7787C" w:rsidP="002A0C07">
      <w:pPr>
        <w:pStyle w:val="NormalWeb"/>
        <w:spacing w:before="0" w:beforeAutospacing="0" w:after="0" w:afterAutospacing="0" w:line="360" w:lineRule="auto"/>
        <w:jc w:val="both"/>
      </w:pPr>
      <w:r>
        <w:t xml:space="preserve">Bu beton, </w:t>
      </w:r>
      <w:r w:rsidR="000A1D53" w:rsidRPr="00CB2411">
        <w:t xml:space="preserve">sertleştirilmiş </w:t>
      </w:r>
      <w:r>
        <w:t xml:space="preserve">halde bulunan </w:t>
      </w:r>
      <w:r w:rsidR="000A1D53" w:rsidRPr="00CB2411">
        <w:t>çimento betonuna monomer</w:t>
      </w:r>
      <w:r>
        <w:t xml:space="preserve">in emdirilmesinin </w:t>
      </w:r>
      <w:r w:rsidR="000A1D53" w:rsidRPr="00CB2411">
        <w:t>ardından polimerizasyon</w:t>
      </w:r>
      <w:r>
        <w:t>a uğraması sonucu gerçekleşen</w:t>
      </w:r>
      <w:r w:rsidR="000A1D53" w:rsidRPr="00CB2411">
        <w:t xml:space="preserve"> betondur </w:t>
      </w:r>
      <w:r w:rsidR="00051EEA" w:rsidRPr="00051EEA">
        <w:t>(</w:t>
      </w:r>
      <w:r w:rsidR="0023074B" w:rsidRPr="00051EEA">
        <w:t>Akın ve Polat, 2022</w:t>
      </w:r>
      <w:r w:rsidR="0023074B">
        <w:t>; Bulut, 2016</w:t>
      </w:r>
      <w:r w:rsidR="000A1D53" w:rsidRPr="00051EEA">
        <w:t>).</w:t>
      </w:r>
      <w:r w:rsidR="00051EEA">
        <w:t xml:space="preserve"> Genellikle matrisin </w:t>
      </w:r>
      <w:r w:rsidR="000A1D53" w:rsidRPr="00CB2411">
        <w:t>güçlendirilmesi ve çimento agrega bağının güçlendi</w:t>
      </w:r>
      <w:r w:rsidR="00780613">
        <w:t xml:space="preserve">rilmesi için </w:t>
      </w:r>
      <w:r w:rsidR="000A1D53" w:rsidRPr="00CB2411">
        <w:t>basınç</w:t>
      </w:r>
      <w:r w:rsidR="00780613">
        <w:t>la emdirme, vakum, kurutma, radyasyon ve monomer gibi yöntemler</w:t>
      </w:r>
      <w:r w:rsidR="000A1D53" w:rsidRPr="00CB2411">
        <w:t xml:space="preserve"> kullanılır</w:t>
      </w:r>
      <w:r w:rsidR="00780613">
        <w:t xml:space="preserve"> (Öztürk, 2013)</w:t>
      </w:r>
      <w:r w:rsidR="000A1D53" w:rsidRPr="00CB2411">
        <w:t xml:space="preserve">. Polimer Emdirilmiş Beton (PIC), standart betonun dayanıklılığını ve mekaniğini geliştirir </w:t>
      </w:r>
      <w:r w:rsidR="00051EEA">
        <w:t>(Salami</w:t>
      </w:r>
      <w:r w:rsidR="0023074B">
        <w:t xml:space="preserve"> </w:t>
      </w:r>
      <w:r w:rsidR="00051EEA">
        <w:t>vd.</w:t>
      </w:r>
      <w:r w:rsidR="000A1D53" w:rsidRPr="00051EEA">
        <w:t>, 2024).</w:t>
      </w:r>
      <w:r w:rsidR="000A1D53" w:rsidRPr="00CB2411">
        <w:t xml:space="preserve"> </w:t>
      </w:r>
      <w:r w:rsidR="000A1D53">
        <w:t>Bir diğer</w:t>
      </w:r>
      <w:r w:rsidR="00051EEA">
        <w:t xml:space="preserve"> belirleyici özellik, betondaki </w:t>
      </w:r>
      <w:r w:rsidR="000A1D53">
        <w:t>polimerleşme sürecinin katılma yöntemiyle gerçekleştirilmesidir; bu sayede kompozit yapıya zarar verebilecek yan ürünlerin oluşumunu engelleyen basamaklı polimerleşmeden kaçınılmış olur</w:t>
      </w:r>
      <w:r w:rsidR="00780613">
        <w:t xml:space="preserve"> (Akın, 2017; Bulut, 2016)</w:t>
      </w:r>
      <w:r w:rsidR="000A1D53">
        <w:t>.</w:t>
      </w:r>
    </w:p>
    <w:p w:rsidR="00D0501F" w:rsidRDefault="000A1D53" w:rsidP="002A0C07">
      <w:pPr>
        <w:pStyle w:val="NormalWeb"/>
        <w:spacing w:before="0" w:beforeAutospacing="0" w:after="0" w:afterAutospacing="0" w:line="360" w:lineRule="auto"/>
        <w:jc w:val="both"/>
      </w:pPr>
      <w:r>
        <w:t xml:space="preserve"> </w:t>
      </w:r>
    </w:p>
    <w:p w:rsidR="002A0C07" w:rsidRDefault="000A1D53" w:rsidP="002A0C07">
      <w:pPr>
        <w:pStyle w:val="NormalWeb"/>
        <w:spacing w:before="0" w:beforeAutospacing="0" w:after="0" w:afterAutospacing="0" w:line="360" w:lineRule="auto"/>
        <w:jc w:val="both"/>
      </w:pPr>
      <w:r>
        <w:t>Polimerle doygun hale getirilmiş betonlarda, önceden dökülmüş betona polimer maddesi emdirilerek kılcal boşluklar doldurulmuş ve su geçirmez, yüksek dayanımlı betonlar elde edilmiştir</w:t>
      </w:r>
      <w:r w:rsidR="002D7B32">
        <w:t xml:space="preserve"> (Pişkin, 2010)</w:t>
      </w:r>
      <w:r w:rsidRPr="00623A2A">
        <w:t xml:space="preserve">. İstenilen kalitede </w:t>
      </w:r>
      <w:r w:rsidR="00623A2A">
        <w:t>polimer emdirilmiş betonu</w:t>
      </w:r>
      <w:r>
        <w:t xml:space="preserve"> üretmek için </w:t>
      </w:r>
      <w:r w:rsidR="00623A2A">
        <w:t>fazla</w:t>
      </w:r>
      <w:r>
        <w:t xml:space="preserve"> miktarda polimer emdirilmeli ve </w:t>
      </w:r>
      <w:r w:rsidR="00623A2A">
        <w:t xml:space="preserve">uygulama olarak </w:t>
      </w:r>
      <w:r>
        <w:t>polimerizasyonun</w:t>
      </w:r>
      <w:r w:rsidR="00623A2A">
        <w:t xml:space="preserve"> etkin bir şekilde yapılması gereklidir</w:t>
      </w:r>
      <w:r w:rsidR="00780613">
        <w:t xml:space="preserve"> (Yıldırım, 2019)</w:t>
      </w:r>
      <w:r>
        <w:t>.</w:t>
      </w:r>
    </w:p>
    <w:p w:rsidR="002A0C07" w:rsidRDefault="002A0C07" w:rsidP="002A0C07">
      <w:pPr>
        <w:pStyle w:val="NormalWeb"/>
        <w:spacing w:before="0" w:beforeAutospacing="0" w:after="0" w:afterAutospacing="0" w:line="360" w:lineRule="auto"/>
        <w:jc w:val="both"/>
      </w:pPr>
    </w:p>
    <w:p w:rsidR="005556F1" w:rsidRPr="005556F1" w:rsidRDefault="000A1D53" w:rsidP="002A0C07">
      <w:pPr>
        <w:pStyle w:val="NormalWeb"/>
        <w:spacing w:before="0" w:beforeAutospacing="0" w:after="0" w:afterAutospacing="0" w:line="360" w:lineRule="auto"/>
        <w:jc w:val="both"/>
      </w:pPr>
      <w:r>
        <w:t xml:space="preserve"> Polimerle doygun beton üzerine </w:t>
      </w:r>
      <w:r w:rsidR="00623A2A">
        <w:t>öncüt</w:t>
      </w:r>
      <w:r>
        <w:t xml:space="preserve"> çalışmalar, </w:t>
      </w:r>
      <w:r w:rsidRPr="00D6239C">
        <w:t>ABD</w:t>
      </w:r>
      <w:r>
        <w:t xml:space="preserve">’de </w:t>
      </w:r>
      <w:r w:rsidR="00623A2A">
        <w:t xml:space="preserve">20. yüzyılın ortalarında </w:t>
      </w:r>
      <w:r>
        <w:t>başlamıştır. Betonun dayanıklılığı 35 N/mm²’den 140 N/mm²’ye çıkarılabilmiştir</w:t>
      </w:r>
      <w:r w:rsidR="002D7B32">
        <w:t xml:space="preserve"> (Fowler, 1999)</w:t>
      </w:r>
      <w:r>
        <w:t>. Bu işlem için beton örnekleri kurutulmuş, vakum yöntemiyle hava boşaltılmış ve en önemlisi PMMA (polimetilmetakrilat) adlı maddeler enjekte edilmiştir. Örnekler, hacimlerinin yaklaşık %8’i kadar PMMA emmiştir. Elde edilen sonuçlarda deformasyon sıfıra inmiş, elastik modül ise normal betona kıyasla iki kat artmıştır</w:t>
      </w:r>
      <w:r w:rsidR="002D7B32">
        <w:t xml:space="preserve"> (Akkovalı, 1993)</w:t>
      </w:r>
      <w:r>
        <w:t>. Yukarıdaki çalışmada belirtildiği gibi, polimerle doygun beton hazırlanırken monomer seçimi e</w:t>
      </w:r>
      <w:r w:rsidR="00623A2A">
        <w:t xml:space="preserve">n kritik </w:t>
      </w:r>
      <w:r w:rsidR="00623A2A">
        <w:lastRenderedPageBreak/>
        <w:t xml:space="preserve">unsurdur. Bugüne gelindiğinde </w:t>
      </w:r>
      <w:r>
        <w:t xml:space="preserve">en </w:t>
      </w:r>
      <w:r w:rsidR="00623A2A">
        <w:t>sık</w:t>
      </w:r>
      <w:r>
        <w:t xml:space="preserve"> </w:t>
      </w:r>
      <w:r w:rsidR="00623A2A">
        <w:t>tercih edilen</w:t>
      </w:r>
      <w:r>
        <w:t xml:space="preserve"> monomerler sıvı </w:t>
      </w:r>
      <w:r w:rsidR="00623A2A">
        <w:t xml:space="preserve">halde bulunmaktadır. Özellikle </w:t>
      </w:r>
      <w:r w:rsidR="00623A2A" w:rsidRPr="00D6239C">
        <w:t>M</w:t>
      </w:r>
      <w:r w:rsidRPr="00D6239C">
        <w:t>etilmetakrilat</w:t>
      </w:r>
      <w:r>
        <w:t xml:space="preserve"> (MMA) </w:t>
      </w:r>
      <w:r w:rsidR="007A4576">
        <w:t>kullanılmak üzere</w:t>
      </w:r>
      <w:r>
        <w:t xml:space="preserve"> </w:t>
      </w:r>
      <w:r w:rsidR="00623A2A">
        <w:t xml:space="preserve">vinil asetat, </w:t>
      </w:r>
      <w:r>
        <w:t xml:space="preserve">vinil klorür, </w:t>
      </w:r>
      <w:r w:rsidR="00623A2A">
        <w:t>kolorstiren,</w:t>
      </w:r>
      <w:r>
        <w:t xml:space="preserve"> stiren </w:t>
      </w:r>
      <w:r w:rsidR="00623A2A">
        <w:t>vb.</w:t>
      </w:r>
      <w:r>
        <w:t xml:space="preserve"> monomerler </w:t>
      </w:r>
      <w:r w:rsidR="0045026D">
        <w:t>tercih edilmektedir. K</w:t>
      </w:r>
      <w:r>
        <w:t>ol</w:t>
      </w:r>
      <w:r w:rsidR="0045026D">
        <w:t>ay polimerleşmeleri,</w:t>
      </w:r>
      <w:r>
        <w:t xml:space="preserve"> yüksek kayna</w:t>
      </w:r>
      <w:r w:rsidR="0045026D">
        <w:t>ma noktalarına sahip olmaları ve düşük toksisiteleri bu maddelerin önemli niteliklerindendir</w:t>
      </w:r>
      <w:r w:rsidR="002D7B32" w:rsidRPr="002D7B32">
        <w:t xml:space="preserve"> </w:t>
      </w:r>
      <w:r w:rsidR="002D7B32">
        <w:t>(Bulut, 2016)</w:t>
      </w:r>
      <w:r w:rsidR="0045026D">
        <w:t xml:space="preserve">. Polimer emdirilmiş betonlar </w:t>
      </w:r>
      <w:r>
        <w:t xml:space="preserve">basınç dayanımını 3-4 kat </w:t>
      </w:r>
      <w:r w:rsidR="0045026D">
        <w:t>yükselt</w:t>
      </w:r>
      <w:r w:rsidR="000C2320">
        <w:t>ir ve çekme, e</w:t>
      </w:r>
      <w:r>
        <w:t xml:space="preserve">ğilme dayanımını artırarak yüksek </w:t>
      </w:r>
      <w:r w:rsidR="000C2320">
        <w:t>durabilite</w:t>
      </w:r>
      <w:r>
        <w:t xml:space="preserve"> sağ</w:t>
      </w:r>
      <w:r w:rsidR="000C2320">
        <w:t>larlar. Malz</w:t>
      </w:r>
      <w:r w:rsidR="0023074B">
        <w:t>emenin bu özellikleri sayesinde</w:t>
      </w:r>
      <w:r w:rsidR="000C2320">
        <w:t xml:space="preserve"> düşük geçirgenlik, donma-çözünme ve </w:t>
      </w:r>
      <w:r>
        <w:t xml:space="preserve">asit direnci </w:t>
      </w:r>
      <w:r w:rsidR="000C2320">
        <w:t>özellikleri ön plana çıkar bu da malzemeyi</w:t>
      </w:r>
      <w:r>
        <w:t xml:space="preserve"> inşaat </w:t>
      </w:r>
      <w:r w:rsidR="000C2320">
        <w:t>sektöründe</w:t>
      </w:r>
      <w:r>
        <w:t xml:space="preserve"> y</w:t>
      </w:r>
      <w:r w:rsidR="000C2320">
        <w:t>aygın olarak kullanılmasını sağlar</w:t>
      </w:r>
      <w:r w:rsidR="002D7B32">
        <w:t xml:space="preserve"> (Chen vd., 2006)</w:t>
      </w:r>
      <w:r>
        <w:t xml:space="preserve">. </w:t>
      </w:r>
      <w:r w:rsidR="007D48D2">
        <w:t>Kullanım alanına örnek olarak</w:t>
      </w:r>
      <w:r>
        <w:t xml:space="preserve">, </w:t>
      </w:r>
      <w:r w:rsidR="007D48D2">
        <w:t>zararlı atıkların depolanması için yapılan tesisler, köprü tabliyeleri,</w:t>
      </w:r>
      <w:r>
        <w:t xml:space="preserve"> zemin döşemeleri,</w:t>
      </w:r>
      <w:r w:rsidR="007D48D2" w:rsidRPr="007D48D2">
        <w:t xml:space="preserve"> </w:t>
      </w:r>
      <w:r w:rsidR="007D48D2">
        <w:t xml:space="preserve">borular ve cephe kaplamalarına benzer </w:t>
      </w:r>
      <w:r>
        <w:t>birçok alanda uygulanmaktadırlar. Bu beton türünün dezavantajları arasında üretim süre</w:t>
      </w:r>
      <w:r w:rsidR="0018412E">
        <w:t xml:space="preserve">çlerinin karmaşıklığı yer alır </w:t>
      </w:r>
      <w:r>
        <w:t>(</w:t>
      </w:r>
      <w:r w:rsidR="002D7B32">
        <w:t>ACI, 1993</w:t>
      </w:r>
      <w:r>
        <w:t>).</w:t>
      </w:r>
      <w:r w:rsidR="0018412E">
        <w:t xml:space="preserve"> Ayrıca, </w:t>
      </w:r>
      <w:r w:rsidR="005556F1" w:rsidRPr="005556F1">
        <w:t xml:space="preserve">Polimerle </w:t>
      </w:r>
      <w:r w:rsidR="005556F1">
        <w:t>em</w:t>
      </w:r>
      <w:r w:rsidR="005556F1" w:rsidRPr="005556F1">
        <w:t>dirilmiş betonun inşaat malzemesi olarak kullanımını engelleyen bazı nedenler şunlardır:</w:t>
      </w:r>
    </w:p>
    <w:p w:rsidR="005556F1" w:rsidRPr="005556F1" w:rsidRDefault="005556F1" w:rsidP="002A0C07">
      <w:pPr>
        <w:numPr>
          <w:ilvl w:val="0"/>
          <w:numId w:val="30"/>
        </w:numPr>
        <w:spacing w:line="360" w:lineRule="auto"/>
        <w:ind w:left="0" w:firstLine="0"/>
        <w:jc w:val="both"/>
        <w:rPr>
          <w:rFonts w:eastAsia="Times New Roman"/>
          <w:lang w:eastAsia="tr-TR"/>
        </w:rPr>
      </w:pPr>
      <w:r w:rsidRPr="005556F1">
        <w:rPr>
          <w:rFonts w:eastAsia="Times New Roman"/>
          <w:lang w:eastAsia="tr-TR"/>
        </w:rPr>
        <w:t>Üretim teknolojileri oldukça karmaşıktır. Ayrıc</w:t>
      </w:r>
      <w:r>
        <w:rPr>
          <w:rFonts w:eastAsia="Times New Roman"/>
          <w:lang w:eastAsia="tr-TR"/>
        </w:rPr>
        <w:t xml:space="preserve">a, harç ve betonun kuruması ile </w:t>
      </w:r>
      <w:r w:rsidRPr="005556F1">
        <w:rPr>
          <w:rFonts w:eastAsia="Times New Roman"/>
          <w:lang w:eastAsia="tr-TR"/>
        </w:rPr>
        <w:t>polimerizasyon süreçlerinde yüksek miktarda termal enerji tü</w:t>
      </w:r>
      <w:r>
        <w:rPr>
          <w:rFonts w:eastAsia="Times New Roman"/>
          <w:lang w:eastAsia="tr-TR"/>
        </w:rPr>
        <w:t xml:space="preserve">ketilmekte ve bu da maliyetleri </w:t>
      </w:r>
      <w:r w:rsidRPr="005556F1">
        <w:rPr>
          <w:rFonts w:eastAsia="Times New Roman"/>
          <w:lang w:eastAsia="tr-TR"/>
        </w:rPr>
        <w:t>artırmaktadır.</w:t>
      </w:r>
    </w:p>
    <w:p w:rsidR="005556F1" w:rsidRPr="005556F1" w:rsidRDefault="005556F1" w:rsidP="002A0C07">
      <w:pPr>
        <w:numPr>
          <w:ilvl w:val="0"/>
          <w:numId w:val="30"/>
        </w:numPr>
        <w:spacing w:line="360" w:lineRule="auto"/>
        <w:ind w:left="0" w:firstLine="0"/>
        <w:jc w:val="both"/>
        <w:rPr>
          <w:rFonts w:eastAsia="Times New Roman"/>
          <w:lang w:eastAsia="tr-TR"/>
        </w:rPr>
      </w:pPr>
      <w:r w:rsidRPr="005556F1">
        <w:rPr>
          <w:rFonts w:eastAsia="Times New Roman"/>
          <w:lang w:eastAsia="tr-TR"/>
        </w:rPr>
        <w:t>Performans ile fiyat arasında iyi bir denge sağlanamamaktadır.</w:t>
      </w:r>
    </w:p>
    <w:p w:rsidR="005556F1" w:rsidRPr="005556F1" w:rsidRDefault="005556F1" w:rsidP="002A0C07">
      <w:pPr>
        <w:numPr>
          <w:ilvl w:val="0"/>
          <w:numId w:val="30"/>
        </w:numPr>
        <w:spacing w:line="360" w:lineRule="auto"/>
        <w:ind w:left="0" w:firstLine="0"/>
        <w:jc w:val="both"/>
        <w:rPr>
          <w:rFonts w:eastAsia="Times New Roman"/>
          <w:lang w:eastAsia="tr-TR"/>
        </w:rPr>
      </w:pPr>
      <w:r w:rsidRPr="005556F1">
        <w:rPr>
          <w:rFonts w:eastAsia="Times New Roman"/>
          <w:lang w:eastAsia="tr-TR"/>
        </w:rPr>
        <w:t>Kalite kontrolü zor olup, yapısal uygulamala</w:t>
      </w:r>
      <w:r>
        <w:rPr>
          <w:rFonts w:eastAsia="Times New Roman"/>
          <w:lang w:eastAsia="tr-TR"/>
        </w:rPr>
        <w:t>rdaki güvenilirlikleri zayıftır (</w:t>
      </w:r>
      <w:r w:rsidR="00F61A1D">
        <w:rPr>
          <w:rFonts w:eastAsia="Times New Roman"/>
          <w:lang w:eastAsia="tr-TR"/>
        </w:rPr>
        <w:t>Berberoğlu, 2019; Young, 1981</w:t>
      </w:r>
      <w:r>
        <w:rPr>
          <w:rFonts w:eastAsia="Times New Roman"/>
          <w:lang w:eastAsia="tr-TR"/>
        </w:rPr>
        <w:t>).</w:t>
      </w:r>
    </w:p>
    <w:p w:rsidR="008A3FA7" w:rsidRDefault="008A3FA7" w:rsidP="002A0C07">
      <w:pPr>
        <w:spacing w:line="360" w:lineRule="auto"/>
        <w:jc w:val="both"/>
        <w:rPr>
          <w:b/>
        </w:rPr>
      </w:pPr>
    </w:p>
    <w:p w:rsidR="000A1D53" w:rsidRDefault="000A1D53" w:rsidP="002A0C07">
      <w:pPr>
        <w:spacing w:line="360" w:lineRule="auto"/>
        <w:jc w:val="both"/>
        <w:rPr>
          <w:b/>
          <w:bCs/>
          <w:color w:val="000000"/>
        </w:rPr>
      </w:pPr>
      <w:r w:rsidRPr="009A6548">
        <w:rPr>
          <w:b/>
        </w:rPr>
        <w:t>2.</w:t>
      </w:r>
      <w:r w:rsidR="00E651E3">
        <w:rPr>
          <w:b/>
        </w:rPr>
        <w:t>5</w:t>
      </w:r>
      <w:r w:rsidRPr="009A6548">
        <w:rPr>
          <w:b/>
        </w:rPr>
        <w:t xml:space="preserve">.2 </w:t>
      </w:r>
      <w:r w:rsidRPr="009A6548">
        <w:rPr>
          <w:b/>
          <w:bCs/>
          <w:color w:val="000000"/>
        </w:rPr>
        <w:t xml:space="preserve">Polimer ile </w:t>
      </w:r>
      <w:r w:rsidR="00F61A1D" w:rsidRPr="009A6548">
        <w:rPr>
          <w:b/>
          <w:bCs/>
          <w:color w:val="000000"/>
        </w:rPr>
        <w:t>m</w:t>
      </w:r>
      <w:r w:rsidRPr="009A6548">
        <w:rPr>
          <w:b/>
          <w:bCs/>
          <w:color w:val="000000"/>
        </w:rPr>
        <w:t>odifiye</w:t>
      </w:r>
      <w:r>
        <w:rPr>
          <w:b/>
          <w:bCs/>
          <w:color w:val="000000"/>
        </w:rPr>
        <w:t xml:space="preserve"> </w:t>
      </w:r>
      <w:r w:rsidR="00F61A1D">
        <w:rPr>
          <w:b/>
          <w:bCs/>
          <w:color w:val="000000"/>
        </w:rPr>
        <w:t>e</w:t>
      </w:r>
      <w:r w:rsidRPr="00B207D5">
        <w:rPr>
          <w:b/>
          <w:bCs/>
          <w:color w:val="000000"/>
        </w:rPr>
        <w:t>di</w:t>
      </w:r>
      <w:r>
        <w:rPr>
          <w:b/>
          <w:bCs/>
          <w:color w:val="000000"/>
        </w:rPr>
        <w:t>lmiş</w:t>
      </w:r>
      <w:r w:rsidRPr="00B207D5">
        <w:rPr>
          <w:b/>
          <w:bCs/>
          <w:color w:val="000000"/>
        </w:rPr>
        <w:t xml:space="preserve"> </w:t>
      </w:r>
      <w:r w:rsidR="00F61A1D">
        <w:rPr>
          <w:b/>
          <w:bCs/>
          <w:color w:val="000000"/>
        </w:rPr>
        <w:t>b</w:t>
      </w:r>
      <w:r w:rsidR="00853646">
        <w:rPr>
          <w:b/>
          <w:bCs/>
          <w:color w:val="000000"/>
        </w:rPr>
        <w:t>eton (Polymer modified concrete: P</w:t>
      </w:r>
      <w:r w:rsidR="00AB5CF5">
        <w:rPr>
          <w:b/>
          <w:bCs/>
          <w:color w:val="000000"/>
        </w:rPr>
        <w:t>MC</w:t>
      </w:r>
      <w:r w:rsidRPr="00B207D5">
        <w:rPr>
          <w:b/>
          <w:bCs/>
          <w:color w:val="000000"/>
        </w:rPr>
        <w:t>)</w:t>
      </w:r>
    </w:p>
    <w:p w:rsidR="000A1D53" w:rsidRDefault="000A1D53" w:rsidP="002A0C07">
      <w:pPr>
        <w:spacing w:line="360" w:lineRule="auto"/>
        <w:jc w:val="both"/>
        <w:rPr>
          <w:b/>
          <w:bCs/>
          <w:color w:val="000000"/>
        </w:rPr>
      </w:pPr>
    </w:p>
    <w:p w:rsidR="002A0C07" w:rsidRDefault="000A1D53" w:rsidP="002A0C07">
      <w:pPr>
        <w:pStyle w:val="NormalWeb"/>
        <w:spacing w:before="0" w:beforeAutospacing="0" w:after="0" w:afterAutospacing="0" w:line="360" w:lineRule="auto"/>
        <w:jc w:val="both"/>
      </w:pPr>
      <w:r w:rsidRPr="005E1B85">
        <w:t>Polimer</w:t>
      </w:r>
      <w:r w:rsidR="008A3FA7">
        <w:t xml:space="preserve"> ile m</w:t>
      </w:r>
      <w:r w:rsidRPr="005E1B85">
        <w:t xml:space="preserve">odifiye </w:t>
      </w:r>
      <w:r w:rsidR="008A3FA7">
        <w:t>edilmiş b</w:t>
      </w:r>
      <w:r w:rsidRPr="005E1B85">
        <w:t>eton (PMC), beton sırasında polimer katkıların eklenmesiyle yapılan standart bet</w:t>
      </w:r>
      <w:r>
        <w:t>ona dayanıklı bir alternatiftir (</w:t>
      </w:r>
      <w:r w:rsidRPr="0003296A">
        <w:rPr>
          <w:color w:val="000000"/>
          <w:szCs w:val="14"/>
        </w:rPr>
        <w:t>Hammodat,</w:t>
      </w:r>
      <w:r>
        <w:rPr>
          <w:color w:val="000000"/>
          <w:szCs w:val="14"/>
        </w:rPr>
        <w:t xml:space="preserve"> </w:t>
      </w:r>
      <w:r w:rsidR="00247208">
        <w:rPr>
          <w:color w:val="000000"/>
          <w:szCs w:val="14"/>
        </w:rPr>
        <w:t>2021) ve polimer reçine, portland çimentosu ve</w:t>
      </w:r>
      <w:r w:rsidR="0073236E">
        <w:rPr>
          <w:color w:val="000000"/>
          <w:szCs w:val="14"/>
        </w:rPr>
        <w:t xml:space="preserve"> agregaların harman</w:t>
      </w:r>
      <w:r w:rsidR="009A6548">
        <w:rPr>
          <w:color w:val="000000"/>
          <w:szCs w:val="14"/>
        </w:rPr>
        <w:t>la</w:t>
      </w:r>
      <w:r w:rsidR="00226131">
        <w:rPr>
          <w:color w:val="000000"/>
          <w:szCs w:val="14"/>
        </w:rPr>
        <w:t>nma</w:t>
      </w:r>
      <w:r w:rsidR="009A6548">
        <w:rPr>
          <w:color w:val="000000"/>
          <w:szCs w:val="14"/>
        </w:rPr>
        <w:t xml:space="preserve">sı ile ortaya çıkar (Esmaeili vd., </w:t>
      </w:r>
      <w:r w:rsidR="0073236E">
        <w:rPr>
          <w:color w:val="000000"/>
          <w:szCs w:val="14"/>
        </w:rPr>
        <w:t>2021</w:t>
      </w:r>
      <w:r w:rsidR="00247208">
        <w:rPr>
          <w:color w:val="000000"/>
          <w:szCs w:val="14"/>
        </w:rPr>
        <w:t>; Nodehi vd., 2024</w:t>
      </w:r>
      <w:r w:rsidR="0073236E">
        <w:rPr>
          <w:color w:val="000000"/>
          <w:szCs w:val="14"/>
        </w:rPr>
        <w:t>)</w:t>
      </w:r>
      <w:r w:rsidR="00354A34">
        <w:rPr>
          <w:color w:val="000000"/>
          <w:szCs w:val="14"/>
        </w:rPr>
        <w:t xml:space="preserve">. </w:t>
      </w:r>
      <w:r w:rsidR="00C248E8">
        <w:t xml:space="preserve">Polimerle modifiye edilmiş betonun başka bir kullanım şekli de polimer çimento betonu olarak bilinir. Bunun nedeni, beton henüz taze iken çimentoya polimer malzeme eklenip karıştırılmasıdır (Bulut, 2016). </w:t>
      </w:r>
      <w:r w:rsidR="008A3FA7">
        <w:t>Gerçekleşen olayda</w:t>
      </w:r>
      <w:r w:rsidR="00C248E8">
        <w:t xml:space="preserve">, </w:t>
      </w:r>
      <w:r w:rsidR="005267EF">
        <w:t>istenilen sertleşmenin ardından</w:t>
      </w:r>
      <w:r w:rsidR="00226131">
        <w:t xml:space="preserve"> monomerin polimerleşmesi, </w:t>
      </w:r>
      <w:r w:rsidR="00F44D3B">
        <w:t>içyapının</w:t>
      </w:r>
      <w:r w:rsidR="00C248E8">
        <w:t xml:space="preserve"> </w:t>
      </w:r>
      <w:r w:rsidR="005267EF">
        <w:t xml:space="preserve">başta gerçekleştirilen uygulamasına nazaran daha </w:t>
      </w:r>
      <w:r w:rsidR="00C248E8">
        <w:t>düzgün olmasını sağlamaktadır. Bu yöntemlerden herhangi biri uygulandığında ve sertle</w:t>
      </w:r>
      <w:r w:rsidR="00BA7CD3">
        <w:t>şme tamamlandığında, malzemenin</w:t>
      </w:r>
      <w:r w:rsidR="00CD5FFE">
        <w:t xml:space="preserve"> permabilitesini azaltır.</w:t>
      </w:r>
      <w:r w:rsidR="00BA7CD3">
        <w:t xml:space="preserve"> </w:t>
      </w:r>
      <w:r w:rsidR="00CD5FFE">
        <w:t>Hidrokarbon ve nem karşısında direncini artırır. Bunun yanı sıra mukavemet ve gerilmesinde</w:t>
      </w:r>
      <w:r w:rsidR="00C248E8">
        <w:t xml:space="preserve"> </w:t>
      </w:r>
      <w:r w:rsidR="00CD5FFE">
        <w:t>de artış görülür. Ancak birden fazla</w:t>
      </w:r>
      <w:r w:rsidR="00C248E8">
        <w:t xml:space="preserve"> polimer ve onarım monomeri,</w:t>
      </w:r>
      <w:r w:rsidR="00CD5FFE">
        <w:t xml:space="preserve"> agrega</w:t>
      </w:r>
      <w:r w:rsidR="00C248E8">
        <w:t xml:space="preserve">, su ve </w:t>
      </w:r>
      <w:r w:rsidR="00CD5FFE">
        <w:t xml:space="preserve">çimento </w:t>
      </w:r>
      <w:r w:rsidR="00C248E8">
        <w:t>karışımlarıyla uyum göstermeyebilir</w:t>
      </w:r>
      <w:r w:rsidR="00226131">
        <w:t xml:space="preserve"> (Ünal, 2016)</w:t>
      </w:r>
      <w:r w:rsidR="00C248E8">
        <w:t xml:space="preserve">. Daha önce PVA (polivinil asetat) kullanılarak (stabilizan ve </w:t>
      </w:r>
      <w:r w:rsidR="00C248E8">
        <w:lastRenderedPageBreak/>
        <w:t xml:space="preserve">katkı maddeleri ile) bu uyumsuzluk aşılmaya çalışılsa da, PVA'nın çimentodaki oranı %20 olarak belirlendiğinde, geçirimsizlik ve süneklik sağlansa da </w:t>
      </w:r>
      <w:r w:rsidR="000E3172">
        <w:t>dayanım</w:t>
      </w:r>
      <w:r w:rsidR="00C248E8">
        <w:t xml:space="preserve"> ve elastikiyet modüllerinde </w:t>
      </w:r>
      <w:r w:rsidR="000E3172">
        <w:t>kaydadeğer azalmalar</w:t>
      </w:r>
      <w:r w:rsidR="00C248E8">
        <w:t xml:space="preserve"> </w:t>
      </w:r>
      <w:r w:rsidR="00E7148E">
        <w:t>görülebilmektedir</w:t>
      </w:r>
      <w:r w:rsidR="009A6548">
        <w:t xml:space="preserve"> (Akman, 1987; Ateş, </w:t>
      </w:r>
      <w:r w:rsidR="00E7148E">
        <w:t>1994</w:t>
      </w:r>
      <w:r w:rsidR="00C248E8">
        <w:t>).</w:t>
      </w:r>
      <w:r w:rsidR="001C6AA7">
        <w:t xml:space="preserve"> </w:t>
      </w:r>
    </w:p>
    <w:p w:rsidR="002A0C07" w:rsidRDefault="002A0C07" w:rsidP="002A0C07">
      <w:pPr>
        <w:pStyle w:val="NormalWeb"/>
        <w:spacing w:before="0" w:beforeAutospacing="0" w:after="0" w:afterAutospacing="0" w:line="360" w:lineRule="auto"/>
        <w:jc w:val="both"/>
      </w:pPr>
    </w:p>
    <w:p w:rsidR="00726CC2" w:rsidRDefault="001C3553" w:rsidP="002A0C07">
      <w:pPr>
        <w:pStyle w:val="NormalWeb"/>
        <w:spacing w:before="0" w:beforeAutospacing="0" w:after="0" w:afterAutospacing="0" w:line="360" w:lineRule="auto"/>
        <w:jc w:val="both"/>
      </w:pPr>
      <w:r>
        <w:t>PMC’</w:t>
      </w:r>
      <w:r w:rsidR="00387581">
        <w:t>ler</w:t>
      </w:r>
      <w:r w:rsidR="001C6AA7" w:rsidRPr="001C6AA7">
        <w:t xml:space="preserve">, en </w:t>
      </w:r>
      <w:r w:rsidR="00387581">
        <w:t xml:space="preserve">fazla </w:t>
      </w:r>
      <w:r w:rsidR="001C6AA7" w:rsidRPr="001C6AA7">
        <w:t>onarım</w:t>
      </w:r>
      <w:r w:rsidR="008A43FD">
        <w:t>-</w:t>
      </w:r>
      <w:r w:rsidR="00387581">
        <w:t>yalıtım</w:t>
      </w:r>
      <w:r w:rsidR="001C6AA7" w:rsidRPr="001C6AA7">
        <w:t xml:space="preserve"> malzemelerinde, </w:t>
      </w:r>
      <w:r w:rsidR="00387581" w:rsidRPr="001C6AA7">
        <w:t>kaldırım taşlarında</w:t>
      </w:r>
      <w:r w:rsidR="00387581">
        <w:t xml:space="preserve">, </w:t>
      </w:r>
      <w:r w:rsidR="001C6AA7" w:rsidRPr="001C6AA7">
        <w:t>kaplamalarda,</w:t>
      </w:r>
      <w:r w:rsidR="00387581" w:rsidRPr="00387581">
        <w:t xml:space="preserve"> </w:t>
      </w:r>
      <w:r w:rsidR="00387581">
        <w:t>astar işlemlerinde ve su yapılarında kullanıl</w:t>
      </w:r>
      <w:r w:rsidR="006679E1">
        <w:t>ır</w:t>
      </w:r>
      <w:r w:rsidR="00226131">
        <w:t xml:space="preserve">. </w:t>
      </w:r>
      <w:r w:rsidR="00571FA0">
        <w:t xml:space="preserve">Yerinde döküm uygulaması </w:t>
      </w:r>
      <w:r w:rsidR="001C6AA7" w:rsidRPr="001C6AA7">
        <w:t>P</w:t>
      </w:r>
      <w:r w:rsidR="008E2C49">
        <w:t xml:space="preserve">olimer ile Modifiye edilmiş betonun </w:t>
      </w:r>
      <w:r w:rsidR="00571FA0">
        <w:t xml:space="preserve">pozitif </w:t>
      </w:r>
      <w:r w:rsidR="001C6AA7" w:rsidRPr="001C6AA7">
        <w:t>yönlerinden biri</w:t>
      </w:r>
      <w:r w:rsidR="00571FA0">
        <w:t xml:space="preserve">dir </w:t>
      </w:r>
      <w:r w:rsidR="00762D5B">
        <w:t>(Bulut, 2016).</w:t>
      </w:r>
      <w:r w:rsidR="00FF5B87">
        <w:t xml:space="preserve"> </w:t>
      </w:r>
      <w:r w:rsidR="00FF5B87" w:rsidRPr="009547D2">
        <w:t xml:space="preserve">Yürütülen tetkikler </w:t>
      </w:r>
      <w:r w:rsidR="009547D2" w:rsidRPr="009547D2">
        <w:t>neticesinde</w:t>
      </w:r>
      <w:r w:rsidR="009A6548">
        <w:t xml:space="preserve"> her sene 1.</w:t>
      </w:r>
      <w:r w:rsidR="00FF5B87" w:rsidRPr="009547D2">
        <w:t>2 milyon m</w:t>
      </w:r>
      <w:r>
        <w:rPr>
          <w:vertAlign w:val="superscript"/>
        </w:rPr>
        <w:t>2’</w:t>
      </w:r>
      <w:r w:rsidR="00FF5B87" w:rsidRPr="009547D2">
        <w:t>e yakın</w:t>
      </w:r>
      <w:r w:rsidR="009547D2" w:rsidRPr="009547D2">
        <w:t xml:space="preserve"> donatılar</w:t>
      </w:r>
      <w:r w:rsidR="00FF5B87" w:rsidRPr="009547D2">
        <w:t xml:space="preserve"> </w:t>
      </w:r>
      <w:r w:rsidR="00A900AA" w:rsidRPr="009547D2">
        <w:t>polimer</w:t>
      </w:r>
      <w:r w:rsidR="009547D2" w:rsidRPr="009547D2">
        <w:t xml:space="preserve"> malzemenin kullanımıyla </w:t>
      </w:r>
      <w:r w:rsidR="00A900AA" w:rsidRPr="009547D2">
        <w:t>geliştirilmiş beto</w:t>
      </w:r>
      <w:r w:rsidR="009547D2" w:rsidRPr="009547D2">
        <w:t>n ile kaplan</w:t>
      </w:r>
      <w:r w:rsidR="00226131">
        <w:t>maktadır</w:t>
      </w:r>
      <w:r w:rsidR="002D77EB">
        <w:t xml:space="preserve"> </w:t>
      </w:r>
      <w:r w:rsidR="00762D5B" w:rsidRPr="008261E0">
        <w:t xml:space="preserve">(ACI Manual of Concrete Practice, 1993). </w:t>
      </w:r>
    </w:p>
    <w:p w:rsidR="002C30B8" w:rsidRDefault="002C30B8" w:rsidP="002A0C07">
      <w:pPr>
        <w:spacing w:line="360" w:lineRule="auto"/>
        <w:jc w:val="both"/>
        <w:rPr>
          <w:bCs/>
          <w:color w:val="000000"/>
        </w:rPr>
      </w:pPr>
    </w:p>
    <w:p w:rsidR="002C30B8" w:rsidRDefault="002D4EE5" w:rsidP="002A0C07">
      <w:pPr>
        <w:spacing w:line="360" w:lineRule="auto"/>
        <w:jc w:val="both"/>
        <w:rPr>
          <w:b/>
          <w:bCs/>
          <w:color w:val="000000"/>
        </w:rPr>
      </w:pPr>
      <w:r w:rsidRPr="008E0D30">
        <w:rPr>
          <w:b/>
        </w:rPr>
        <w:t>2.</w:t>
      </w:r>
      <w:r w:rsidR="00E651E3">
        <w:rPr>
          <w:b/>
        </w:rPr>
        <w:t>5</w:t>
      </w:r>
      <w:r w:rsidRPr="008E0D30">
        <w:rPr>
          <w:b/>
        </w:rPr>
        <w:t>.3</w:t>
      </w:r>
      <w:r w:rsidR="002C30B8" w:rsidRPr="008E0D30">
        <w:rPr>
          <w:b/>
        </w:rPr>
        <w:t xml:space="preserve"> </w:t>
      </w:r>
      <w:r w:rsidR="002C30B8" w:rsidRPr="008E0D30">
        <w:rPr>
          <w:b/>
          <w:bCs/>
          <w:color w:val="000000"/>
        </w:rPr>
        <w:t xml:space="preserve">Polimer </w:t>
      </w:r>
      <w:r w:rsidR="009A6548">
        <w:rPr>
          <w:b/>
          <w:bCs/>
          <w:color w:val="000000"/>
        </w:rPr>
        <w:t>b</w:t>
      </w:r>
      <w:r w:rsidR="00853646">
        <w:rPr>
          <w:b/>
          <w:bCs/>
          <w:color w:val="000000"/>
        </w:rPr>
        <w:t>eton (Polymer concrete: P</w:t>
      </w:r>
      <w:r w:rsidR="00AB5CF5">
        <w:rPr>
          <w:b/>
          <w:bCs/>
          <w:color w:val="000000"/>
        </w:rPr>
        <w:t>C</w:t>
      </w:r>
      <w:r w:rsidR="002C30B8" w:rsidRPr="008E0D30">
        <w:rPr>
          <w:b/>
          <w:bCs/>
          <w:color w:val="000000"/>
        </w:rPr>
        <w:t>)</w:t>
      </w:r>
    </w:p>
    <w:p w:rsidR="00726CC2" w:rsidRDefault="00726CC2" w:rsidP="002A0C07">
      <w:pPr>
        <w:spacing w:line="360" w:lineRule="auto"/>
        <w:jc w:val="both"/>
        <w:rPr>
          <w:b/>
          <w:bCs/>
          <w:color w:val="000000"/>
        </w:rPr>
      </w:pPr>
    </w:p>
    <w:p w:rsidR="002A0C07" w:rsidRDefault="00854772" w:rsidP="002A0C07">
      <w:pPr>
        <w:spacing w:line="360" w:lineRule="auto"/>
        <w:jc w:val="both"/>
      </w:pPr>
      <w:r>
        <w:t>PC</w:t>
      </w:r>
      <w:r w:rsidR="009D55AD" w:rsidRPr="00B8406E">
        <w:t>, bir monomer/agrega karışımının polimerizasy</w:t>
      </w:r>
      <w:r w:rsidR="00172844">
        <w:t>onu olan kompozit bir malzeme olup epoksi, polyester veya vinil</w:t>
      </w:r>
      <w:r w:rsidR="00172844" w:rsidRPr="00172844">
        <w:t xml:space="preserve">ester gibi ana bağlayıcı madde olarak işlev gören polimerik bir </w:t>
      </w:r>
      <w:r w:rsidR="009A6548">
        <w:t xml:space="preserve">maddenin kullanımını ifade eder </w:t>
      </w:r>
      <w:r w:rsidR="00B51ECF">
        <w:t xml:space="preserve">(Bedi vd., </w:t>
      </w:r>
      <w:r w:rsidR="009D55AD" w:rsidRPr="00B8406E">
        <w:t>2013</w:t>
      </w:r>
      <w:r w:rsidR="00172844">
        <w:t>; Nodehi vd., 2024</w:t>
      </w:r>
      <w:r w:rsidR="009D55AD" w:rsidRPr="00B8406E">
        <w:t>).</w:t>
      </w:r>
      <w:r w:rsidR="00696BD4" w:rsidRPr="00696BD4">
        <w:t xml:space="preserve"> Polimerize edilmiş monomer, agregalar için bağlayıcı görevi görür ve ortaya çıkan kompozite "Beton" adı verilir</w:t>
      </w:r>
      <w:r w:rsidR="00B341C8">
        <w:t xml:space="preserve">. </w:t>
      </w:r>
      <w:r w:rsidR="00696BD4">
        <w:t xml:space="preserve">Polimer beton alanındaki gelişmeler, bu malzemelerin bazı özel uygulamalarda çimento betonunun yerini almak üzere geliştirildiği 1950'lerin sonlarına kadar </w:t>
      </w:r>
      <w:r w:rsidR="00B341C8">
        <w:t>uzanır</w:t>
      </w:r>
      <w:r w:rsidR="002B6290">
        <w:t xml:space="preserve"> (Akman, 1987; Ünal, 2016)</w:t>
      </w:r>
      <w:r w:rsidR="00B341C8">
        <w:t xml:space="preserve">. </w:t>
      </w:r>
      <w:r w:rsidR="00696BD4">
        <w:t>Polimer betonun erken kullanımı, bina kaplaması ve benzeri amaçlar için bildirilmiştir. Daha sonra, hızlı kürlenmesi, çimento betona ve çelik takviyeye mükemmel bağlanması, yüksek mukavemeti ve dayanıklılığı nedeniyle onarım malzemesi olar</w:t>
      </w:r>
      <w:r w:rsidR="00B341C8">
        <w:t>ak yaygın olarak kullanılmıştır</w:t>
      </w:r>
      <w:r w:rsidR="00650635">
        <w:t xml:space="preserve"> (</w:t>
      </w:r>
      <w:r w:rsidR="00B341C8">
        <w:t xml:space="preserve">Fowler, 1999). </w:t>
      </w:r>
      <w:r w:rsidR="00696BD4">
        <w:t>Önceden dökülmüş polimer beton, asit tankları, rögarlar, drenajlar, otoyol orta bariyerleri vb. gibi çeşitli ürünler üretmek için kullanılmıştır</w:t>
      </w:r>
      <w:r w:rsidR="002B6290">
        <w:t xml:space="preserve"> (Öztürk, 2013; Pişkin, 2010)</w:t>
      </w:r>
      <w:r w:rsidR="00696BD4">
        <w:t>.</w:t>
      </w:r>
    </w:p>
    <w:p w:rsidR="002A0C07" w:rsidRDefault="002A0C07" w:rsidP="002A0C07">
      <w:pPr>
        <w:spacing w:line="360" w:lineRule="auto"/>
        <w:jc w:val="both"/>
      </w:pPr>
    </w:p>
    <w:p w:rsidR="002A0C07" w:rsidRDefault="00B341C8" w:rsidP="002A0C07">
      <w:pPr>
        <w:spacing w:line="360" w:lineRule="auto"/>
        <w:jc w:val="both"/>
      </w:pPr>
      <w:r w:rsidRPr="00B341C8">
        <w:t>Polimer betonun özellikleri, hazırlama koşullarına bağlı olarak büyük ölçüde değişir. Belirli bir polimer beton türü için özellikler, bağlayıcı içeriğine, agrega boyut dağılımına, mikro dolguların doğasına ve içeriğine, k</w:t>
      </w:r>
      <w:r w:rsidR="00650635">
        <w:t>ürleme koşulları</w:t>
      </w:r>
      <w:r>
        <w:t xml:space="preserve"> </w:t>
      </w:r>
      <w:r w:rsidRPr="0078589D">
        <w:t>vb.</w:t>
      </w:r>
      <w:r w:rsidR="00650635">
        <w:t xml:space="preserve"> şartlara </w:t>
      </w:r>
      <w:r>
        <w:t>bağlıdır (Kirlikovali, 1981).</w:t>
      </w:r>
      <w:r w:rsidRPr="00B341C8">
        <w:t xml:space="preserve"> </w:t>
      </w:r>
      <w:r w:rsidRPr="008445FE">
        <w:t>P</w:t>
      </w:r>
      <w:r>
        <w:t>olimer beton malzemeler üzerine araştırmanın önemi, 1971 yılında ACI Komitesi 548—Betonda Polimerler'in kurulmasıyla kabul edildi.</w:t>
      </w:r>
      <w:r w:rsidR="002A0C07">
        <w:t xml:space="preserve"> </w:t>
      </w:r>
      <w:r>
        <w:t xml:space="preserve">Komite, polimer betonun özellikleri hakkında geniş bir veri tabanı geliştirmekten sorumluydu. Komite ayrıca polimer beton hakkında son teknoloji raporlar ve kullanıcı kılavuzları yayınladı. RILEM (Uluslararası Malzeme ve Yapılar Araştırma ve Test Laboratuvarları Birliği), TC-105-CPC (Beton Polimer Kompozitler) ve TC-113-CPT (Beton Polimer Kompozitler için Test Yöntemleri) Teknik </w:t>
      </w:r>
      <w:r>
        <w:lastRenderedPageBreak/>
        <w:t>Komitelerini kurarak bu malzemeler için çeşitli test yöntemlerinin hazırlanmasında etkili oldu. Japonya Malzeme Bilimi Derneği (JSMS) de Sentetik Reçineler-Beton Komitesi'nin yardımıyla polimer beton malzemelerin geliştirilmesine katkıda bulundu. Japonya Malzeme Bilimi Derneği ayrıca polyester beton yapılar için tasarım önerileri ve bir karışım tasarım kılavuzu yayınladı. Polimer beton kompozitleri kullanan ülkeler arasında, çeşitli test yöntemleri ve uygulamaları üzerinde standardizasyon çalışmaları esas olarak Japonya, Amerika Birleşik Devletleri, Birleşik Krallık, Almanya ve eski Sovyetler Birliği tarafından üstlenilmiştir</w:t>
      </w:r>
      <w:r w:rsidR="00474E73">
        <w:t xml:space="preserve"> </w:t>
      </w:r>
      <w:r w:rsidR="00474E73" w:rsidRPr="00E527FD">
        <w:t>(Bedi</w:t>
      </w:r>
      <w:r w:rsidR="002A5C45">
        <w:t xml:space="preserve"> vd., </w:t>
      </w:r>
      <w:r w:rsidR="00474E73" w:rsidRPr="00E527FD">
        <w:t>2013</w:t>
      </w:r>
      <w:r w:rsidR="00474E73" w:rsidRPr="008D4BEF">
        <w:t>)</w:t>
      </w:r>
      <w:r w:rsidRPr="008D4BEF">
        <w:t xml:space="preserve">. </w:t>
      </w:r>
      <w:r w:rsidR="008E0D30" w:rsidRPr="008D4BEF">
        <w:t>Karmaşık şekiller oluşturma yeteneği, h</w:t>
      </w:r>
      <w:r w:rsidRPr="008D4BEF">
        <w:t>ızlı kürlenme,</w:t>
      </w:r>
      <w:r w:rsidR="008E0D30" w:rsidRPr="008D4BEF">
        <w:t xml:space="preserve"> yüksek özgül sertlik ve</w:t>
      </w:r>
      <w:r w:rsidRPr="008D4BEF">
        <w:t xml:space="preserve"> basınç dayanımı,</w:t>
      </w:r>
      <w:r w:rsidR="008E0D30" w:rsidRPr="008D4BEF">
        <w:t xml:space="preserve"> mükemmel titreşim sönümleme,</w:t>
      </w:r>
      <w:r w:rsidRPr="008D4BEF">
        <w:t xml:space="preserve"> kimyasallara ve korozyona karşı direnç </w:t>
      </w:r>
      <w:r w:rsidR="00AC6377">
        <w:t>nitelikleri</w:t>
      </w:r>
      <w:r w:rsidR="00EB54AB" w:rsidRPr="008D4BEF">
        <w:t xml:space="preserve"> </w:t>
      </w:r>
      <w:r w:rsidRPr="008D4BEF">
        <w:t>polimer beton malzemeler</w:t>
      </w:r>
      <w:r w:rsidR="008E0D30" w:rsidRPr="008D4BEF">
        <w:t>inin</w:t>
      </w:r>
      <w:r w:rsidRPr="008D4BEF">
        <w:t xml:space="preserve"> </w:t>
      </w:r>
      <w:r w:rsidR="008E0D30" w:rsidRPr="008D4BEF">
        <w:t>ilk</w:t>
      </w:r>
      <w:r w:rsidRPr="008D4BEF">
        <w:t xml:space="preserve"> uygulamaların</w:t>
      </w:r>
      <w:r w:rsidR="008E0D30" w:rsidRPr="008D4BEF">
        <w:t>ın</w:t>
      </w:r>
      <w:r w:rsidRPr="008D4BEF">
        <w:t xml:space="preserve"> dışında</w:t>
      </w:r>
      <w:r w:rsidR="008E0D30" w:rsidRPr="008D4BEF">
        <w:t xml:space="preserve"> da yaygın olarak kullanılmasını sağlamıştır</w:t>
      </w:r>
      <w:r w:rsidR="00DE2F6E">
        <w:t xml:space="preserve"> (Bulut, 2016; Pişkin, 2010).</w:t>
      </w:r>
    </w:p>
    <w:p w:rsidR="002A0C07" w:rsidRDefault="002A0C07" w:rsidP="002A0C07">
      <w:pPr>
        <w:spacing w:line="360" w:lineRule="auto"/>
        <w:jc w:val="both"/>
      </w:pPr>
    </w:p>
    <w:p w:rsidR="002A0C07" w:rsidRDefault="00B341C8" w:rsidP="002A0C07">
      <w:pPr>
        <w:spacing w:line="360" w:lineRule="auto"/>
        <w:jc w:val="both"/>
      </w:pPr>
      <w:r w:rsidRPr="008D4BEF">
        <w:t>Polimer</w:t>
      </w:r>
      <w:r>
        <w:t xml:space="preserve"> betonun kullanımı 70'lerin sonlarından bu yana elektrik yalıtım sistemlerinde</w:t>
      </w:r>
      <w:r w:rsidR="00CA0BC0">
        <w:t xml:space="preserve"> </w:t>
      </w:r>
      <w:r w:rsidR="00CA0BC0" w:rsidRPr="00B41CC7">
        <w:t>(Gunasekaran,</w:t>
      </w:r>
      <w:r w:rsidR="002A5C45">
        <w:t xml:space="preserve"> 2000; </w:t>
      </w:r>
      <w:r w:rsidR="00CA0BC0" w:rsidRPr="00B41CC7">
        <w:t>Pratap, 2002)</w:t>
      </w:r>
      <w:r>
        <w:t xml:space="preserve"> ve takım tezgahı uygulamalarında bildirilmiştir ve takım tezgahı tabanları için dökme demir gibi geleneksel malzemelerin yerini almak üzere </w:t>
      </w:r>
      <w:r w:rsidRPr="00B41CC7">
        <w:t>kullanılmıştır</w:t>
      </w:r>
      <w:r w:rsidR="002A5C45">
        <w:t xml:space="preserve"> (</w:t>
      </w:r>
      <w:r w:rsidR="002712E7">
        <w:t xml:space="preserve">Koblischek, 1975; </w:t>
      </w:r>
      <w:r w:rsidR="002A5C45">
        <w:t xml:space="preserve">McKeown ve Morgan, 1979; </w:t>
      </w:r>
      <w:r w:rsidR="00CA0BC0" w:rsidRPr="00B41CC7">
        <w:t>Paderewski, 1984).</w:t>
      </w:r>
      <w:r w:rsidR="008445FE">
        <w:t xml:space="preserve"> </w:t>
      </w:r>
      <w:r>
        <w:t>Son birkaç on yılda, polimer betonun ümit verici uygulamalarını, yani takım tezgahı yapılarında kullanımını geliştirmek için çok</w:t>
      </w:r>
      <w:r w:rsidR="00681290">
        <w:t xml:space="preserve"> sayıda araştırma yürütülmüştür </w:t>
      </w:r>
      <w:r w:rsidR="00681290" w:rsidRPr="00B41CC7">
        <w:t>(</w:t>
      </w:r>
      <w:r w:rsidR="002A5C45" w:rsidRPr="00B41CC7">
        <w:t xml:space="preserve">Cortes </w:t>
      </w:r>
      <w:r w:rsidR="002A5C45">
        <w:t xml:space="preserve">ve </w:t>
      </w:r>
      <w:r w:rsidR="002A5C45" w:rsidRPr="00B41CC7">
        <w:t>Castillo, 2007</w:t>
      </w:r>
      <w:r w:rsidR="002A5C45">
        <w:t xml:space="preserve">; </w:t>
      </w:r>
      <w:r w:rsidR="00681290" w:rsidRPr="00B41CC7">
        <w:t>Orak,</w:t>
      </w:r>
      <w:r w:rsidR="002A5C45">
        <w:t xml:space="preserve"> 2000</w:t>
      </w:r>
      <w:r w:rsidR="00DF1726" w:rsidRPr="00B41CC7">
        <w:t>).</w:t>
      </w:r>
      <w:r w:rsidRPr="00B41CC7">
        <w:t xml:space="preserve"> Ancak</w:t>
      </w:r>
      <w:r>
        <w:t>, bu malzemelerin alternatif bir malzeme olarak potansiyeli tam olarak değerlendirilmeden önce, uzun vadeli özelliklerin değerlendirilmesi için bir metodoloji mevcut olmalıdır</w:t>
      </w:r>
      <w:r w:rsidR="003938AD">
        <w:t xml:space="preserve"> </w:t>
      </w:r>
      <w:r w:rsidR="003938AD" w:rsidRPr="00B33B87">
        <w:t>(Bedi</w:t>
      </w:r>
      <w:r w:rsidR="002A5C45">
        <w:t xml:space="preserve"> vd.,</w:t>
      </w:r>
      <w:r w:rsidR="003938AD" w:rsidRPr="00B33B87">
        <w:t xml:space="preserve"> 2013)</w:t>
      </w:r>
      <w:r w:rsidRPr="00B33B87">
        <w:t>.</w:t>
      </w:r>
      <w:r>
        <w:t xml:space="preserve"> </w:t>
      </w:r>
    </w:p>
    <w:p w:rsidR="002A0C07" w:rsidRDefault="002A0C07" w:rsidP="002A0C07">
      <w:pPr>
        <w:spacing w:line="360" w:lineRule="auto"/>
        <w:jc w:val="both"/>
      </w:pPr>
    </w:p>
    <w:p w:rsidR="002A0C07" w:rsidRDefault="00B8406E" w:rsidP="002A0C07">
      <w:pPr>
        <w:spacing w:line="360" w:lineRule="auto"/>
        <w:jc w:val="both"/>
      </w:pPr>
      <w:r w:rsidRPr="00B8406E">
        <w:t xml:space="preserve">Polimer beton (PC) son yıllarda en </w:t>
      </w:r>
      <w:r w:rsidRPr="00B33B87">
        <w:t>çok uygulanabi</w:t>
      </w:r>
      <w:r w:rsidR="00DF5B32" w:rsidRPr="00B33B87">
        <w:t>lir yapay malzemelerden biridir (Ataabadi</w:t>
      </w:r>
      <w:r w:rsidR="00EB06BB">
        <w:t xml:space="preserve"> vd.,</w:t>
      </w:r>
      <w:r w:rsidR="00DF5B32" w:rsidRPr="00B33B87">
        <w:t xml:space="preserve"> 2021).</w:t>
      </w:r>
      <w:r w:rsidR="00DE2F6E">
        <w:t xml:space="preserve"> Özellikle hızlı </w:t>
      </w:r>
      <w:r w:rsidRPr="00B33B87">
        <w:t>sertleşme gibi uygun mekanik özellikler</w:t>
      </w:r>
      <w:r w:rsidR="00FE2A6B" w:rsidRPr="00B33B87">
        <w:t xml:space="preserve"> (</w:t>
      </w:r>
      <w:r w:rsidR="009D7F9B" w:rsidRPr="00B33B87">
        <w:t>Hyun ve Yeon, 2012</w:t>
      </w:r>
      <w:r w:rsidR="009D7F9B">
        <w:t xml:space="preserve">; </w:t>
      </w:r>
      <w:r w:rsidR="00FE2A6B" w:rsidRPr="00B33B87">
        <w:t>Ohama, 1997)</w:t>
      </w:r>
      <w:r w:rsidRPr="00B33B87">
        <w:t>, aşındırıcı ortamlara ve kimyasal koşullara karşı iyi direnç</w:t>
      </w:r>
      <w:r w:rsidR="0074550E" w:rsidRPr="00B33B87">
        <w:t xml:space="preserve"> (</w:t>
      </w:r>
      <w:r w:rsidR="009D7F9B">
        <w:t xml:space="preserve">Jamshidi vd., 2013; </w:t>
      </w:r>
      <w:r w:rsidR="0074550E" w:rsidRPr="00B33B87">
        <w:t>Vipulanandan</w:t>
      </w:r>
      <w:r w:rsidR="009D7F9B">
        <w:t xml:space="preserve"> vd.,</w:t>
      </w:r>
      <w:r w:rsidR="0074550E" w:rsidRPr="00B33B87">
        <w:t xml:space="preserve"> 198</w:t>
      </w:r>
      <w:r w:rsidR="00B33B87">
        <w:t xml:space="preserve">8) </w:t>
      </w:r>
      <w:r w:rsidRPr="00B33B87">
        <w:t>ve uygun dayanıklılık gibi iyi özellikleriyle bilinir</w:t>
      </w:r>
      <w:r w:rsidR="000A4519">
        <w:t xml:space="preserve"> </w:t>
      </w:r>
      <w:r w:rsidR="00E14707" w:rsidRPr="00B33B87">
        <w:t>(</w:t>
      </w:r>
      <w:r w:rsidR="002712E7" w:rsidRPr="00B33B87">
        <w:t>Jamshidi</w:t>
      </w:r>
      <w:r w:rsidR="002712E7">
        <w:t xml:space="preserve"> vd.,</w:t>
      </w:r>
      <w:r w:rsidR="002712E7" w:rsidRPr="00B33B87">
        <w:t xml:space="preserve"> 2013</w:t>
      </w:r>
      <w:r w:rsidR="002712E7">
        <w:t xml:space="preserve">; </w:t>
      </w:r>
      <w:r w:rsidR="001C6B0E">
        <w:t>Shokrieh</w:t>
      </w:r>
      <w:r w:rsidR="009D7F9B">
        <w:t xml:space="preserve"> vd.,</w:t>
      </w:r>
      <w:r w:rsidR="001C6B0E">
        <w:t xml:space="preserve"> </w:t>
      </w:r>
      <w:r w:rsidR="006225B1" w:rsidRPr="00B33B87">
        <w:t>2011</w:t>
      </w:r>
      <w:r w:rsidR="00E14707" w:rsidRPr="00B33B87">
        <w:t>)</w:t>
      </w:r>
      <w:r w:rsidR="00A136EB" w:rsidRPr="00B33B87">
        <w:t xml:space="preserve">. </w:t>
      </w:r>
      <w:r w:rsidR="006D75FA">
        <w:t>Bu nedenle,</w:t>
      </w:r>
      <w:r w:rsidRPr="00B33B87">
        <w:t xml:space="preserve"> PC, diğer yapı malzemelerinin hizmet ömrünü artırmak için onarım</w:t>
      </w:r>
      <w:r w:rsidR="001C6B0E">
        <w:t xml:space="preserve"> </w:t>
      </w:r>
      <w:r w:rsidR="00800C9E" w:rsidRPr="00B33B87">
        <w:t>(</w:t>
      </w:r>
      <w:r w:rsidR="002712E7">
        <w:t xml:space="preserve">Mahdi vd., </w:t>
      </w:r>
      <w:r w:rsidR="002712E7" w:rsidRPr="00B33B87">
        <w:t>2010</w:t>
      </w:r>
      <w:r w:rsidR="00800C9E" w:rsidRPr="00B33B87">
        <w:t>)</w:t>
      </w:r>
      <w:r w:rsidRPr="00B33B87">
        <w:t xml:space="preserve"> </w:t>
      </w:r>
      <w:r w:rsidRPr="002712E7">
        <w:t>ve işlevsel</w:t>
      </w:r>
      <w:r w:rsidRPr="00B33B87">
        <w:t xml:space="preserve"> malzeme gibi çeşitli</w:t>
      </w:r>
      <w:r w:rsidR="00B35726" w:rsidRPr="00B33B87">
        <w:t xml:space="preserve"> uygulamalarda kullanılmaktadır (</w:t>
      </w:r>
      <w:r w:rsidR="009E09F8" w:rsidRPr="00B33B87">
        <w:t>Shokrieh</w:t>
      </w:r>
      <w:r w:rsidR="002712E7">
        <w:t xml:space="preserve"> vd.,</w:t>
      </w:r>
      <w:r w:rsidR="009E09F8" w:rsidRPr="00B33B87">
        <w:t xml:space="preserve"> 2011</w:t>
      </w:r>
      <w:r w:rsidR="00B35726" w:rsidRPr="00B33B87">
        <w:t>).</w:t>
      </w:r>
      <w:r w:rsidR="003E698C" w:rsidRPr="00B33B87">
        <w:t xml:space="preserve"> Genel olarak, PC, ana bağlayıcılar olarak %70-90 çeşitli agrega ve %10-30 polimer reçinelerinin birleşimiyle üretilir </w:t>
      </w:r>
      <w:r w:rsidR="00DE75CE">
        <w:t>(Vipulanandan ve</w:t>
      </w:r>
      <w:r w:rsidR="00B33B87" w:rsidRPr="00B33B87">
        <w:t xml:space="preserve"> </w:t>
      </w:r>
      <w:r w:rsidR="003E698C" w:rsidRPr="00B33B87">
        <w:t>Paul, 1993). PC'leri</w:t>
      </w:r>
      <w:r w:rsidR="003E698C" w:rsidRPr="003E698C">
        <w:t xml:space="preserve"> üretmek için çok çeşitli agregalarla birlikte bir d</w:t>
      </w:r>
      <w:r w:rsidR="00FE2A6B">
        <w:t xml:space="preserve">izi polimer türü uygulanmıştır. </w:t>
      </w:r>
      <w:r w:rsidR="003E698C" w:rsidRPr="003E698C">
        <w:t xml:space="preserve">Epoksi reçine, doymamış polyester reçine, furan, akrilik reçine, poliüretan ve üre-formaldehit, doğal malzemeler veya mineral ve pomza, geri dönüştürülebilir agregalar ve hafif </w:t>
      </w:r>
      <w:r w:rsidR="003E698C" w:rsidRPr="003E698C">
        <w:lastRenderedPageBreak/>
        <w:t xml:space="preserve">genişletilmiş kil agregası gibi yapay agregalar gibi çeşitli maddelerle bileşik oluşturmak için </w:t>
      </w:r>
      <w:r w:rsidR="003E698C" w:rsidRPr="00B33B87">
        <w:t>kul</w:t>
      </w:r>
      <w:r w:rsidR="00B615C1" w:rsidRPr="00B33B87">
        <w:t>lanılan en yaygın polimerlerdir (Ataabadi</w:t>
      </w:r>
      <w:r w:rsidR="00DE75CE">
        <w:t xml:space="preserve"> vd.,</w:t>
      </w:r>
      <w:r w:rsidR="00B615C1" w:rsidRPr="00B33B87">
        <w:t xml:space="preserve"> 2021). </w:t>
      </w:r>
    </w:p>
    <w:p w:rsidR="006D75FA" w:rsidRDefault="006D75FA" w:rsidP="002A0C07">
      <w:pPr>
        <w:spacing w:line="360" w:lineRule="auto"/>
        <w:jc w:val="both"/>
      </w:pPr>
    </w:p>
    <w:p w:rsidR="002A0C07" w:rsidRDefault="003E698C" w:rsidP="002A0C07">
      <w:pPr>
        <w:spacing w:line="360" w:lineRule="auto"/>
        <w:jc w:val="both"/>
      </w:pPr>
      <w:r w:rsidRPr="00B33B87">
        <w:t>Karışımda kullanılan polimer türü, agrega dağılımı, kürleme koşulu ve test sıcaklığı, PC'lerin özellikleri üzerinde belirgin bir etkiye sahiptir</w:t>
      </w:r>
      <w:r w:rsidR="00D0501F">
        <w:t xml:space="preserve"> </w:t>
      </w:r>
      <w:r w:rsidR="00DE75CE">
        <w:t xml:space="preserve">(Abdel-Jawad ve </w:t>
      </w:r>
      <w:r w:rsidR="00FC00A6" w:rsidRPr="00B33B87">
        <w:t>Abdullah, 2002;</w:t>
      </w:r>
      <w:r w:rsidR="00DE75CE">
        <w:t xml:space="preserve"> </w:t>
      </w:r>
      <w:r w:rsidR="00DE75CE" w:rsidRPr="00B33B87">
        <w:t>Ataabadi</w:t>
      </w:r>
      <w:r w:rsidR="00DE75CE">
        <w:t xml:space="preserve"> vd.,</w:t>
      </w:r>
      <w:r w:rsidR="00DE75CE" w:rsidRPr="00B33B87">
        <w:t xml:space="preserve"> 2021</w:t>
      </w:r>
      <w:r w:rsidR="00DE75CE">
        <w:t xml:space="preserve">; </w:t>
      </w:r>
      <w:r w:rsidR="006D75FA">
        <w:t>Hong, 2017)</w:t>
      </w:r>
      <w:r w:rsidRPr="00B33B87">
        <w:t xml:space="preserve">. </w:t>
      </w:r>
      <w:r w:rsidRPr="00D0501F">
        <w:t>Polimer bazlı</w:t>
      </w:r>
      <w:r w:rsidRPr="00B33B87">
        <w:t xml:space="preserve"> betonların fiziksel ve mekanik özelliklerini araştırmak için çok sayıda çalışma yürütülmüştür. PC'lerin performansı ve işlenebilirliği, saldırgan ortamlara maruz kalma, donma durumu ve termal araştırmalar gibi çeşitli bozulma koşullarında da incelenmiştir. Tüm bu etkileyen durumlar arasında, sıcaklığın etkisi diğer durumlara göre daha ciddi olabilir. Bunun nedeni, sıcaklığın polimer esaslı maddelerin mikro yapısı üzerindeki yüksek etkisinin, genellikle mekanik özelli</w:t>
      </w:r>
      <w:r w:rsidR="00CE2C8F" w:rsidRPr="00B33B87">
        <w:t>klerin aza</w:t>
      </w:r>
      <w:r w:rsidR="00D0501F">
        <w:t>lmasına yol açmasıdır (Ataabadi vd.,</w:t>
      </w:r>
      <w:r w:rsidR="00CE2C8F" w:rsidRPr="00B33B87">
        <w:t xml:space="preserve"> 2021).</w:t>
      </w:r>
    </w:p>
    <w:p w:rsidR="002A0C07" w:rsidRDefault="002A0C07" w:rsidP="002A0C07">
      <w:pPr>
        <w:spacing w:line="360" w:lineRule="auto"/>
        <w:jc w:val="both"/>
      </w:pPr>
    </w:p>
    <w:p w:rsidR="00917957" w:rsidRDefault="00291DAB" w:rsidP="002A0C07">
      <w:pPr>
        <w:spacing w:line="360" w:lineRule="auto"/>
        <w:jc w:val="both"/>
      </w:pPr>
      <w:r>
        <w:t>G</w:t>
      </w:r>
      <w:r w:rsidR="006861E0">
        <w:t xml:space="preserve">eleneksel betona </w:t>
      </w:r>
      <w:r>
        <w:t>kıyasla polimer beton</w:t>
      </w:r>
      <w:r w:rsidR="006861E0">
        <w:t xml:space="preserve"> dayanıklılık ve mukavemet özellikleri</w:t>
      </w:r>
      <w:r>
        <w:t xml:space="preserve"> bakımından daha iyidir. P</w:t>
      </w:r>
      <w:r w:rsidR="006861E0">
        <w:t>olimer betonun</w:t>
      </w:r>
      <w:r>
        <w:t xml:space="preserve"> bu avantajlı özellikleri</w:t>
      </w:r>
      <w:r w:rsidR="006861E0">
        <w:t xml:space="preserve"> </w:t>
      </w:r>
      <w:r>
        <w:t>yapı</w:t>
      </w:r>
      <w:r w:rsidR="006861E0">
        <w:t xml:space="preserve"> alanındaki </w:t>
      </w:r>
      <w:r w:rsidR="008D4BEF">
        <w:t>uygulanabilirliğini</w:t>
      </w:r>
      <w:r w:rsidR="006861E0">
        <w:t xml:space="preserve"> artırmakta ve yapılarının ömrünü uzatmaktadır (</w:t>
      </w:r>
      <w:r w:rsidR="00D0501F">
        <w:t>Ataabadi vd., 2021; Aydın, 2024; Jo vd., 2008; Ribeiro vd., 2004</w:t>
      </w:r>
      <w:r w:rsidR="006861E0">
        <w:t>).</w:t>
      </w:r>
      <w:r w:rsidR="00917957">
        <w:t xml:space="preserve"> </w:t>
      </w:r>
    </w:p>
    <w:p w:rsidR="002A0C07" w:rsidRDefault="002A0C07" w:rsidP="002A0C07">
      <w:pPr>
        <w:spacing w:line="360" w:lineRule="auto"/>
        <w:jc w:val="both"/>
      </w:pPr>
    </w:p>
    <w:p w:rsidR="00C274DD" w:rsidRDefault="00917957" w:rsidP="002A0C07">
      <w:pPr>
        <w:spacing w:line="360" w:lineRule="auto"/>
        <w:jc w:val="both"/>
      </w:pPr>
      <w:r w:rsidRPr="00D0501F">
        <w:t xml:space="preserve">Polimer betonlarda yüksek çekme, basınç ve eğilme dayanımı olması, -18 °C ve -40 °C arasında dış ortamlarda hızlı kürleme yapılabilmesi, kimyasallara karşı dirençli olması, suya ve solventlere karşı düşük </w:t>
      </w:r>
      <w:r w:rsidR="006A6EC0">
        <w:t xml:space="preserve">permabilite özelliği bulunması, </w:t>
      </w:r>
      <w:r w:rsidRPr="00D0501F">
        <w:t>donma</w:t>
      </w:r>
      <w:r w:rsidR="006A6EC0">
        <w:t>-</w:t>
      </w:r>
      <w:r w:rsidR="006A6EC0" w:rsidRPr="00D0501F">
        <w:t>çözünme</w:t>
      </w:r>
      <w:r w:rsidRPr="00D0501F">
        <w:t xml:space="preserve"> şartlarında uzun süre dayanıklılığa sahip olması ve düşük rötre özellikle</w:t>
      </w:r>
      <w:r w:rsidR="006D75FA">
        <w:t xml:space="preserve">ri bu malzemeyi avantajlı kılar </w:t>
      </w:r>
      <w:r w:rsidR="00C274DD" w:rsidRPr="00D0501F">
        <w:t>(</w:t>
      </w:r>
      <w:r w:rsidR="00D0501F" w:rsidRPr="00D0501F">
        <w:t xml:space="preserve">Diyarbakır, 2024; Kwan vd., 2014; Madhuri vd., 2021; </w:t>
      </w:r>
      <w:r w:rsidR="002A0C07">
        <w:t>Topsakal, 2013</w:t>
      </w:r>
      <w:r w:rsidR="00C274DD" w:rsidRPr="00D0501F">
        <w:t>).</w:t>
      </w:r>
    </w:p>
    <w:p w:rsidR="002A0C07" w:rsidRPr="00D0501F" w:rsidRDefault="002A0C07" w:rsidP="009A6548">
      <w:pPr>
        <w:spacing w:line="360" w:lineRule="auto"/>
        <w:jc w:val="both"/>
      </w:pPr>
    </w:p>
    <w:p w:rsidR="00917957" w:rsidRDefault="00056A4D" w:rsidP="009A6548">
      <w:pPr>
        <w:pStyle w:val="ListeParagraf"/>
        <w:spacing w:after="0" w:line="360" w:lineRule="auto"/>
        <w:ind w:left="0"/>
        <w:contextualSpacing w:val="0"/>
        <w:jc w:val="both"/>
        <w:rPr>
          <w:rFonts w:ascii="Times New Roman" w:hAnsi="Times New Roman"/>
          <w:sz w:val="24"/>
          <w:szCs w:val="24"/>
        </w:rPr>
      </w:pPr>
      <w:r w:rsidRPr="002A0C07">
        <w:rPr>
          <w:rFonts w:ascii="Times New Roman" w:hAnsi="Times New Roman"/>
          <w:sz w:val="24"/>
          <w:szCs w:val="24"/>
        </w:rPr>
        <w:t xml:space="preserve">Polimer betonlar </w:t>
      </w:r>
      <w:r w:rsidR="00917957" w:rsidRPr="002A0C07">
        <w:rPr>
          <w:rFonts w:ascii="Times New Roman" w:hAnsi="Times New Roman"/>
          <w:sz w:val="24"/>
          <w:szCs w:val="24"/>
        </w:rPr>
        <w:t>beton yüzeylerde kaymaya</w:t>
      </w:r>
      <w:r w:rsidRPr="002A0C07">
        <w:rPr>
          <w:rFonts w:ascii="Times New Roman" w:hAnsi="Times New Roman"/>
          <w:sz w:val="24"/>
          <w:szCs w:val="24"/>
        </w:rPr>
        <w:t xml:space="preserve"> ve aşınmaya </w:t>
      </w:r>
      <w:r w:rsidR="00917957" w:rsidRPr="002A0C07">
        <w:rPr>
          <w:rFonts w:ascii="Times New Roman" w:hAnsi="Times New Roman"/>
          <w:sz w:val="24"/>
          <w:szCs w:val="24"/>
        </w:rPr>
        <w:t xml:space="preserve">karşı </w:t>
      </w:r>
      <w:r w:rsidRPr="002A0C07">
        <w:rPr>
          <w:rFonts w:ascii="Times New Roman" w:hAnsi="Times New Roman"/>
          <w:sz w:val="24"/>
          <w:szCs w:val="24"/>
        </w:rPr>
        <w:t>engelleyici</w:t>
      </w:r>
      <w:r w:rsidR="00917957" w:rsidRPr="002A0C07">
        <w:rPr>
          <w:rFonts w:ascii="Times New Roman" w:hAnsi="Times New Roman"/>
          <w:sz w:val="24"/>
          <w:szCs w:val="24"/>
        </w:rPr>
        <w:t xml:space="preserve"> olarak, p</w:t>
      </w:r>
      <w:r w:rsidR="008548DE" w:rsidRPr="002A0C07">
        <w:rPr>
          <w:rFonts w:ascii="Times New Roman" w:hAnsi="Times New Roman"/>
          <w:sz w:val="24"/>
          <w:szCs w:val="24"/>
        </w:rPr>
        <w:t>ortland çimentolu betonlara katkı malzemesi olarak</w:t>
      </w:r>
      <w:r w:rsidRPr="002A0C07">
        <w:rPr>
          <w:rFonts w:ascii="Times New Roman" w:hAnsi="Times New Roman"/>
          <w:sz w:val="24"/>
          <w:szCs w:val="24"/>
        </w:rPr>
        <w:t xml:space="preserve"> kullanılır. Ayrıca</w:t>
      </w:r>
      <w:r w:rsidR="00917957" w:rsidRPr="002A0C07">
        <w:rPr>
          <w:rFonts w:ascii="Times New Roman" w:hAnsi="Times New Roman"/>
          <w:sz w:val="24"/>
          <w:szCs w:val="24"/>
        </w:rPr>
        <w:t xml:space="preserve"> havuz, güverte </w:t>
      </w:r>
      <w:r w:rsidRPr="002A0C07">
        <w:rPr>
          <w:rFonts w:ascii="Times New Roman" w:hAnsi="Times New Roman"/>
          <w:sz w:val="24"/>
          <w:szCs w:val="24"/>
        </w:rPr>
        <w:t>gibi</w:t>
      </w:r>
      <w:r w:rsidR="00917957" w:rsidRPr="002A0C07">
        <w:rPr>
          <w:rFonts w:ascii="Times New Roman" w:hAnsi="Times New Roman"/>
          <w:sz w:val="24"/>
          <w:szCs w:val="24"/>
        </w:rPr>
        <w:t xml:space="preserve"> deniz yapılarında, </w:t>
      </w:r>
      <w:r w:rsidRPr="002A0C07">
        <w:rPr>
          <w:rFonts w:ascii="Times New Roman" w:hAnsi="Times New Roman"/>
          <w:sz w:val="24"/>
          <w:szCs w:val="24"/>
        </w:rPr>
        <w:t>çevresel etkilere</w:t>
      </w:r>
      <w:r w:rsidR="00917957" w:rsidRPr="002A0C07">
        <w:rPr>
          <w:rFonts w:ascii="Times New Roman" w:hAnsi="Times New Roman"/>
          <w:sz w:val="24"/>
          <w:szCs w:val="24"/>
        </w:rPr>
        <w:t xml:space="preserve"> karşı dayanıklılık gereken yerlerde,</w:t>
      </w:r>
      <w:r w:rsidRPr="002A0C07">
        <w:rPr>
          <w:rFonts w:ascii="Times New Roman" w:hAnsi="Times New Roman"/>
          <w:sz w:val="24"/>
          <w:szCs w:val="24"/>
        </w:rPr>
        <w:t xml:space="preserve"> yapısal ve dekoratif konstrüksiyon panellerinde,</w:t>
      </w:r>
      <w:r w:rsidR="00917957" w:rsidRPr="002A0C07">
        <w:rPr>
          <w:rFonts w:ascii="Times New Roman" w:hAnsi="Times New Roman"/>
          <w:sz w:val="24"/>
          <w:szCs w:val="24"/>
        </w:rPr>
        <w:t xml:space="preserve"> jeotermal uygulamalarda </w:t>
      </w:r>
      <w:r w:rsidRPr="002A0C07">
        <w:rPr>
          <w:rFonts w:ascii="Times New Roman" w:hAnsi="Times New Roman"/>
          <w:sz w:val="24"/>
          <w:szCs w:val="24"/>
        </w:rPr>
        <w:t>çelik</w:t>
      </w:r>
      <w:r w:rsidR="00917957" w:rsidRPr="002A0C07">
        <w:rPr>
          <w:rFonts w:ascii="Times New Roman" w:hAnsi="Times New Roman"/>
          <w:sz w:val="24"/>
          <w:szCs w:val="24"/>
        </w:rPr>
        <w:t xml:space="preserve"> ve </w:t>
      </w:r>
      <w:r w:rsidRPr="002A0C07">
        <w:rPr>
          <w:rFonts w:ascii="Times New Roman" w:hAnsi="Times New Roman"/>
          <w:sz w:val="24"/>
          <w:szCs w:val="24"/>
        </w:rPr>
        <w:t>karbon</w:t>
      </w:r>
      <w:r w:rsidR="00917957" w:rsidRPr="002A0C07">
        <w:rPr>
          <w:rFonts w:ascii="Times New Roman" w:hAnsi="Times New Roman"/>
          <w:sz w:val="24"/>
          <w:szCs w:val="24"/>
        </w:rPr>
        <w:t xml:space="preserve"> boruların astarlanmasında, </w:t>
      </w:r>
      <w:r w:rsidRPr="002A0C07">
        <w:rPr>
          <w:rFonts w:ascii="Times New Roman" w:hAnsi="Times New Roman"/>
          <w:sz w:val="24"/>
          <w:szCs w:val="24"/>
        </w:rPr>
        <w:t>b</w:t>
      </w:r>
      <w:r w:rsidR="00917957" w:rsidRPr="002A0C07">
        <w:rPr>
          <w:rFonts w:ascii="Times New Roman" w:hAnsi="Times New Roman"/>
          <w:sz w:val="24"/>
          <w:szCs w:val="24"/>
        </w:rPr>
        <w:t>arajlar, hendekler, rezervuar</w:t>
      </w:r>
      <w:r w:rsidRPr="002A0C07">
        <w:rPr>
          <w:rFonts w:ascii="Times New Roman" w:hAnsi="Times New Roman"/>
          <w:sz w:val="24"/>
          <w:szCs w:val="24"/>
        </w:rPr>
        <w:t xml:space="preserve"> </w:t>
      </w:r>
      <w:r w:rsidR="00917957" w:rsidRPr="002A0C07">
        <w:rPr>
          <w:rFonts w:ascii="Times New Roman" w:hAnsi="Times New Roman"/>
          <w:sz w:val="24"/>
          <w:szCs w:val="24"/>
        </w:rPr>
        <w:t>ve iskeleler gibi hidrolik yapılarda</w:t>
      </w:r>
      <w:r w:rsidRPr="002A0C07">
        <w:rPr>
          <w:rFonts w:ascii="Times New Roman" w:hAnsi="Times New Roman"/>
          <w:sz w:val="24"/>
          <w:szCs w:val="24"/>
        </w:rPr>
        <w:t xml:space="preserve"> ve drenaj kanallar, yer altı yapıları, kanalizasyon borularında</w:t>
      </w:r>
      <w:r w:rsidR="00917957" w:rsidRPr="002A0C07">
        <w:rPr>
          <w:rFonts w:ascii="Times New Roman" w:hAnsi="Times New Roman"/>
          <w:sz w:val="24"/>
          <w:szCs w:val="24"/>
        </w:rPr>
        <w:t xml:space="preserve"> kullanılmaktadır (</w:t>
      </w:r>
      <w:r w:rsidR="002A0C07" w:rsidRPr="002A0C07">
        <w:rPr>
          <w:rFonts w:ascii="Times New Roman" w:hAnsi="Times New Roman"/>
          <w:sz w:val="24"/>
          <w:szCs w:val="24"/>
        </w:rPr>
        <w:t>Agrawal</w:t>
      </w:r>
      <w:r w:rsidR="002A0C07">
        <w:rPr>
          <w:rFonts w:ascii="Times New Roman" w:hAnsi="Times New Roman"/>
          <w:sz w:val="24"/>
          <w:szCs w:val="24"/>
        </w:rPr>
        <w:t xml:space="preserve"> ve</w:t>
      </w:r>
      <w:r w:rsidR="002A0C07" w:rsidRPr="002A0C07">
        <w:rPr>
          <w:rFonts w:ascii="Times New Roman" w:hAnsi="Times New Roman"/>
          <w:sz w:val="24"/>
          <w:szCs w:val="24"/>
        </w:rPr>
        <w:t xml:space="preserve"> Dhami, 2012; Calderón-Morales vd., 2021; Diyarbakır, 2024</w:t>
      </w:r>
      <w:r w:rsidR="002A0C07">
        <w:rPr>
          <w:rFonts w:ascii="Times New Roman" w:hAnsi="Times New Roman"/>
          <w:sz w:val="24"/>
          <w:szCs w:val="24"/>
        </w:rPr>
        <w:t>;</w:t>
      </w:r>
      <w:r w:rsidR="002A0C07" w:rsidRPr="002A0C07">
        <w:rPr>
          <w:rFonts w:ascii="Times New Roman" w:hAnsi="Times New Roman"/>
          <w:sz w:val="24"/>
          <w:szCs w:val="24"/>
        </w:rPr>
        <w:t xml:space="preserve"> Fischer vd., 2019;</w:t>
      </w:r>
      <w:r w:rsidR="004C00E2" w:rsidRPr="004C00E2">
        <w:rPr>
          <w:rFonts w:ascii="Times New Roman" w:hAnsi="Times New Roman"/>
          <w:sz w:val="24"/>
          <w:szCs w:val="24"/>
        </w:rPr>
        <w:t xml:space="preserve"> </w:t>
      </w:r>
      <w:r w:rsidR="004C00E2" w:rsidRPr="002A0C07">
        <w:rPr>
          <w:rFonts w:ascii="Times New Roman" w:hAnsi="Times New Roman"/>
          <w:sz w:val="24"/>
          <w:szCs w:val="24"/>
        </w:rPr>
        <w:t xml:space="preserve">Madhuri vd., 2021; </w:t>
      </w:r>
      <w:r w:rsidR="002A0C07" w:rsidRPr="002A0C07">
        <w:rPr>
          <w:rFonts w:ascii="Times New Roman" w:hAnsi="Times New Roman"/>
          <w:sz w:val="24"/>
          <w:szCs w:val="24"/>
        </w:rPr>
        <w:t xml:space="preserve"> </w:t>
      </w:r>
      <w:r w:rsidR="002A0C07">
        <w:rPr>
          <w:rFonts w:ascii="Times New Roman" w:hAnsi="Times New Roman"/>
          <w:sz w:val="24"/>
          <w:szCs w:val="24"/>
        </w:rPr>
        <w:t xml:space="preserve"> </w:t>
      </w:r>
      <w:r w:rsidR="00917957" w:rsidRPr="002A0C07">
        <w:rPr>
          <w:rFonts w:ascii="Times New Roman" w:hAnsi="Times New Roman"/>
          <w:sz w:val="24"/>
          <w:szCs w:val="24"/>
        </w:rPr>
        <w:t>Pişkin, 2010; Zheng vd., 2022).</w:t>
      </w:r>
    </w:p>
    <w:p w:rsidR="002A0C07" w:rsidRPr="00056A4D" w:rsidRDefault="002A0C07" w:rsidP="009A6548">
      <w:pPr>
        <w:pStyle w:val="ListeParagraf"/>
        <w:spacing w:after="0" w:line="360" w:lineRule="auto"/>
        <w:ind w:left="0"/>
        <w:contextualSpacing w:val="0"/>
        <w:jc w:val="both"/>
        <w:rPr>
          <w:rFonts w:ascii="Times New Roman" w:hAnsi="Times New Roman"/>
          <w:sz w:val="24"/>
          <w:szCs w:val="24"/>
        </w:rPr>
      </w:pPr>
    </w:p>
    <w:p w:rsidR="00FC42DC" w:rsidRDefault="00DE2F6E" w:rsidP="009A6548">
      <w:pPr>
        <w:spacing w:line="360" w:lineRule="auto"/>
        <w:jc w:val="both"/>
      </w:pPr>
      <w:r>
        <w:lastRenderedPageBreak/>
        <w:t>Polimer betonlar</w:t>
      </w:r>
      <w:r w:rsidR="001A1F10" w:rsidRPr="00726CC2">
        <w:t xml:space="preserve">da </w:t>
      </w:r>
      <w:r w:rsidR="00E24CC4">
        <w:t>sürekli faz (polimer), üretim aşaması sırasında bazı boşluklar</w:t>
      </w:r>
      <w:r w:rsidR="000E0300">
        <w:t xml:space="preserve"> ve dağılı faz (agregalar) olmak üzere üç faz sistemi görülür</w:t>
      </w:r>
      <w:r>
        <w:t xml:space="preserve"> (Pişkin, 2010)</w:t>
      </w:r>
      <w:r w:rsidR="000E0300">
        <w:t>.</w:t>
      </w:r>
      <w:r w:rsidR="006A6EC0">
        <w:t xml:space="preserve"> </w:t>
      </w:r>
      <w:r w:rsidR="000E0300">
        <w:t>G</w:t>
      </w:r>
      <w:r w:rsidR="00DE4451" w:rsidRPr="00726CC2">
        <w:t xml:space="preserve">eleneksel betonlarda </w:t>
      </w:r>
      <w:r w:rsidR="000E0300">
        <w:t>ortaya çıkan</w:t>
      </w:r>
      <w:r w:rsidR="00DE4451" w:rsidRPr="00726CC2">
        <w:t xml:space="preserve"> rötre çatlakları </w:t>
      </w:r>
      <w:r w:rsidR="000E0300">
        <w:t xml:space="preserve">polimer betonlarda görülmez çünkü polimer betonda </w:t>
      </w:r>
      <w:r w:rsidR="00DE4451" w:rsidRPr="00726CC2">
        <w:t xml:space="preserve">bağlayıcı olarak </w:t>
      </w:r>
      <w:r w:rsidR="000E0300">
        <w:t>çimento</w:t>
      </w:r>
      <w:r w:rsidR="00DE4451" w:rsidRPr="00726CC2">
        <w:t xml:space="preserve"> ve </w:t>
      </w:r>
      <w:r w:rsidR="000E0300">
        <w:t>su</w:t>
      </w:r>
      <w:r w:rsidR="00DE4451" w:rsidRPr="00726CC2">
        <w:t xml:space="preserve"> </w:t>
      </w:r>
      <w:r w:rsidR="000E0300">
        <w:t>kullanılmaz</w:t>
      </w:r>
      <w:r>
        <w:t xml:space="preserve"> (Yıldırım, 2019)</w:t>
      </w:r>
      <w:r w:rsidR="00DE4451" w:rsidRPr="00726CC2">
        <w:t xml:space="preserve">. </w:t>
      </w:r>
    </w:p>
    <w:p w:rsidR="00A60A45" w:rsidRDefault="00A60A45" w:rsidP="009A6548">
      <w:pPr>
        <w:spacing w:line="360" w:lineRule="auto"/>
        <w:jc w:val="both"/>
      </w:pPr>
    </w:p>
    <w:p w:rsidR="00F31EC2" w:rsidRDefault="00DE4451" w:rsidP="009A6548">
      <w:pPr>
        <w:spacing w:line="360" w:lineRule="auto"/>
        <w:jc w:val="both"/>
      </w:pPr>
      <w:r w:rsidRPr="00726CC2">
        <w:t xml:space="preserve">Polimer betonların </w:t>
      </w:r>
      <w:r w:rsidR="000E0300">
        <w:t>e</w:t>
      </w:r>
      <w:r w:rsidR="000E0300" w:rsidRPr="00726CC2">
        <w:t xml:space="preserve">ğilme </w:t>
      </w:r>
      <w:r w:rsidR="000E0300">
        <w:t>dayanımı</w:t>
      </w:r>
      <w:r w:rsidR="000E0300" w:rsidRPr="00726CC2">
        <w:t xml:space="preserve"> 8-35 MPa,</w:t>
      </w:r>
      <w:r w:rsidR="000E0300">
        <w:t xml:space="preserve"> b</w:t>
      </w:r>
      <w:r w:rsidRPr="00726CC2">
        <w:t>asınç mukavemeti 40-140 MPa</w:t>
      </w:r>
      <w:r w:rsidR="00F31EC2" w:rsidRPr="00726CC2">
        <w:t>,</w:t>
      </w:r>
      <w:r w:rsidR="000E0300" w:rsidRPr="000E0300">
        <w:t xml:space="preserve"> </w:t>
      </w:r>
      <w:r w:rsidR="003A106E">
        <w:t>s</w:t>
      </w:r>
      <w:r w:rsidR="007B0596">
        <w:t xml:space="preserve">u emme oranı %1 </w:t>
      </w:r>
      <w:r w:rsidR="000E0300">
        <w:t>ve e</w:t>
      </w:r>
      <w:r w:rsidR="000E0300" w:rsidRPr="00726CC2">
        <w:t>lastisite modülü 700-35000 MPa</w:t>
      </w:r>
      <w:r w:rsidR="000E0300">
        <w:t xml:space="preserve"> arasında </w:t>
      </w:r>
      <w:r w:rsidR="007B0596">
        <w:t xml:space="preserve">elde edilmiştir </w:t>
      </w:r>
      <w:r w:rsidR="00B33B87" w:rsidRPr="000E0300">
        <w:t>(</w:t>
      </w:r>
      <w:r w:rsidR="00A60A45" w:rsidRPr="000E0300">
        <w:t>Aydın, 2024</w:t>
      </w:r>
      <w:r w:rsidR="00A60A45">
        <w:t>;</w:t>
      </w:r>
      <w:r w:rsidR="00A60A45" w:rsidRPr="00A60A45">
        <w:t xml:space="preserve"> </w:t>
      </w:r>
      <w:r w:rsidR="00A60A45">
        <w:t>Berberoğlu,</w:t>
      </w:r>
      <w:r w:rsidR="00A60A45" w:rsidRPr="000E0300">
        <w:t xml:space="preserve"> 2019;</w:t>
      </w:r>
      <w:r w:rsidR="00A60A45">
        <w:t xml:space="preserve"> </w:t>
      </w:r>
      <w:r w:rsidR="00B33B87" w:rsidRPr="000E0300">
        <w:t>Dikeo</w:t>
      </w:r>
      <w:r w:rsidR="0048590D">
        <w:t>u</w:t>
      </w:r>
      <w:r w:rsidR="00B33B87" w:rsidRPr="000E0300">
        <w:t xml:space="preserve">&amp; </w:t>
      </w:r>
      <w:r w:rsidR="00F31EC2" w:rsidRPr="000E0300">
        <w:t>Fowler, 1981).</w:t>
      </w:r>
    </w:p>
    <w:p w:rsidR="00A60A45" w:rsidRPr="000E0300" w:rsidRDefault="00A60A45" w:rsidP="009A6548">
      <w:pPr>
        <w:spacing w:line="360" w:lineRule="auto"/>
        <w:jc w:val="both"/>
      </w:pPr>
    </w:p>
    <w:p w:rsidR="003A78AB" w:rsidRPr="003A78AB" w:rsidRDefault="003A78AB" w:rsidP="009A6548">
      <w:pPr>
        <w:spacing w:line="360" w:lineRule="auto"/>
        <w:jc w:val="both"/>
      </w:pPr>
      <w:r w:rsidRPr="003A78AB">
        <w:t xml:space="preserve">Polimer betonlarda bağlayıcı </w:t>
      </w:r>
      <w:r w:rsidR="00FC42DC">
        <w:t xml:space="preserve">görevini yerine getirmesi amacıyla çimento ve suyun yerine, </w:t>
      </w:r>
      <w:r w:rsidRPr="003A78AB">
        <w:t xml:space="preserve"> reçine ile birlikte işlenebilirlik sağlamak </w:t>
      </w:r>
      <w:r w:rsidR="00A30B2F">
        <w:t>için</w:t>
      </w:r>
      <w:r w:rsidRPr="003A78AB">
        <w:t xml:space="preserve"> </w:t>
      </w:r>
      <w:r w:rsidR="00A30B2F">
        <w:t xml:space="preserve">silis dumanı, </w:t>
      </w:r>
      <w:r w:rsidRPr="003A78AB">
        <w:t xml:space="preserve">uçucu kül </w:t>
      </w:r>
      <w:r w:rsidR="00A30B2F">
        <w:t xml:space="preserve">ve kalsit benzeri mineral katkı malzemeleri </w:t>
      </w:r>
      <w:r w:rsidRPr="003A78AB">
        <w:t>kullanılır</w:t>
      </w:r>
      <w:r w:rsidR="00277AAF">
        <w:t xml:space="preserve"> (Öztürk, 2013)</w:t>
      </w:r>
      <w:r w:rsidRPr="00775D3C">
        <w:t>.</w:t>
      </w:r>
      <w:r w:rsidR="00A30B2F" w:rsidRPr="00775D3C">
        <w:t xml:space="preserve"> B</w:t>
      </w:r>
      <w:r w:rsidRPr="00775D3C">
        <w:t xml:space="preserve">ağlayıcı </w:t>
      </w:r>
      <w:r w:rsidR="008B3139" w:rsidRPr="00775D3C">
        <w:t>özelliğindeki</w:t>
      </w:r>
      <w:r w:rsidR="00A30B2F" w:rsidRPr="00775D3C">
        <w:t xml:space="preserve"> polimer miktarı</w:t>
      </w:r>
      <w:r w:rsidR="008B3139" w:rsidRPr="00775D3C">
        <w:t xml:space="preserve">, </w:t>
      </w:r>
      <w:r w:rsidR="00A30B2F" w:rsidRPr="00775D3C">
        <w:t>polimer beton ve harçlarda</w:t>
      </w:r>
      <w:r w:rsidR="008B3139" w:rsidRPr="00775D3C">
        <w:t xml:space="preserve"> genellikle ağırlığın %9</w:t>
      </w:r>
      <w:r w:rsidR="001C3553">
        <w:t>’</w:t>
      </w:r>
      <w:r w:rsidR="00775D3C">
        <w:t>u</w:t>
      </w:r>
      <w:r w:rsidR="001C3553">
        <w:t xml:space="preserve"> ile %25’</w:t>
      </w:r>
      <w:r w:rsidR="008B3139" w:rsidRPr="00775D3C">
        <w:t>i arasındadır</w:t>
      </w:r>
      <w:r w:rsidRPr="00775D3C">
        <w:t>.</w:t>
      </w:r>
      <w:r w:rsidRPr="003A78AB">
        <w:t xml:space="preserve"> Polimer betonlar </w:t>
      </w:r>
      <w:r w:rsidR="00775D3C">
        <w:t>genel olarak</w:t>
      </w:r>
      <w:r w:rsidRPr="003A78AB">
        <w:t xml:space="preserve"> güçlü karıştırıcılarla üretilir ve </w:t>
      </w:r>
      <w:r w:rsidR="00775D3C">
        <w:t xml:space="preserve">buna </w:t>
      </w:r>
      <w:r w:rsidRPr="003A78AB">
        <w:t xml:space="preserve">benzer </w:t>
      </w:r>
      <w:r w:rsidR="00775D3C">
        <w:t>metotlarla</w:t>
      </w:r>
      <w:r w:rsidRPr="003A78AB">
        <w:t xml:space="preserve"> kalıplara yerleştirilip </w:t>
      </w:r>
      <w:r w:rsidR="00775D3C">
        <w:t>şekil verilir</w:t>
      </w:r>
      <w:r w:rsidR="00277AAF">
        <w:t xml:space="preserve"> (Pişkin, 2010)</w:t>
      </w:r>
      <w:r w:rsidR="00775D3C">
        <w:t>.</w:t>
      </w:r>
      <w:r w:rsidRPr="003A78AB">
        <w:t xml:space="preserve"> Ancak </w:t>
      </w:r>
      <w:r w:rsidR="00775D3C">
        <w:t>inşaat alanında</w:t>
      </w:r>
      <w:r w:rsidRPr="003A78AB">
        <w:t xml:space="preserve"> </w:t>
      </w:r>
      <w:r w:rsidR="00775D3C">
        <w:t>polimer materyallerinin</w:t>
      </w:r>
      <w:r w:rsidRPr="003A78AB">
        <w:t xml:space="preserve"> yaygınlaşmamasının </w:t>
      </w:r>
      <w:r w:rsidR="00775D3C">
        <w:t>temel sebepleri şunlardır;</w:t>
      </w:r>
    </w:p>
    <w:p w:rsidR="00726CC2" w:rsidRPr="003A78AB" w:rsidRDefault="003A78AB" w:rsidP="009A6548">
      <w:pPr>
        <w:pStyle w:val="ListeParagraf"/>
        <w:numPr>
          <w:ilvl w:val="0"/>
          <w:numId w:val="35"/>
        </w:numPr>
        <w:spacing w:after="0" w:line="360" w:lineRule="auto"/>
        <w:ind w:left="0" w:firstLine="0"/>
        <w:contextualSpacing w:val="0"/>
        <w:jc w:val="both"/>
        <w:rPr>
          <w:rFonts w:ascii="Times New Roman" w:hAnsi="Times New Roman"/>
          <w:sz w:val="24"/>
          <w:szCs w:val="24"/>
        </w:rPr>
      </w:pPr>
      <w:r w:rsidRPr="003A78AB">
        <w:rPr>
          <w:rFonts w:ascii="Times New Roman" w:hAnsi="Times New Roman"/>
          <w:sz w:val="24"/>
          <w:szCs w:val="24"/>
        </w:rPr>
        <w:t>Polimerler, sıcaklık, elastikiyet ve kimyasal özellikleri bakımından çok geniş bir malzeme yelpazesine sahiptir ve mali</w:t>
      </w:r>
      <w:r w:rsidR="00400E25">
        <w:rPr>
          <w:rFonts w:ascii="Times New Roman" w:hAnsi="Times New Roman"/>
          <w:sz w:val="24"/>
          <w:szCs w:val="24"/>
        </w:rPr>
        <w:t>yetleri geleneksel betonun 5 ila</w:t>
      </w:r>
      <w:r w:rsidRPr="003A78AB">
        <w:rPr>
          <w:rFonts w:ascii="Times New Roman" w:hAnsi="Times New Roman"/>
          <w:sz w:val="24"/>
          <w:szCs w:val="24"/>
        </w:rPr>
        <w:t xml:space="preserve"> 10 katı kadar yüksektir.</w:t>
      </w:r>
    </w:p>
    <w:p w:rsidR="00726CC2" w:rsidRDefault="00D8472D" w:rsidP="009A6548">
      <w:pPr>
        <w:pStyle w:val="ListeParagraf"/>
        <w:numPr>
          <w:ilvl w:val="0"/>
          <w:numId w:val="35"/>
        </w:numPr>
        <w:spacing w:after="0" w:line="360" w:lineRule="auto"/>
        <w:ind w:left="0" w:firstLine="0"/>
        <w:contextualSpacing w:val="0"/>
        <w:jc w:val="both"/>
        <w:rPr>
          <w:rFonts w:ascii="Times New Roman" w:hAnsi="Times New Roman"/>
          <w:sz w:val="24"/>
          <w:szCs w:val="24"/>
        </w:rPr>
      </w:pPr>
      <w:r>
        <w:rPr>
          <w:rFonts w:ascii="Times New Roman" w:hAnsi="Times New Roman"/>
          <w:sz w:val="24"/>
          <w:szCs w:val="24"/>
        </w:rPr>
        <w:t>K</w:t>
      </w:r>
      <w:r w:rsidR="003A78AB" w:rsidRPr="003A78AB">
        <w:rPr>
          <w:rFonts w:ascii="Times New Roman" w:hAnsi="Times New Roman"/>
          <w:sz w:val="24"/>
          <w:szCs w:val="24"/>
        </w:rPr>
        <w:t xml:space="preserve">arışım hesaplama </w:t>
      </w:r>
      <w:r w:rsidR="00002405">
        <w:rPr>
          <w:rFonts w:ascii="Times New Roman" w:hAnsi="Times New Roman"/>
          <w:sz w:val="24"/>
          <w:szCs w:val="24"/>
        </w:rPr>
        <w:t>metodu</w:t>
      </w:r>
      <w:r w:rsidR="003A78AB" w:rsidRPr="003A78AB">
        <w:rPr>
          <w:rFonts w:ascii="Times New Roman" w:hAnsi="Times New Roman"/>
          <w:sz w:val="24"/>
          <w:szCs w:val="24"/>
        </w:rPr>
        <w:t xml:space="preserve"> </w:t>
      </w:r>
      <w:r w:rsidR="00D9494D">
        <w:rPr>
          <w:rFonts w:ascii="Times New Roman" w:hAnsi="Times New Roman"/>
          <w:sz w:val="24"/>
          <w:szCs w:val="24"/>
        </w:rPr>
        <w:t>bulunmamakla birlikte</w:t>
      </w:r>
      <w:r w:rsidR="003A78AB" w:rsidRPr="003A78AB">
        <w:rPr>
          <w:rFonts w:ascii="Times New Roman" w:hAnsi="Times New Roman"/>
          <w:sz w:val="24"/>
          <w:szCs w:val="24"/>
        </w:rPr>
        <w:t xml:space="preserve"> </w:t>
      </w:r>
      <w:r w:rsidR="00002405">
        <w:rPr>
          <w:rFonts w:ascii="Times New Roman" w:hAnsi="Times New Roman"/>
          <w:sz w:val="24"/>
          <w:szCs w:val="24"/>
        </w:rPr>
        <w:t>yalnızca</w:t>
      </w:r>
      <w:r w:rsidR="003A78AB" w:rsidRPr="003A78AB">
        <w:rPr>
          <w:rFonts w:ascii="Times New Roman" w:hAnsi="Times New Roman"/>
          <w:sz w:val="24"/>
          <w:szCs w:val="24"/>
        </w:rPr>
        <w:t xml:space="preserve"> </w:t>
      </w:r>
      <w:r w:rsidR="00D9494D">
        <w:rPr>
          <w:rFonts w:ascii="Times New Roman" w:hAnsi="Times New Roman"/>
          <w:sz w:val="24"/>
          <w:szCs w:val="24"/>
        </w:rPr>
        <w:t xml:space="preserve">spesifik </w:t>
      </w:r>
      <w:r w:rsidR="003A78AB" w:rsidRPr="003A78AB">
        <w:rPr>
          <w:rFonts w:ascii="Times New Roman" w:hAnsi="Times New Roman"/>
          <w:sz w:val="24"/>
          <w:szCs w:val="24"/>
        </w:rPr>
        <w:t xml:space="preserve">araştırmalarda </w:t>
      </w:r>
      <w:r w:rsidR="00512AE6">
        <w:rPr>
          <w:rFonts w:ascii="Times New Roman" w:hAnsi="Times New Roman"/>
          <w:sz w:val="24"/>
          <w:szCs w:val="24"/>
        </w:rPr>
        <w:t xml:space="preserve">agrega </w:t>
      </w:r>
      <w:r w:rsidR="003A78AB" w:rsidRPr="003A78AB">
        <w:rPr>
          <w:rFonts w:ascii="Times New Roman" w:hAnsi="Times New Roman"/>
          <w:sz w:val="24"/>
          <w:szCs w:val="24"/>
        </w:rPr>
        <w:t xml:space="preserve">ve </w:t>
      </w:r>
      <w:r w:rsidR="00512AE6">
        <w:rPr>
          <w:rFonts w:ascii="Times New Roman" w:hAnsi="Times New Roman"/>
          <w:sz w:val="24"/>
          <w:szCs w:val="24"/>
        </w:rPr>
        <w:t>reçine</w:t>
      </w:r>
      <w:r w:rsidR="003A78AB" w:rsidRPr="003A78AB">
        <w:rPr>
          <w:rFonts w:ascii="Times New Roman" w:hAnsi="Times New Roman"/>
          <w:sz w:val="24"/>
          <w:szCs w:val="24"/>
        </w:rPr>
        <w:t xml:space="preserve"> </w:t>
      </w:r>
      <w:r w:rsidR="003A78AB">
        <w:rPr>
          <w:rFonts w:ascii="Times New Roman" w:hAnsi="Times New Roman"/>
          <w:sz w:val="24"/>
          <w:szCs w:val="24"/>
        </w:rPr>
        <w:t xml:space="preserve">için </w:t>
      </w:r>
      <w:r w:rsidR="00512AE6">
        <w:rPr>
          <w:rFonts w:ascii="Times New Roman" w:hAnsi="Times New Roman"/>
          <w:sz w:val="24"/>
          <w:szCs w:val="24"/>
        </w:rPr>
        <w:t>reçeteler</w:t>
      </w:r>
      <w:r w:rsidR="003A78AB">
        <w:rPr>
          <w:rFonts w:ascii="Times New Roman" w:hAnsi="Times New Roman"/>
          <w:sz w:val="24"/>
          <w:szCs w:val="24"/>
        </w:rPr>
        <w:t xml:space="preserve"> kullanılmaktadır (Berberoğlu, 2019).</w:t>
      </w:r>
    </w:p>
    <w:p w:rsidR="00400E25" w:rsidRDefault="00400E25" w:rsidP="00E340ED">
      <w:pPr>
        <w:spacing w:line="360" w:lineRule="auto"/>
        <w:jc w:val="both"/>
        <w:rPr>
          <w:b/>
        </w:rPr>
      </w:pPr>
    </w:p>
    <w:p w:rsidR="0025032D" w:rsidRDefault="0025032D" w:rsidP="00A60A45">
      <w:pPr>
        <w:spacing w:line="360" w:lineRule="auto"/>
        <w:jc w:val="both"/>
        <w:rPr>
          <w:b/>
          <w:bCs/>
          <w:color w:val="000000"/>
        </w:rPr>
      </w:pPr>
      <w:r>
        <w:rPr>
          <w:b/>
        </w:rPr>
        <w:t>2.</w:t>
      </w:r>
      <w:r w:rsidR="00E651E3">
        <w:rPr>
          <w:b/>
        </w:rPr>
        <w:t>6.</w:t>
      </w:r>
      <w:r w:rsidRPr="00400E25">
        <w:rPr>
          <w:b/>
        </w:rPr>
        <w:t xml:space="preserve"> </w:t>
      </w:r>
      <w:r w:rsidRPr="00400E25">
        <w:rPr>
          <w:b/>
          <w:bCs/>
          <w:color w:val="000000"/>
        </w:rPr>
        <w:t xml:space="preserve">Polimer </w:t>
      </w:r>
      <w:r>
        <w:rPr>
          <w:b/>
          <w:bCs/>
          <w:color w:val="000000"/>
        </w:rPr>
        <w:t>Beton Ürünlerinin İmalat Teknolojisi</w:t>
      </w:r>
    </w:p>
    <w:p w:rsidR="0025032D" w:rsidRDefault="0025032D" w:rsidP="00A60A45">
      <w:pPr>
        <w:spacing w:line="360" w:lineRule="auto"/>
        <w:jc w:val="both"/>
        <w:rPr>
          <w:b/>
          <w:bCs/>
          <w:color w:val="000000"/>
        </w:rPr>
      </w:pPr>
    </w:p>
    <w:p w:rsidR="0025032D" w:rsidRDefault="0025032D" w:rsidP="00A60A45">
      <w:pPr>
        <w:spacing w:line="360" w:lineRule="auto"/>
        <w:jc w:val="both"/>
      </w:pPr>
      <w:r>
        <w:t xml:space="preserve">Polimer betonun </w:t>
      </w:r>
      <w:r w:rsidR="00BD1F1E">
        <w:t>üretim aşamasında</w:t>
      </w:r>
      <w:r w:rsidR="00512AE6">
        <w:t xml:space="preserve"> karışım </w:t>
      </w:r>
      <w:r w:rsidR="00BD1F1E">
        <w:t xml:space="preserve">yapılırken, </w:t>
      </w:r>
      <w:r>
        <w:t xml:space="preserve">harcın </w:t>
      </w:r>
      <w:r w:rsidR="00BD1F1E">
        <w:t>homojen</w:t>
      </w:r>
      <w:r>
        <w:t xml:space="preserve"> özellikler göstermesi oldukça </w:t>
      </w:r>
      <w:r w:rsidR="00BD1F1E">
        <w:t>dikkat edilmesi gereken husustur. Homojenliğin</w:t>
      </w:r>
      <w:r>
        <w:t xml:space="preserve"> </w:t>
      </w:r>
      <w:r w:rsidR="00BD1F1E">
        <w:t>sürekliliği</w:t>
      </w:r>
      <w:r w:rsidR="00277AAF">
        <w:t>nin</w:t>
      </w:r>
      <w:r w:rsidR="00BD1F1E">
        <w:t xml:space="preserve"> devam ettirilmesi gereki</w:t>
      </w:r>
      <w:r>
        <w:t>r</w:t>
      </w:r>
      <w:r w:rsidR="00277AAF">
        <w:t xml:space="preserve"> (Berberoğlu, 2019)</w:t>
      </w:r>
      <w:r>
        <w:t xml:space="preserve">. </w:t>
      </w:r>
      <w:r w:rsidR="00BD1F1E">
        <w:t>Ö</w:t>
      </w:r>
      <w:r>
        <w:t>zelliklerin korunması için döküm makineleri</w:t>
      </w:r>
      <w:r w:rsidR="00BD1F1E">
        <w:t>nden yararlanılır</w:t>
      </w:r>
      <w:r>
        <w:t xml:space="preserve">. Polimer beton, üretilen </w:t>
      </w:r>
      <w:r w:rsidR="00BD1F1E">
        <w:t xml:space="preserve">malzemenin ebatları </w:t>
      </w:r>
      <w:r>
        <w:t xml:space="preserve">ve </w:t>
      </w:r>
      <w:r w:rsidR="00BD1F1E">
        <w:t xml:space="preserve">teknolojiye </w:t>
      </w:r>
      <w:r>
        <w:t>bağlı olarak farklı değişkenlerle donatılmış döküm makineleriyle üretilebilir (Kaya, 1983).</w:t>
      </w:r>
    </w:p>
    <w:p w:rsidR="0025032D" w:rsidRDefault="0025032D" w:rsidP="00E340ED">
      <w:pPr>
        <w:spacing w:line="360" w:lineRule="auto"/>
        <w:jc w:val="both"/>
      </w:pPr>
    </w:p>
    <w:p w:rsidR="0025032D" w:rsidRDefault="0025032D" w:rsidP="00A60A45">
      <w:pPr>
        <w:spacing w:line="360" w:lineRule="auto"/>
        <w:jc w:val="both"/>
        <w:rPr>
          <w:b/>
        </w:rPr>
      </w:pPr>
      <w:r>
        <w:rPr>
          <w:b/>
        </w:rPr>
        <w:t>2.</w:t>
      </w:r>
      <w:r w:rsidR="00E651E3">
        <w:rPr>
          <w:b/>
        </w:rPr>
        <w:t>6</w:t>
      </w:r>
      <w:r>
        <w:rPr>
          <w:b/>
        </w:rPr>
        <w:t>.1. Kalıplar</w:t>
      </w:r>
    </w:p>
    <w:p w:rsidR="0025032D" w:rsidRDefault="0025032D" w:rsidP="00A60A45">
      <w:pPr>
        <w:spacing w:line="360" w:lineRule="auto"/>
        <w:jc w:val="both"/>
        <w:rPr>
          <w:b/>
        </w:rPr>
      </w:pPr>
    </w:p>
    <w:p w:rsidR="0025032D" w:rsidRDefault="00F765F0" w:rsidP="00A60A45">
      <w:pPr>
        <w:spacing w:line="360" w:lineRule="auto"/>
        <w:jc w:val="both"/>
      </w:pPr>
      <w:r>
        <w:t>K</w:t>
      </w:r>
      <w:r w:rsidR="00C64616">
        <w:t xml:space="preserve">alıpların, </w:t>
      </w:r>
      <w:r>
        <w:t>karışımın</w:t>
      </w:r>
      <w:r w:rsidR="00C64616">
        <w:t xml:space="preserve"> </w:t>
      </w:r>
      <w:r>
        <w:t>olabildiğince hızlı</w:t>
      </w:r>
      <w:r w:rsidR="00C64616">
        <w:t xml:space="preserve"> kalıba alınmasını engellememesi ve </w:t>
      </w:r>
      <w:r w:rsidR="00A60A45">
        <w:t>belirli</w:t>
      </w:r>
      <w:r w:rsidR="00C64616">
        <w:t xml:space="preserve"> geometrik </w:t>
      </w:r>
      <w:r>
        <w:t>biçime</w:t>
      </w:r>
      <w:r w:rsidR="00C64616">
        <w:t xml:space="preserve"> </w:t>
      </w:r>
      <w:r>
        <w:t>uygun</w:t>
      </w:r>
      <w:r w:rsidR="00C64616">
        <w:t xml:space="preserve"> olması gerekmektedir. Kalıbın </w:t>
      </w:r>
      <w:r>
        <w:t>etrafı</w:t>
      </w:r>
      <w:r w:rsidR="00C64616">
        <w:t xml:space="preserve">, </w:t>
      </w:r>
      <w:r>
        <w:t>karışımın</w:t>
      </w:r>
      <w:r w:rsidR="00C64616">
        <w:t xml:space="preserve"> akış hızını kısıtlamamalıdır. </w:t>
      </w:r>
      <w:r w:rsidR="00C82E2C">
        <w:lastRenderedPageBreak/>
        <w:t>Titreşim işlemi beton üzerinde etkili olacağından yararlanılan</w:t>
      </w:r>
      <w:r w:rsidR="00C64616">
        <w:t xml:space="preserve"> kalıplar </w:t>
      </w:r>
      <w:r w:rsidR="00C82E2C">
        <w:t>çok önemli bir</w:t>
      </w:r>
      <w:r w:rsidR="00C64616">
        <w:t xml:space="preserve"> </w:t>
      </w:r>
      <w:r w:rsidR="00C82E2C">
        <w:t>elemandır</w:t>
      </w:r>
      <w:r w:rsidR="00C64616">
        <w:t xml:space="preserve"> (Yıldırım, 2019).</w:t>
      </w:r>
    </w:p>
    <w:p w:rsidR="00C64616" w:rsidRDefault="00C64616" w:rsidP="00E340ED">
      <w:pPr>
        <w:spacing w:line="360" w:lineRule="auto"/>
        <w:jc w:val="both"/>
      </w:pPr>
    </w:p>
    <w:p w:rsidR="00C64616" w:rsidRDefault="00C64616" w:rsidP="00E340ED">
      <w:pPr>
        <w:spacing w:line="360" w:lineRule="auto"/>
        <w:jc w:val="both"/>
        <w:rPr>
          <w:b/>
        </w:rPr>
      </w:pPr>
      <w:r>
        <w:rPr>
          <w:b/>
        </w:rPr>
        <w:t>2.</w:t>
      </w:r>
      <w:r w:rsidR="00E651E3">
        <w:rPr>
          <w:b/>
        </w:rPr>
        <w:t>6</w:t>
      </w:r>
      <w:r>
        <w:rPr>
          <w:b/>
        </w:rPr>
        <w:t xml:space="preserve">.2. Polimer </w:t>
      </w:r>
      <w:r w:rsidR="00A60A45">
        <w:rPr>
          <w:b/>
        </w:rPr>
        <w:t>b</w:t>
      </w:r>
      <w:r>
        <w:rPr>
          <w:b/>
        </w:rPr>
        <w:t xml:space="preserve">etonun </w:t>
      </w:r>
      <w:r w:rsidR="00A60A45">
        <w:rPr>
          <w:b/>
        </w:rPr>
        <w:t>y</w:t>
      </w:r>
      <w:r>
        <w:rPr>
          <w:b/>
        </w:rPr>
        <w:t>oğunlaştırılması</w:t>
      </w:r>
    </w:p>
    <w:p w:rsidR="00C64616" w:rsidRDefault="00C64616" w:rsidP="00A60A45">
      <w:pPr>
        <w:spacing w:line="360" w:lineRule="auto"/>
        <w:jc w:val="both"/>
        <w:rPr>
          <w:b/>
        </w:rPr>
      </w:pPr>
    </w:p>
    <w:p w:rsidR="00C64616" w:rsidRDefault="00743A62" w:rsidP="00A60A45">
      <w:pPr>
        <w:spacing w:line="360" w:lineRule="auto"/>
        <w:jc w:val="both"/>
      </w:pPr>
      <w:r>
        <w:t>Polimer betonlar uygulanan işlemler sonucunda</w:t>
      </w:r>
      <w:r w:rsidR="00C64616">
        <w:t xml:space="preserve"> </w:t>
      </w:r>
      <w:r>
        <w:t>yoğunluğu</w:t>
      </w:r>
      <w:r w:rsidR="00C64616">
        <w:t xml:space="preserve"> </w:t>
      </w:r>
      <w:r>
        <w:t>artar</w:t>
      </w:r>
      <w:r w:rsidR="00C64616">
        <w:t xml:space="preserve">. Bu </w:t>
      </w:r>
      <w:r>
        <w:t>sebeple</w:t>
      </w:r>
      <w:r w:rsidR="00C64616">
        <w:t xml:space="preserve"> üretim sırasında titreşimle yoğunlaştırma yöntemi </w:t>
      </w:r>
      <w:r>
        <w:t>seçilmektedir</w:t>
      </w:r>
      <w:r w:rsidR="00C64616">
        <w:t xml:space="preserve">. Ancak </w:t>
      </w:r>
      <w:r>
        <w:t>vibrasyon süresi dolgu malzemesinin boyutunu ve reçinenin homojenliği</w:t>
      </w:r>
      <w:r w:rsidR="00A60A45">
        <w:t>ni olumsuz etkileyebileceğinden</w:t>
      </w:r>
      <w:r>
        <w:t xml:space="preserve"> dolayı uzun olmamalıdır </w:t>
      </w:r>
      <w:r w:rsidR="00C64616">
        <w:t>(Vlack, 1972).</w:t>
      </w:r>
    </w:p>
    <w:p w:rsidR="00DF56D3" w:rsidRDefault="00DF56D3" w:rsidP="00E340ED">
      <w:pPr>
        <w:spacing w:line="360" w:lineRule="auto"/>
        <w:jc w:val="both"/>
        <w:rPr>
          <w:b/>
        </w:rPr>
      </w:pPr>
    </w:p>
    <w:p w:rsidR="00400E25" w:rsidRDefault="00400E25" w:rsidP="00E340ED">
      <w:pPr>
        <w:spacing w:line="360" w:lineRule="auto"/>
        <w:jc w:val="both"/>
        <w:rPr>
          <w:b/>
          <w:bCs/>
          <w:color w:val="000000"/>
        </w:rPr>
      </w:pPr>
      <w:r>
        <w:rPr>
          <w:b/>
        </w:rPr>
        <w:t>2.</w:t>
      </w:r>
      <w:r w:rsidR="00E651E3">
        <w:rPr>
          <w:b/>
        </w:rPr>
        <w:t>7</w:t>
      </w:r>
      <w:r w:rsidRPr="00400E25">
        <w:rPr>
          <w:b/>
        </w:rPr>
        <w:t xml:space="preserve"> </w:t>
      </w:r>
      <w:r w:rsidRPr="00400E25">
        <w:rPr>
          <w:b/>
          <w:bCs/>
          <w:color w:val="000000"/>
        </w:rPr>
        <w:t xml:space="preserve">Polimer </w:t>
      </w:r>
      <w:r>
        <w:rPr>
          <w:b/>
          <w:bCs/>
          <w:color w:val="000000"/>
        </w:rPr>
        <w:t>Betonun Kullanım Alanları</w:t>
      </w:r>
    </w:p>
    <w:p w:rsidR="00400E25" w:rsidRDefault="00400E25" w:rsidP="00E340ED">
      <w:pPr>
        <w:spacing w:line="360" w:lineRule="auto"/>
        <w:jc w:val="both"/>
        <w:rPr>
          <w:b/>
          <w:bCs/>
          <w:color w:val="000000"/>
        </w:rPr>
      </w:pPr>
    </w:p>
    <w:p w:rsidR="00400E25" w:rsidRDefault="00400E25" w:rsidP="00E340ED">
      <w:pPr>
        <w:spacing w:line="360" w:lineRule="auto"/>
        <w:jc w:val="both"/>
        <w:rPr>
          <w:b/>
          <w:bCs/>
          <w:color w:val="000000"/>
        </w:rPr>
      </w:pPr>
      <w:r>
        <w:rPr>
          <w:b/>
        </w:rPr>
        <w:t>2.</w:t>
      </w:r>
      <w:r w:rsidR="00E651E3">
        <w:rPr>
          <w:b/>
        </w:rPr>
        <w:t>7</w:t>
      </w:r>
      <w:r>
        <w:rPr>
          <w:b/>
        </w:rPr>
        <w:t>.1</w:t>
      </w:r>
      <w:r w:rsidRPr="00400E25">
        <w:rPr>
          <w:b/>
        </w:rPr>
        <w:t xml:space="preserve"> </w:t>
      </w:r>
      <w:r>
        <w:rPr>
          <w:b/>
          <w:bCs/>
          <w:color w:val="000000"/>
        </w:rPr>
        <w:t>Onarım</w:t>
      </w:r>
    </w:p>
    <w:p w:rsidR="009B1176" w:rsidRDefault="009B1176" w:rsidP="00E340ED">
      <w:pPr>
        <w:spacing w:line="360" w:lineRule="auto"/>
        <w:jc w:val="both"/>
        <w:rPr>
          <w:b/>
          <w:bCs/>
          <w:color w:val="000000"/>
        </w:rPr>
      </w:pPr>
    </w:p>
    <w:p w:rsidR="00400E25" w:rsidRDefault="008C7068" w:rsidP="00A60A45">
      <w:pPr>
        <w:spacing w:line="360" w:lineRule="auto"/>
        <w:jc w:val="both"/>
      </w:pPr>
      <w:r>
        <w:rPr>
          <w:rFonts w:eastAsia="Times New Roman"/>
          <w:lang w:eastAsia="tr-TR"/>
        </w:rPr>
        <w:t>Yol yapılarında</w:t>
      </w:r>
      <w:r w:rsidRPr="008C7068">
        <w:rPr>
          <w:rFonts w:eastAsia="Times New Roman"/>
          <w:lang w:eastAsia="tr-TR"/>
        </w:rPr>
        <w:t xml:space="preserve"> </w:t>
      </w:r>
      <w:r>
        <w:rPr>
          <w:rFonts w:eastAsia="Times New Roman"/>
          <w:lang w:eastAsia="tr-TR"/>
        </w:rPr>
        <w:t xml:space="preserve">ve </w:t>
      </w:r>
      <w:r w:rsidRPr="009B1176">
        <w:rPr>
          <w:rFonts w:eastAsia="Times New Roman"/>
          <w:lang w:eastAsia="tr-TR"/>
        </w:rPr>
        <w:t>beton onarımı</w:t>
      </w:r>
      <w:r>
        <w:rPr>
          <w:rFonts w:eastAsia="Times New Roman"/>
          <w:lang w:eastAsia="tr-TR"/>
        </w:rPr>
        <w:t>nda</w:t>
      </w:r>
      <w:r w:rsidRPr="008C7068">
        <w:rPr>
          <w:rFonts w:eastAsia="Times New Roman"/>
          <w:lang w:eastAsia="tr-TR"/>
        </w:rPr>
        <w:t xml:space="preserve"> </w:t>
      </w:r>
      <w:r>
        <w:rPr>
          <w:rFonts w:eastAsia="Times New Roman"/>
          <w:lang w:eastAsia="tr-TR"/>
        </w:rPr>
        <w:t>p</w:t>
      </w:r>
      <w:r w:rsidRPr="009B1176">
        <w:rPr>
          <w:rFonts w:eastAsia="Times New Roman"/>
          <w:lang w:eastAsia="tr-TR"/>
        </w:rPr>
        <w:t>o</w:t>
      </w:r>
      <w:r>
        <w:rPr>
          <w:rFonts w:eastAsia="Times New Roman"/>
          <w:lang w:eastAsia="tr-TR"/>
        </w:rPr>
        <w:t>limer kompozitlerden yararlanılır</w:t>
      </w:r>
      <w:r w:rsidR="009B1176" w:rsidRPr="009B1176">
        <w:rPr>
          <w:rFonts w:eastAsia="Times New Roman"/>
          <w:lang w:eastAsia="tr-TR"/>
        </w:rPr>
        <w:t xml:space="preserve">. </w:t>
      </w:r>
      <w:r w:rsidR="008B4F92">
        <w:rPr>
          <w:rFonts w:eastAsia="Times New Roman"/>
          <w:lang w:eastAsia="tr-TR"/>
        </w:rPr>
        <w:t>Polimer</w:t>
      </w:r>
      <w:r w:rsidR="009B1176" w:rsidRPr="008B4F92">
        <w:rPr>
          <w:rFonts w:eastAsia="Times New Roman"/>
          <w:lang w:eastAsia="tr-TR"/>
        </w:rPr>
        <w:t xml:space="preserve"> betonlar, </w:t>
      </w:r>
      <w:r w:rsidR="008B4F92">
        <w:rPr>
          <w:rFonts w:eastAsia="Times New Roman"/>
          <w:lang w:eastAsia="tr-TR"/>
        </w:rPr>
        <w:t xml:space="preserve">polyester, vinilester ve epoksi gibi reçinelerle formüle edilebilir. </w:t>
      </w:r>
      <w:r w:rsidR="009B1176" w:rsidRPr="008B4F92">
        <w:rPr>
          <w:rFonts w:eastAsia="Times New Roman"/>
          <w:lang w:eastAsia="tr-TR"/>
        </w:rPr>
        <w:t xml:space="preserve">Düşük </w:t>
      </w:r>
      <w:r w:rsidR="008B4F92">
        <w:rPr>
          <w:rFonts w:eastAsia="Times New Roman"/>
          <w:lang w:eastAsia="tr-TR"/>
        </w:rPr>
        <w:t>akışkanlığı olan</w:t>
      </w:r>
      <w:r w:rsidR="009B1176" w:rsidRPr="008B4F92">
        <w:rPr>
          <w:rFonts w:eastAsia="Times New Roman"/>
          <w:lang w:eastAsia="tr-TR"/>
        </w:rPr>
        <w:t xml:space="preserve"> metakrilat, </w:t>
      </w:r>
      <w:r w:rsidR="009B1176" w:rsidRPr="009B1176">
        <w:rPr>
          <w:rFonts w:eastAsia="Times New Roman"/>
          <w:lang w:eastAsia="tr-TR"/>
        </w:rPr>
        <w:t>yapıda</w:t>
      </w:r>
      <w:r w:rsidR="008B4F92">
        <w:rPr>
          <w:rFonts w:eastAsia="Times New Roman"/>
          <w:lang w:eastAsia="tr-TR"/>
        </w:rPr>
        <w:t>ki</w:t>
      </w:r>
      <w:r w:rsidR="008B4F92" w:rsidRPr="008B4F92">
        <w:rPr>
          <w:rFonts w:eastAsia="Times New Roman"/>
          <w:lang w:eastAsia="tr-TR"/>
        </w:rPr>
        <w:t xml:space="preserve"> agregaların</w:t>
      </w:r>
      <w:r w:rsidR="009B1176" w:rsidRPr="009B1176">
        <w:rPr>
          <w:rFonts w:eastAsia="Times New Roman"/>
          <w:lang w:eastAsia="tr-TR"/>
        </w:rPr>
        <w:t xml:space="preserve"> yerleş</w:t>
      </w:r>
      <w:r w:rsidR="008B4F92">
        <w:rPr>
          <w:rFonts w:eastAsia="Times New Roman"/>
          <w:lang w:eastAsia="tr-TR"/>
        </w:rPr>
        <w:t>mesi</w:t>
      </w:r>
      <w:r w:rsidR="00C31B81">
        <w:rPr>
          <w:rFonts w:eastAsia="Times New Roman"/>
          <w:lang w:eastAsia="tr-TR"/>
        </w:rPr>
        <w:t>ne</w:t>
      </w:r>
      <w:r w:rsidR="009B1176" w:rsidRPr="009B1176">
        <w:rPr>
          <w:rFonts w:eastAsia="Times New Roman"/>
          <w:lang w:eastAsia="tr-TR"/>
        </w:rPr>
        <w:t xml:space="preserve"> avantaj sağlar. </w:t>
      </w:r>
      <w:r w:rsidR="00C31B81">
        <w:rPr>
          <w:rFonts w:eastAsia="Times New Roman"/>
          <w:lang w:eastAsia="tr-TR"/>
        </w:rPr>
        <w:t>Yapılan işlemlerde</w:t>
      </w:r>
      <w:r w:rsidR="009B1176" w:rsidRPr="009B1176">
        <w:rPr>
          <w:rFonts w:eastAsia="Times New Roman"/>
          <w:lang w:eastAsia="tr-TR"/>
        </w:rPr>
        <w:t>,</w:t>
      </w:r>
      <w:r w:rsidR="00C31B81" w:rsidRPr="00C31B81">
        <w:rPr>
          <w:rFonts w:eastAsia="Times New Roman"/>
          <w:lang w:eastAsia="tr-TR"/>
        </w:rPr>
        <w:t xml:space="preserve"> </w:t>
      </w:r>
      <w:r w:rsidR="00C31B81" w:rsidRPr="009B1176">
        <w:rPr>
          <w:rFonts w:eastAsia="Times New Roman"/>
          <w:lang w:eastAsia="tr-TR"/>
        </w:rPr>
        <w:t xml:space="preserve">dolgu </w:t>
      </w:r>
      <w:r w:rsidR="00C31B81">
        <w:rPr>
          <w:rFonts w:eastAsia="Times New Roman"/>
          <w:lang w:eastAsia="tr-TR"/>
        </w:rPr>
        <w:t>malzemeleri</w:t>
      </w:r>
      <w:r w:rsidR="00C31B81" w:rsidRPr="009B1176">
        <w:rPr>
          <w:rFonts w:eastAsia="Times New Roman"/>
          <w:lang w:eastAsia="tr-TR"/>
        </w:rPr>
        <w:t xml:space="preserve"> ile </w:t>
      </w:r>
      <w:r w:rsidR="00C31B81">
        <w:rPr>
          <w:rFonts w:eastAsia="Times New Roman"/>
          <w:lang w:eastAsia="tr-TR"/>
        </w:rPr>
        <w:t>karıştırılmış</w:t>
      </w:r>
      <w:r w:rsidR="00C31B81" w:rsidRPr="009B1176">
        <w:rPr>
          <w:rFonts w:eastAsia="Times New Roman"/>
          <w:lang w:eastAsia="tr-TR"/>
        </w:rPr>
        <w:t xml:space="preserve"> po</w:t>
      </w:r>
      <w:r w:rsidR="00C31B81">
        <w:rPr>
          <w:rFonts w:eastAsia="Times New Roman"/>
          <w:lang w:eastAsia="tr-TR"/>
        </w:rPr>
        <w:t>limer harçlar</w:t>
      </w:r>
      <w:r w:rsidR="00C31B81" w:rsidRPr="00C31B81">
        <w:rPr>
          <w:rFonts w:eastAsia="Times New Roman"/>
          <w:lang w:eastAsia="tr-TR"/>
        </w:rPr>
        <w:t xml:space="preserve"> </w:t>
      </w:r>
      <w:r w:rsidR="00C31B81">
        <w:rPr>
          <w:rFonts w:eastAsia="Times New Roman"/>
          <w:lang w:eastAsia="tr-TR"/>
        </w:rPr>
        <w:t>derin</w:t>
      </w:r>
      <w:r w:rsidR="00C31B81" w:rsidRPr="009B1176">
        <w:rPr>
          <w:rFonts w:eastAsia="Times New Roman"/>
          <w:lang w:eastAsia="tr-TR"/>
        </w:rPr>
        <w:t xml:space="preserve"> ve </w:t>
      </w:r>
      <w:r w:rsidR="00C31B81">
        <w:rPr>
          <w:rFonts w:eastAsia="Times New Roman"/>
          <w:lang w:eastAsia="tr-TR"/>
        </w:rPr>
        <w:t>büyük çatlaklarda kullanılırken,</w:t>
      </w:r>
      <w:r w:rsidR="009B1176" w:rsidRPr="009B1176">
        <w:rPr>
          <w:rFonts w:eastAsia="Times New Roman"/>
          <w:lang w:eastAsia="tr-TR"/>
        </w:rPr>
        <w:t xml:space="preserve"> </w:t>
      </w:r>
      <w:r w:rsidR="00C31B81">
        <w:rPr>
          <w:rFonts w:eastAsia="Times New Roman"/>
          <w:lang w:eastAsia="tr-TR"/>
        </w:rPr>
        <w:t>kılcal çatlaklar polimer enj</w:t>
      </w:r>
      <w:r w:rsidR="009B1176" w:rsidRPr="009B1176">
        <w:rPr>
          <w:rFonts w:eastAsia="Times New Roman"/>
          <w:lang w:eastAsia="tr-TR"/>
        </w:rPr>
        <w:t xml:space="preserve">eksiyonu ile </w:t>
      </w:r>
      <w:r w:rsidR="00C31B81">
        <w:rPr>
          <w:rFonts w:eastAsia="Times New Roman"/>
          <w:lang w:eastAsia="tr-TR"/>
        </w:rPr>
        <w:t xml:space="preserve">tamir edilir </w:t>
      </w:r>
      <w:r w:rsidR="009B1176">
        <w:rPr>
          <w:rFonts w:eastAsia="Times New Roman"/>
          <w:lang w:eastAsia="tr-TR"/>
        </w:rPr>
        <w:t xml:space="preserve">(Yıldırım, 2019). </w:t>
      </w:r>
      <w:r w:rsidR="009B1176">
        <w:t xml:space="preserve">Ayrıca, birçok uygulamada üretim sonunda fiziksel özellikleri geliştirmek </w:t>
      </w:r>
      <w:r w:rsidR="00054826">
        <w:t>için</w:t>
      </w:r>
      <w:r w:rsidR="009B1176">
        <w:t xml:space="preserve"> </w:t>
      </w:r>
      <w:r w:rsidR="00054826">
        <w:t xml:space="preserve">plastikleştiriciler ve çapraz bağlayıcılar </w:t>
      </w:r>
      <w:r w:rsidR="009B1176">
        <w:t>eklenmektedir (Fowler, 1995).</w:t>
      </w:r>
      <w:r w:rsidR="0019324C">
        <w:t xml:space="preserve"> </w:t>
      </w:r>
      <w:r w:rsidR="00054826">
        <w:t>Polimer betonların kullanım ömrü</w:t>
      </w:r>
      <w:r w:rsidR="0019324C">
        <w:t xml:space="preserve"> kullanılan </w:t>
      </w:r>
      <w:r w:rsidR="00054826">
        <w:t>hızlandırıcılar</w:t>
      </w:r>
      <w:r w:rsidR="0019324C">
        <w:t xml:space="preserve"> ve </w:t>
      </w:r>
      <w:r w:rsidR="00054826">
        <w:t>konsantrasyonun</w:t>
      </w:r>
      <w:r w:rsidR="0019324C">
        <w:t xml:space="preserve"> miktarına bağlı olarak değişir (ACI Manual of Concrete Practice, 1993).</w:t>
      </w:r>
    </w:p>
    <w:p w:rsidR="00C00FCE" w:rsidRDefault="00C00FCE" w:rsidP="00FF07C9">
      <w:pPr>
        <w:spacing w:line="360" w:lineRule="auto"/>
        <w:jc w:val="both"/>
        <w:rPr>
          <w:b/>
        </w:rPr>
      </w:pPr>
    </w:p>
    <w:p w:rsidR="00FF07C9" w:rsidRDefault="00FF07C9" w:rsidP="00FF07C9">
      <w:pPr>
        <w:spacing w:line="360" w:lineRule="auto"/>
        <w:jc w:val="both"/>
        <w:rPr>
          <w:b/>
          <w:bCs/>
          <w:color w:val="000000"/>
        </w:rPr>
      </w:pPr>
      <w:r>
        <w:rPr>
          <w:b/>
        </w:rPr>
        <w:t>2.</w:t>
      </w:r>
      <w:r w:rsidR="00E651E3">
        <w:rPr>
          <w:b/>
        </w:rPr>
        <w:t>7</w:t>
      </w:r>
      <w:r>
        <w:rPr>
          <w:b/>
        </w:rPr>
        <w:t>.2</w:t>
      </w:r>
      <w:r w:rsidRPr="00400E25">
        <w:rPr>
          <w:b/>
        </w:rPr>
        <w:t xml:space="preserve"> </w:t>
      </w:r>
      <w:r w:rsidR="00A60A45">
        <w:rPr>
          <w:b/>
          <w:bCs/>
          <w:color w:val="000000"/>
        </w:rPr>
        <w:t>Prekast p</w:t>
      </w:r>
      <w:r>
        <w:rPr>
          <w:b/>
          <w:bCs/>
          <w:color w:val="000000"/>
        </w:rPr>
        <w:t xml:space="preserve">olimer </w:t>
      </w:r>
      <w:r w:rsidR="00A60A45">
        <w:rPr>
          <w:b/>
          <w:bCs/>
          <w:color w:val="000000"/>
        </w:rPr>
        <w:t>b</w:t>
      </w:r>
      <w:r>
        <w:rPr>
          <w:b/>
          <w:bCs/>
          <w:color w:val="000000"/>
        </w:rPr>
        <w:t>etonlar</w:t>
      </w:r>
    </w:p>
    <w:p w:rsidR="00FF07C9" w:rsidRDefault="00FF07C9" w:rsidP="00FF07C9">
      <w:pPr>
        <w:spacing w:line="360" w:lineRule="auto"/>
        <w:jc w:val="both"/>
        <w:rPr>
          <w:b/>
          <w:bCs/>
          <w:color w:val="000000"/>
        </w:rPr>
      </w:pPr>
    </w:p>
    <w:p w:rsidR="00FF07C9" w:rsidRDefault="007031A8" w:rsidP="00FF07C9">
      <w:pPr>
        <w:spacing w:line="360" w:lineRule="auto"/>
        <w:jc w:val="both"/>
      </w:pPr>
      <w:r>
        <w:t>Y</w:t>
      </w:r>
      <w:r w:rsidR="00FF07C9">
        <w:t xml:space="preserve">üksek </w:t>
      </w:r>
      <w:r>
        <w:t xml:space="preserve">dayanım, </w:t>
      </w:r>
      <w:r w:rsidR="00FF07C9">
        <w:t xml:space="preserve">ince kesitlerde düşük </w:t>
      </w:r>
      <w:r>
        <w:t xml:space="preserve">geçirgenlik ve çabuk kür </w:t>
      </w:r>
      <w:r w:rsidR="00FF07C9">
        <w:t>gibi a</w:t>
      </w:r>
      <w:r>
        <w:t>vantajlar prekast polimer betonların tercih edilmesini sağlar.</w:t>
      </w:r>
      <w:r w:rsidR="001F6F5B">
        <w:t xml:space="preserve"> Elektrik yalıtkanları, astarlar, borular</w:t>
      </w:r>
      <w:r w:rsidR="00451612">
        <w:t>, çatı kemerleri</w:t>
      </w:r>
      <w:r w:rsidR="001F6F5B">
        <w:t xml:space="preserve"> ve drenaj kanalları prekast polimer betonların uygulama alanlarına </w:t>
      </w:r>
      <w:r w:rsidR="001F6F5B" w:rsidRPr="00F01FF3">
        <w:t>örnektir</w:t>
      </w:r>
      <w:r w:rsidR="00451612">
        <w:t xml:space="preserve"> (Berberoğlu, 2019; Yıldırım, 2019)</w:t>
      </w:r>
      <w:r w:rsidR="001F6F5B" w:rsidRPr="00F01FF3">
        <w:t>.</w:t>
      </w:r>
      <w:r w:rsidRPr="00F01FF3">
        <w:t xml:space="preserve"> </w:t>
      </w:r>
      <w:r w:rsidR="00FF07C9" w:rsidRPr="00F01FF3">
        <w:t xml:space="preserve">Genellikle </w:t>
      </w:r>
      <w:r w:rsidR="00F01FF3">
        <w:t>bu beton türünde</w:t>
      </w:r>
      <w:r w:rsidR="00FF07C9" w:rsidRPr="00F01FF3">
        <w:t xml:space="preserve"> styren</w:t>
      </w:r>
      <w:r w:rsidR="00F01FF3">
        <w:t>/</w:t>
      </w:r>
      <w:r w:rsidR="00F01FF3" w:rsidRPr="00F01FF3">
        <w:t>polyes</w:t>
      </w:r>
      <w:r w:rsidR="00F01FF3">
        <w:t>ter</w:t>
      </w:r>
      <w:r w:rsidR="00FF07C9" w:rsidRPr="00F01FF3">
        <w:t xml:space="preserve"> </w:t>
      </w:r>
      <w:r w:rsidR="00F01FF3">
        <w:t>kullanılmaktadır.</w:t>
      </w:r>
      <w:r w:rsidR="00A34957">
        <w:t xml:space="preserve"> Yapılan çalışmalarda aside karşı direnç ve paslanma</w:t>
      </w:r>
      <w:r w:rsidR="00FF07C9">
        <w:t xml:space="preserve"> oldukça önemlidir; bu </w:t>
      </w:r>
      <w:r w:rsidR="00A34957">
        <w:t>sebeple</w:t>
      </w:r>
      <w:r w:rsidR="00FF07C9">
        <w:t xml:space="preserve"> vinilester, </w:t>
      </w:r>
      <w:r w:rsidR="00A34957">
        <w:t>sülfür</w:t>
      </w:r>
      <w:r w:rsidR="00FF07C9">
        <w:t xml:space="preserve"> ve </w:t>
      </w:r>
      <w:r w:rsidR="00A34957">
        <w:t>furan reçineli betonlarda</w:t>
      </w:r>
      <w:r w:rsidR="00FF07C9">
        <w:t xml:space="preserve"> tercih edilmektedir (</w:t>
      </w:r>
      <w:r w:rsidR="00A60A45">
        <w:t>Akın, 2017; Pişkin, 2010</w:t>
      </w:r>
      <w:r w:rsidR="00FF07C9">
        <w:t>).</w:t>
      </w:r>
    </w:p>
    <w:p w:rsidR="00FF07C9" w:rsidRDefault="00FF07C9" w:rsidP="00FF07C9">
      <w:pPr>
        <w:spacing w:line="360" w:lineRule="auto"/>
        <w:jc w:val="both"/>
      </w:pPr>
    </w:p>
    <w:p w:rsidR="00D77145" w:rsidRDefault="00D77145" w:rsidP="00A60A45">
      <w:pPr>
        <w:spacing w:line="360" w:lineRule="auto"/>
        <w:jc w:val="both"/>
        <w:rPr>
          <w:b/>
        </w:rPr>
      </w:pPr>
    </w:p>
    <w:p w:rsidR="00FF07C9" w:rsidRDefault="00FF07C9" w:rsidP="00A60A45">
      <w:pPr>
        <w:spacing w:line="360" w:lineRule="auto"/>
        <w:jc w:val="both"/>
        <w:rPr>
          <w:b/>
          <w:bCs/>
          <w:color w:val="000000"/>
        </w:rPr>
      </w:pPr>
      <w:r>
        <w:rPr>
          <w:b/>
        </w:rPr>
        <w:lastRenderedPageBreak/>
        <w:t>2.</w:t>
      </w:r>
      <w:r w:rsidR="00E651E3">
        <w:rPr>
          <w:b/>
        </w:rPr>
        <w:t>7</w:t>
      </w:r>
      <w:r>
        <w:rPr>
          <w:b/>
        </w:rPr>
        <w:t>.3</w:t>
      </w:r>
      <w:r w:rsidRPr="00400E25">
        <w:rPr>
          <w:b/>
        </w:rPr>
        <w:t xml:space="preserve"> </w:t>
      </w:r>
      <w:r>
        <w:rPr>
          <w:b/>
          <w:bCs/>
          <w:color w:val="000000"/>
        </w:rPr>
        <w:t>Yollar</w:t>
      </w:r>
    </w:p>
    <w:p w:rsidR="00FF07C9" w:rsidRDefault="00FF07C9" w:rsidP="00A60A45">
      <w:pPr>
        <w:spacing w:line="360" w:lineRule="auto"/>
        <w:jc w:val="both"/>
        <w:rPr>
          <w:b/>
          <w:bCs/>
          <w:color w:val="000000"/>
        </w:rPr>
      </w:pPr>
    </w:p>
    <w:p w:rsidR="00FF07C9" w:rsidRDefault="002E0415" w:rsidP="00A60A45">
      <w:pPr>
        <w:spacing w:line="360" w:lineRule="auto"/>
        <w:jc w:val="both"/>
      </w:pPr>
      <w:r>
        <w:t>Bu betonlar</w:t>
      </w:r>
      <w:r w:rsidR="00FF07C9">
        <w:t xml:space="preserve">, yollar ve </w:t>
      </w:r>
      <w:r>
        <w:t>havalimanlarında kullanılmaktadır</w:t>
      </w:r>
      <w:r w:rsidR="00FF07C9">
        <w:t xml:space="preserve">. </w:t>
      </w:r>
      <w:r>
        <w:t>Klor</w:t>
      </w:r>
      <w:r w:rsidR="00FF07C9">
        <w:t xml:space="preserve"> ve </w:t>
      </w:r>
      <w:r>
        <w:t>su geçirgenliği az olduğundan dolayı donma çözünme olayları neticesiyle ortaya çıkan çatlakları ve</w:t>
      </w:r>
      <w:r w:rsidR="00FF07C9">
        <w:t xml:space="preserve"> yolların </w:t>
      </w:r>
      <w:r>
        <w:t xml:space="preserve">tahribe uğramasını </w:t>
      </w:r>
      <w:r w:rsidR="00FF07C9">
        <w:t xml:space="preserve">önlerler. </w:t>
      </w:r>
      <w:r w:rsidR="00806ED2">
        <w:t>Bazı çeşitli yöntemer yol kaplamalarında kullanılır</w:t>
      </w:r>
      <w:r w:rsidR="00FF07C9">
        <w:t>; bunlar arasında self leveling sistemi, mala ile uygulama ve önceden karıştırma işlemleri bulunmaktadır</w:t>
      </w:r>
      <w:r w:rsidR="00451612">
        <w:t xml:space="preserve"> (Akın, 2017; Yıldırım, 2019)</w:t>
      </w:r>
      <w:r w:rsidR="00FF07C9">
        <w:t xml:space="preserve">. </w:t>
      </w:r>
      <w:r w:rsidR="00806ED2">
        <w:t>Bu beton ve harçlar</w:t>
      </w:r>
      <w:r w:rsidR="00FF07C9">
        <w:t>,</w:t>
      </w:r>
      <w:r w:rsidR="00806ED2">
        <w:t xml:space="preserve"> aside ve suya karşı dayanıklı yapılarda, stadyumlarda, </w:t>
      </w:r>
      <w:r w:rsidR="00FF07C9">
        <w:t xml:space="preserve">köprü </w:t>
      </w:r>
      <w:r w:rsidR="00806ED2">
        <w:t>döşemelerinde ve</w:t>
      </w:r>
      <w:r w:rsidR="00FF07C9">
        <w:t xml:space="preserve"> </w:t>
      </w:r>
      <w:r w:rsidR="00806ED2">
        <w:t>atölye</w:t>
      </w:r>
      <w:r w:rsidR="006D75FA">
        <w:t xml:space="preserve"> zeminlerinde ve bunun gibi bir</w:t>
      </w:r>
      <w:r w:rsidR="00806ED2">
        <w:t>çok alanda kullanılabilir</w:t>
      </w:r>
      <w:r w:rsidR="00451612">
        <w:t xml:space="preserve">. </w:t>
      </w:r>
      <w:r w:rsidR="00DB1348">
        <w:t>Yapılan bilimsel</w:t>
      </w:r>
      <w:r w:rsidR="00D315B4">
        <w:t xml:space="preserve"> çalışmalar </w:t>
      </w:r>
      <w:r w:rsidR="00DB1348">
        <w:t>ısının değişmesi</w:t>
      </w:r>
      <w:r w:rsidR="00FF07C9">
        <w:t xml:space="preserve"> ile yol yüzeyindeki </w:t>
      </w:r>
      <w:r w:rsidR="00DB1348">
        <w:t>kayma</w:t>
      </w:r>
      <w:r w:rsidR="00385E37">
        <w:t xml:space="preserve"> gerilmesi</w:t>
      </w:r>
      <w:r w:rsidR="00FF07C9">
        <w:t xml:space="preserve"> ve </w:t>
      </w:r>
      <w:r w:rsidR="00DB1348">
        <w:t>basınç</w:t>
      </w:r>
      <w:r w:rsidR="00FF07C9">
        <w:t xml:space="preserve"> gerilmes</w:t>
      </w:r>
      <w:r w:rsidR="00392EEB">
        <w:t xml:space="preserve">inin </w:t>
      </w:r>
      <w:r w:rsidR="00DB1348">
        <w:t>farklı değerler aldığını</w:t>
      </w:r>
      <w:r w:rsidR="00392EEB">
        <w:t xml:space="preserve"> </w:t>
      </w:r>
      <w:r w:rsidR="00A60A45">
        <w:t>göstermektedir</w:t>
      </w:r>
      <w:r w:rsidR="00392EEB">
        <w:t xml:space="preserve"> (Öztürk, 2013</w:t>
      </w:r>
      <w:r w:rsidR="00451612">
        <w:t>; Pişkin, 2010</w:t>
      </w:r>
      <w:r w:rsidR="00392EEB">
        <w:t>).</w:t>
      </w:r>
    </w:p>
    <w:p w:rsidR="0030188D" w:rsidRDefault="0030188D" w:rsidP="00FF07C9">
      <w:pPr>
        <w:spacing w:line="360" w:lineRule="auto"/>
        <w:jc w:val="both"/>
      </w:pPr>
    </w:p>
    <w:p w:rsidR="00EC67FD" w:rsidRDefault="00ED4479" w:rsidP="00A60A45">
      <w:pPr>
        <w:spacing w:line="360" w:lineRule="auto"/>
        <w:jc w:val="center"/>
      </w:pPr>
      <w:r>
        <w:rPr>
          <w:noProof/>
          <w:lang w:eastAsia="tr-TR"/>
        </w:rPr>
        <w:drawing>
          <wp:inline distT="0" distB="0" distL="0" distR="0" wp14:anchorId="08F2BD0A" wp14:editId="634AD2D1">
            <wp:extent cx="4505325" cy="1674514"/>
            <wp:effectExtent l="0" t="0" r="0" b="1905"/>
            <wp:docPr id="15" name="14 Resim" descr="aaaaa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s.png"/>
                    <pic:cNvPicPr/>
                  </pic:nvPicPr>
                  <pic:blipFill>
                    <a:blip r:embed="rId17" cstate="print"/>
                    <a:stretch>
                      <a:fillRect/>
                    </a:stretch>
                  </pic:blipFill>
                  <pic:spPr>
                    <a:xfrm>
                      <a:off x="0" y="0"/>
                      <a:ext cx="4505325" cy="1674514"/>
                    </a:xfrm>
                    <a:prstGeom prst="rect">
                      <a:avLst/>
                    </a:prstGeom>
                  </pic:spPr>
                </pic:pic>
              </a:graphicData>
            </a:graphic>
          </wp:inline>
        </w:drawing>
      </w:r>
    </w:p>
    <w:p w:rsidR="00C00FCE" w:rsidRDefault="00E94C88" w:rsidP="00C00FCE">
      <w:pPr>
        <w:spacing w:line="360" w:lineRule="auto"/>
        <w:jc w:val="center"/>
      </w:pPr>
      <w:r>
        <w:t xml:space="preserve">Şekil </w:t>
      </w:r>
      <w:r w:rsidR="000956B8">
        <w:t>7</w:t>
      </w:r>
      <w:r w:rsidR="00EC67FD">
        <w:t>. Polimer malzeme ile kaplanan fabrika saha</w:t>
      </w:r>
      <w:r w:rsidR="00C00FCE">
        <w:t>sı ve stadyum ( Yıldırım, 2019)</w:t>
      </w:r>
    </w:p>
    <w:p w:rsidR="00D77145" w:rsidRDefault="00D77145" w:rsidP="00C00FCE">
      <w:pPr>
        <w:spacing w:line="360" w:lineRule="auto"/>
        <w:jc w:val="center"/>
      </w:pPr>
    </w:p>
    <w:p w:rsidR="00C00FCE" w:rsidRDefault="002D340A" w:rsidP="002242D1">
      <w:pPr>
        <w:spacing w:line="360" w:lineRule="auto"/>
        <w:jc w:val="both"/>
        <w:rPr>
          <w:b/>
          <w:bCs/>
          <w:color w:val="000000"/>
        </w:rPr>
      </w:pPr>
      <w:r>
        <w:rPr>
          <w:b/>
        </w:rPr>
        <w:t>2.</w:t>
      </w:r>
      <w:r w:rsidR="00E651E3">
        <w:rPr>
          <w:b/>
        </w:rPr>
        <w:t>8</w:t>
      </w:r>
      <w:r>
        <w:rPr>
          <w:b/>
        </w:rPr>
        <w:t xml:space="preserve">. </w:t>
      </w:r>
      <w:r w:rsidR="00DB5060">
        <w:rPr>
          <w:b/>
          <w:bCs/>
          <w:color w:val="000000"/>
        </w:rPr>
        <w:t>Bağlayıcı Malzemeler</w:t>
      </w:r>
    </w:p>
    <w:p w:rsidR="00C00FCE" w:rsidRPr="00C00FCE" w:rsidRDefault="00C00FCE" w:rsidP="002242D1">
      <w:pPr>
        <w:spacing w:line="360" w:lineRule="auto"/>
        <w:jc w:val="both"/>
        <w:rPr>
          <w:b/>
          <w:bCs/>
          <w:color w:val="000000"/>
        </w:rPr>
      </w:pPr>
    </w:p>
    <w:p w:rsidR="00A60A45" w:rsidRDefault="002C6405" w:rsidP="002242D1">
      <w:pPr>
        <w:spacing w:line="360" w:lineRule="auto"/>
        <w:jc w:val="both"/>
        <w:rPr>
          <w:color w:val="000000"/>
        </w:rPr>
      </w:pPr>
      <w:r>
        <w:t>Bağlayıcı malzeme olarak kullanılan reçineler</w:t>
      </w:r>
      <w:r w:rsidR="00D827C1">
        <w:t>, kimyasal bileşimlerinde polimer yapılar barındıran malzemelerdir.</w:t>
      </w:r>
      <w:r w:rsidR="003747A6">
        <w:t xml:space="preserve"> Daha k</w:t>
      </w:r>
      <w:r w:rsidR="000F2BDE">
        <w:t>üçük moleküllerin</w:t>
      </w:r>
      <w:r w:rsidR="00FC2C7B">
        <w:t xml:space="preserve"> bir araya gelmesi sonucu</w:t>
      </w:r>
      <w:r w:rsidR="003747A6">
        <w:t xml:space="preserve"> bu polimerler meydana gelir. Sıvı </w:t>
      </w:r>
      <w:r w:rsidR="006C6AFE" w:rsidRPr="00931D2F">
        <w:t>ya</w:t>
      </w:r>
      <w:r w:rsidR="003747A6">
        <w:t xml:space="preserve"> da yarı katı formlarda bulunabilen reçineler, </w:t>
      </w:r>
      <w:r w:rsidR="006C6AFE" w:rsidRPr="00931D2F">
        <w:t>sertleştirici bir madde eklenerek katı hale getirilebilir</w:t>
      </w:r>
      <w:r w:rsidR="00884B91">
        <w:t xml:space="preserve"> (Sarde ve </w:t>
      </w:r>
      <w:r w:rsidR="00884B91" w:rsidRPr="00931D2F">
        <w:t>Patil, 2019</w:t>
      </w:r>
      <w:r w:rsidR="00884B91">
        <w:t>)</w:t>
      </w:r>
      <w:r w:rsidR="006C6AFE" w:rsidRPr="00931D2F">
        <w:t xml:space="preserve">. </w:t>
      </w:r>
      <w:r w:rsidR="00D827C1">
        <w:t>Çoğunlukla sentetik yollarla üretilen reçineler bazı durumlarda d</w:t>
      </w:r>
      <w:r w:rsidR="006D75FA">
        <w:t>oğal kaynaklardan</w:t>
      </w:r>
      <w:r w:rsidR="000956B8">
        <w:t xml:space="preserve"> </w:t>
      </w:r>
      <w:r w:rsidR="006D75FA">
        <w:t>da elde edilir</w:t>
      </w:r>
      <w:r w:rsidR="006C6AFE" w:rsidRPr="00931D2F">
        <w:t>.</w:t>
      </w:r>
      <w:r w:rsidR="005D3A8D" w:rsidRPr="00931D2F">
        <w:t xml:space="preserve"> </w:t>
      </w:r>
      <w:r w:rsidR="00492F4D">
        <w:t>Bu malzemeler</w:t>
      </w:r>
      <w:r w:rsidR="00551252">
        <w:t xml:space="preserve"> </w:t>
      </w:r>
      <w:r w:rsidR="005D3A8D" w:rsidRPr="00931D2F">
        <w:t xml:space="preserve">pek çok </w:t>
      </w:r>
      <w:r w:rsidR="002F0144">
        <w:t>kullanım</w:t>
      </w:r>
      <w:r w:rsidR="00551252">
        <w:t xml:space="preserve"> alanında</w:t>
      </w:r>
      <w:r w:rsidR="002F0144">
        <w:t xml:space="preserve"> yarar</w:t>
      </w:r>
      <w:r w:rsidR="005D3A8D" w:rsidRPr="00931D2F">
        <w:t xml:space="preserve"> </w:t>
      </w:r>
      <w:r w:rsidR="00551252">
        <w:t>sağlar</w:t>
      </w:r>
      <w:r w:rsidR="005D3A8D" w:rsidRPr="00931D2F">
        <w:t xml:space="preserve">. </w:t>
      </w:r>
      <w:r w:rsidR="002F0144">
        <w:t>Buna örnek verecek olursak</w:t>
      </w:r>
      <w:r w:rsidR="005D3A8D" w:rsidRPr="00931D2F">
        <w:t xml:space="preserve"> reçineler hafif olmalarının yanı sıra yüksek dayanıklılıkları sayesinde birçok sanayi uygulamasında tercih edilmektedir</w:t>
      </w:r>
      <w:r w:rsidR="00884B91">
        <w:t xml:space="preserve"> (</w:t>
      </w:r>
      <w:r w:rsidR="00884B91" w:rsidRPr="00931D2F">
        <w:t>Aydın, 2024)</w:t>
      </w:r>
      <w:r w:rsidR="005D3A8D" w:rsidRPr="00931D2F">
        <w:t>. Bunun yanı sıra, reçinelerin şekillendirme yetenekleri oldukça fazladır ve çeş</w:t>
      </w:r>
      <w:r w:rsidR="00D5624C">
        <w:t xml:space="preserve">itli formlarda üretilebilirler </w:t>
      </w:r>
      <w:r w:rsidR="005D3A8D" w:rsidRPr="00931D2F">
        <w:rPr>
          <w:color w:val="000000"/>
        </w:rPr>
        <w:t>(Singh vd., 2019).</w:t>
      </w:r>
      <w:r w:rsidR="001850BC" w:rsidRPr="00931D2F">
        <w:t xml:space="preserve"> </w:t>
      </w:r>
      <w:r w:rsidR="00551252" w:rsidRPr="003E0FD4">
        <w:rPr>
          <w:color w:val="000000"/>
        </w:rPr>
        <w:t>Fakat</w:t>
      </w:r>
      <w:r w:rsidR="001850BC" w:rsidRPr="003E0FD4">
        <w:rPr>
          <w:color w:val="000000"/>
        </w:rPr>
        <w:t xml:space="preserve"> </w:t>
      </w:r>
      <w:r w:rsidR="00551252" w:rsidRPr="003E0FD4">
        <w:rPr>
          <w:color w:val="000000"/>
        </w:rPr>
        <w:t>bu malzemelerin</w:t>
      </w:r>
      <w:r w:rsidR="001850BC" w:rsidRPr="003E0FD4">
        <w:rPr>
          <w:color w:val="000000"/>
        </w:rPr>
        <w:t xml:space="preserve"> </w:t>
      </w:r>
      <w:r w:rsidR="00551252" w:rsidRPr="003E0FD4">
        <w:rPr>
          <w:color w:val="000000"/>
        </w:rPr>
        <w:t xml:space="preserve">diğer malzemelere göre negatif yönleri de </w:t>
      </w:r>
      <w:r w:rsidR="00862408" w:rsidRPr="003E0FD4">
        <w:rPr>
          <w:color w:val="000000"/>
        </w:rPr>
        <w:t>bulunmaktadır</w:t>
      </w:r>
      <w:r w:rsidR="003E0FD4">
        <w:rPr>
          <w:color w:val="000000"/>
        </w:rPr>
        <w:t>. Reçinelerin</w:t>
      </w:r>
      <w:r w:rsidR="001850BC" w:rsidRPr="003E0FD4">
        <w:rPr>
          <w:color w:val="000000"/>
        </w:rPr>
        <w:t xml:space="preserve"> </w:t>
      </w:r>
      <w:r w:rsidR="00CE20E2" w:rsidRPr="003E0FD4">
        <w:rPr>
          <w:color w:val="000000"/>
        </w:rPr>
        <w:t xml:space="preserve">çoğunlukla diğer </w:t>
      </w:r>
      <w:r w:rsidR="003E0FD4" w:rsidRPr="003E0FD4">
        <w:rPr>
          <w:color w:val="000000"/>
        </w:rPr>
        <w:t>materyallere</w:t>
      </w:r>
      <w:r w:rsidR="00CE20E2" w:rsidRPr="003E0FD4">
        <w:rPr>
          <w:color w:val="000000"/>
        </w:rPr>
        <w:t xml:space="preserve"> kıyasla</w:t>
      </w:r>
      <w:r w:rsidR="001850BC" w:rsidRPr="003E0FD4">
        <w:rPr>
          <w:color w:val="000000"/>
        </w:rPr>
        <w:t xml:space="preserve"> </w:t>
      </w:r>
      <w:r w:rsidR="00CE20E2" w:rsidRPr="003E0FD4">
        <w:rPr>
          <w:color w:val="000000"/>
        </w:rPr>
        <w:t>maliyetl</w:t>
      </w:r>
      <w:r w:rsidR="003E0FD4" w:rsidRPr="003E0FD4">
        <w:rPr>
          <w:color w:val="000000"/>
        </w:rPr>
        <w:t>eri daha yüksektir</w:t>
      </w:r>
      <w:r w:rsidR="001850BC" w:rsidRPr="003E0FD4">
        <w:rPr>
          <w:color w:val="000000"/>
        </w:rPr>
        <w:t xml:space="preserve"> ve üretim </w:t>
      </w:r>
      <w:r w:rsidR="00DA7442" w:rsidRPr="003E0FD4">
        <w:rPr>
          <w:color w:val="000000"/>
        </w:rPr>
        <w:t>sürecinde</w:t>
      </w:r>
      <w:r w:rsidR="001850BC" w:rsidRPr="003E0FD4">
        <w:rPr>
          <w:color w:val="000000"/>
        </w:rPr>
        <w:t xml:space="preserve"> </w:t>
      </w:r>
      <w:r w:rsidR="003E0FD4">
        <w:rPr>
          <w:color w:val="000000"/>
        </w:rPr>
        <w:t>etrafa</w:t>
      </w:r>
      <w:r w:rsidR="001850BC" w:rsidRPr="003E0FD4">
        <w:rPr>
          <w:color w:val="000000"/>
        </w:rPr>
        <w:t xml:space="preserve"> zararlı kimyasallar </w:t>
      </w:r>
      <w:r w:rsidR="00DA7442" w:rsidRPr="003E0FD4">
        <w:rPr>
          <w:color w:val="000000"/>
        </w:rPr>
        <w:t>yayabilirler</w:t>
      </w:r>
      <w:r w:rsidR="00884B91">
        <w:rPr>
          <w:color w:val="000000"/>
        </w:rPr>
        <w:t xml:space="preserve"> (</w:t>
      </w:r>
      <w:r w:rsidR="00884B91" w:rsidRPr="003E0FD4">
        <w:rPr>
          <w:color w:val="000000"/>
        </w:rPr>
        <w:t>Hashemi</w:t>
      </w:r>
      <w:r w:rsidR="00884B91">
        <w:rPr>
          <w:color w:val="000000"/>
        </w:rPr>
        <w:t xml:space="preserve"> ve </w:t>
      </w:r>
      <w:r w:rsidR="00884B91" w:rsidRPr="00931D2F">
        <w:rPr>
          <w:color w:val="000000"/>
        </w:rPr>
        <w:t xml:space="preserve">Jamshidi, </w:t>
      </w:r>
      <w:r w:rsidR="00884B91" w:rsidRPr="00931D2F">
        <w:rPr>
          <w:color w:val="000000"/>
        </w:rPr>
        <w:lastRenderedPageBreak/>
        <w:t>2015</w:t>
      </w:r>
      <w:r w:rsidR="00884B91">
        <w:rPr>
          <w:color w:val="000000"/>
        </w:rPr>
        <w:t>)</w:t>
      </w:r>
      <w:r w:rsidR="001850BC" w:rsidRPr="003E0FD4">
        <w:rPr>
          <w:color w:val="000000"/>
        </w:rPr>
        <w:t xml:space="preserve">. </w:t>
      </w:r>
      <w:r w:rsidR="00DA7442" w:rsidRPr="003E0FD4">
        <w:rPr>
          <w:color w:val="000000"/>
        </w:rPr>
        <w:t>Bunun yanı sıra</w:t>
      </w:r>
      <w:r w:rsidR="001850BC" w:rsidRPr="003E0FD4">
        <w:rPr>
          <w:color w:val="000000"/>
        </w:rPr>
        <w:t xml:space="preserve">, </w:t>
      </w:r>
      <w:r w:rsidR="003E0FD4">
        <w:rPr>
          <w:color w:val="000000"/>
        </w:rPr>
        <w:t>birtakım</w:t>
      </w:r>
      <w:r w:rsidR="001850BC" w:rsidRPr="003E0FD4">
        <w:rPr>
          <w:color w:val="000000"/>
        </w:rPr>
        <w:t xml:space="preserve"> reçinelerin yanması toksik </w:t>
      </w:r>
      <w:r w:rsidR="00DA7442" w:rsidRPr="003E0FD4">
        <w:rPr>
          <w:color w:val="000000"/>
        </w:rPr>
        <w:t>gazlar</w:t>
      </w:r>
      <w:r w:rsidR="001850BC" w:rsidRPr="003E0FD4">
        <w:rPr>
          <w:color w:val="000000"/>
        </w:rPr>
        <w:t xml:space="preserve"> </w:t>
      </w:r>
      <w:r w:rsidR="00DA7442" w:rsidRPr="003E0FD4">
        <w:rPr>
          <w:color w:val="000000"/>
        </w:rPr>
        <w:t>açığa çıkabilir</w:t>
      </w:r>
      <w:r w:rsidR="001850BC" w:rsidRPr="003E0FD4">
        <w:rPr>
          <w:color w:val="000000"/>
        </w:rPr>
        <w:t xml:space="preserve"> ve bu da </w:t>
      </w:r>
      <w:r w:rsidR="003E0FD4">
        <w:rPr>
          <w:color w:val="000000"/>
        </w:rPr>
        <w:t>canlı sağlığı</w:t>
      </w:r>
      <w:r w:rsidR="001850BC" w:rsidRPr="003E0FD4">
        <w:rPr>
          <w:color w:val="000000"/>
        </w:rPr>
        <w:t xml:space="preserve"> </w:t>
      </w:r>
      <w:r w:rsidR="00DA7442" w:rsidRPr="003E0FD4">
        <w:rPr>
          <w:color w:val="000000"/>
        </w:rPr>
        <w:t>üzeri</w:t>
      </w:r>
      <w:r w:rsidR="00A60A45">
        <w:rPr>
          <w:color w:val="000000"/>
        </w:rPr>
        <w:t xml:space="preserve">nde olumsuz etkiler yaratabilir </w:t>
      </w:r>
      <w:r w:rsidR="008542E5" w:rsidRPr="003E0FD4">
        <w:rPr>
          <w:color w:val="000000"/>
        </w:rPr>
        <w:t>(</w:t>
      </w:r>
      <w:r w:rsidR="00A60A45" w:rsidRPr="00931D2F">
        <w:rPr>
          <w:color w:val="000000"/>
        </w:rPr>
        <w:t>Aydın, 2024</w:t>
      </w:r>
      <w:r w:rsidR="001850BC" w:rsidRPr="00613A13">
        <w:rPr>
          <w:color w:val="000000"/>
        </w:rPr>
        <w:t>).</w:t>
      </w:r>
      <w:r w:rsidR="009B2E62" w:rsidRPr="00613A13">
        <w:rPr>
          <w:color w:val="000000"/>
        </w:rPr>
        <w:t xml:space="preserve"> </w:t>
      </w:r>
      <w:r w:rsidR="00683396" w:rsidRPr="00613A13">
        <w:rPr>
          <w:color w:val="000000"/>
        </w:rPr>
        <w:t xml:space="preserve">Bu özellikleriyle beraber reçineler, farklı türlere sahip olup </w:t>
      </w:r>
      <w:r w:rsidR="00613A13" w:rsidRPr="00613A13">
        <w:rPr>
          <w:color w:val="000000"/>
        </w:rPr>
        <w:t>bunların</w:t>
      </w:r>
      <w:r w:rsidR="00683396" w:rsidRPr="00613A13">
        <w:rPr>
          <w:color w:val="000000"/>
        </w:rPr>
        <w:t xml:space="preserve"> kendine özgü özellikle</w:t>
      </w:r>
      <w:r w:rsidR="00613A13" w:rsidRPr="00613A13">
        <w:rPr>
          <w:color w:val="000000"/>
        </w:rPr>
        <w:t>ri bulunur</w:t>
      </w:r>
      <w:r w:rsidR="00CE20E2" w:rsidRPr="00613A13">
        <w:rPr>
          <w:color w:val="000000"/>
        </w:rPr>
        <w:t xml:space="preserve">. </w:t>
      </w:r>
      <w:r w:rsidR="00683396" w:rsidRPr="00613A13">
        <w:rPr>
          <w:color w:val="000000"/>
        </w:rPr>
        <w:t>Şöyle ki</w:t>
      </w:r>
      <w:r w:rsidR="00B96125" w:rsidRPr="00613A13">
        <w:rPr>
          <w:color w:val="000000"/>
        </w:rPr>
        <w:t xml:space="preserve">, epoksi reçineler </w:t>
      </w:r>
      <w:r w:rsidR="00683396" w:rsidRPr="00613A13">
        <w:rPr>
          <w:color w:val="000000"/>
        </w:rPr>
        <w:t>sağlamlıklarıyla bi</w:t>
      </w:r>
      <w:r w:rsidR="000956B8">
        <w:rPr>
          <w:color w:val="000000"/>
        </w:rPr>
        <w:t>linirken</w:t>
      </w:r>
      <w:r w:rsidR="00B96125" w:rsidRPr="00613A13">
        <w:rPr>
          <w:color w:val="000000"/>
        </w:rPr>
        <w:t>, polyest</w:t>
      </w:r>
      <w:r w:rsidR="00CE20E2" w:rsidRPr="00613A13">
        <w:rPr>
          <w:color w:val="000000"/>
        </w:rPr>
        <w:t xml:space="preserve">er reçineler </w:t>
      </w:r>
      <w:r w:rsidR="00613A13" w:rsidRPr="00613A13">
        <w:rPr>
          <w:color w:val="000000"/>
        </w:rPr>
        <w:t xml:space="preserve">diğer reçinelere göre </w:t>
      </w:r>
      <w:r w:rsidR="00CE20E2" w:rsidRPr="00613A13">
        <w:rPr>
          <w:color w:val="000000"/>
        </w:rPr>
        <w:t>u</w:t>
      </w:r>
      <w:r w:rsidR="00683396" w:rsidRPr="00613A13">
        <w:rPr>
          <w:color w:val="000000"/>
        </w:rPr>
        <w:t>ygun fiyatlı olup şekil verilmesi kolaydır</w:t>
      </w:r>
      <w:r w:rsidR="00884B91">
        <w:rPr>
          <w:color w:val="000000"/>
        </w:rPr>
        <w:t xml:space="preserve"> (Kiruthika vd., 2021)</w:t>
      </w:r>
      <w:r w:rsidR="00683396" w:rsidRPr="00613A13">
        <w:rPr>
          <w:color w:val="000000"/>
        </w:rPr>
        <w:t>. P</w:t>
      </w:r>
      <w:r w:rsidR="00613A13" w:rsidRPr="00613A13">
        <w:rPr>
          <w:color w:val="000000"/>
        </w:rPr>
        <w:t>oliüretan reçinelerin ise diğer reçine türlerine oranla esneklikleri daha yüksektir.</w:t>
      </w:r>
      <w:r w:rsidR="00CE20E2" w:rsidRPr="00613A13">
        <w:rPr>
          <w:color w:val="000000"/>
        </w:rPr>
        <w:t xml:space="preserve"> Reçinelerin </w:t>
      </w:r>
      <w:r w:rsidR="00683396" w:rsidRPr="00613A13">
        <w:rPr>
          <w:color w:val="000000"/>
        </w:rPr>
        <w:t xml:space="preserve">bu </w:t>
      </w:r>
      <w:r w:rsidR="00613A13" w:rsidRPr="00613A13">
        <w:rPr>
          <w:color w:val="000000"/>
        </w:rPr>
        <w:t>nitelikleri</w:t>
      </w:r>
      <w:r w:rsidR="00683396" w:rsidRPr="00613A13">
        <w:rPr>
          <w:color w:val="000000"/>
        </w:rPr>
        <w:t xml:space="preserve"> kullanılacakları alan</w:t>
      </w:r>
      <w:r w:rsidR="00B96125" w:rsidRPr="00613A13">
        <w:rPr>
          <w:color w:val="000000"/>
        </w:rPr>
        <w:t xml:space="preserve"> ve </w:t>
      </w:r>
      <w:r w:rsidR="00683396" w:rsidRPr="00613A13">
        <w:rPr>
          <w:color w:val="000000"/>
        </w:rPr>
        <w:t>amaçlara</w:t>
      </w:r>
      <w:r w:rsidR="00B96125" w:rsidRPr="00613A13">
        <w:rPr>
          <w:color w:val="000000"/>
        </w:rPr>
        <w:t xml:space="preserve"> göre </w:t>
      </w:r>
      <w:r w:rsidR="00D5624C">
        <w:rPr>
          <w:color w:val="000000"/>
        </w:rPr>
        <w:t>değişkenlik gösterebilir</w:t>
      </w:r>
      <w:r w:rsidR="00B96125" w:rsidRPr="00613A13">
        <w:rPr>
          <w:color w:val="000000"/>
        </w:rPr>
        <w:t xml:space="preserve"> </w:t>
      </w:r>
      <w:r w:rsidR="00CE20E2" w:rsidRPr="00613A13">
        <w:rPr>
          <w:color w:val="000000"/>
        </w:rPr>
        <w:t>(</w:t>
      </w:r>
      <w:r w:rsidR="00A60A45">
        <w:rPr>
          <w:color w:val="000000"/>
        </w:rPr>
        <w:t xml:space="preserve">Farooq ve </w:t>
      </w:r>
      <w:r w:rsidR="00A60A45" w:rsidRPr="00931D2F">
        <w:rPr>
          <w:color w:val="000000"/>
        </w:rPr>
        <w:t>Banthia, 2022</w:t>
      </w:r>
      <w:r w:rsidR="00B96125" w:rsidRPr="00931D2F">
        <w:rPr>
          <w:color w:val="000000"/>
        </w:rPr>
        <w:t>)</w:t>
      </w:r>
      <w:r w:rsidR="00301C8A" w:rsidRPr="00931D2F">
        <w:rPr>
          <w:color w:val="000000"/>
        </w:rPr>
        <w:t xml:space="preserve">. </w:t>
      </w:r>
    </w:p>
    <w:p w:rsidR="00A60A45" w:rsidRDefault="00A60A45" w:rsidP="002242D1">
      <w:pPr>
        <w:spacing w:line="360" w:lineRule="auto"/>
        <w:jc w:val="both"/>
        <w:rPr>
          <w:color w:val="000000"/>
        </w:rPr>
      </w:pPr>
    </w:p>
    <w:p w:rsidR="00FF07C9" w:rsidRPr="00597BDC" w:rsidRDefault="00613A13" w:rsidP="002242D1">
      <w:pPr>
        <w:spacing w:line="360" w:lineRule="auto"/>
        <w:jc w:val="both"/>
        <w:rPr>
          <w:color w:val="000000"/>
        </w:rPr>
      </w:pPr>
      <w:r>
        <w:rPr>
          <w:color w:val="000000"/>
        </w:rPr>
        <w:t>Doymamış polyester reçine, e</w:t>
      </w:r>
      <w:r w:rsidR="00301C8A" w:rsidRPr="00931D2F">
        <w:rPr>
          <w:color w:val="000000"/>
        </w:rPr>
        <w:t>poksi reçin</w:t>
      </w:r>
      <w:r w:rsidR="00CE20E2">
        <w:rPr>
          <w:color w:val="000000"/>
        </w:rPr>
        <w:t>e ve</w:t>
      </w:r>
      <w:r>
        <w:rPr>
          <w:color w:val="000000"/>
        </w:rPr>
        <w:t xml:space="preserve"> termoset reçineler</w:t>
      </w:r>
      <w:r w:rsidR="000956B8">
        <w:rPr>
          <w:color w:val="000000"/>
        </w:rPr>
        <w:t xml:space="preserve"> polimer beton üretimlerinde </w:t>
      </w:r>
      <w:r w:rsidR="00301C8A" w:rsidRPr="00931D2F">
        <w:rPr>
          <w:color w:val="000000"/>
        </w:rPr>
        <w:t>bağlayıcı olarak uygulanır. Genellikle, bisfenol A tipi, epoksi reçine ile ultra yüksek dayanımlı polimer beton hazırlamak için uygulanır v</w:t>
      </w:r>
      <w:r w:rsidR="002242D1">
        <w:rPr>
          <w:color w:val="000000"/>
        </w:rPr>
        <w:t xml:space="preserve">e sırasıyla sınırlı kullanım ve </w:t>
      </w:r>
      <w:r w:rsidR="00301C8A" w:rsidRPr="00931D2F">
        <w:rPr>
          <w:color w:val="000000"/>
        </w:rPr>
        <w:t>karıştırmada zorlukla sonuçlanır (Tabatabaeian vd., 2019).</w:t>
      </w:r>
      <w:r w:rsidR="002242D1">
        <w:rPr>
          <w:color w:val="000000"/>
        </w:rPr>
        <w:t xml:space="preserve"> B</w:t>
      </w:r>
      <w:r w:rsidR="002242D1" w:rsidRPr="002242D1">
        <w:rPr>
          <w:color w:val="000000"/>
        </w:rPr>
        <w:t>isfenol B daha</w:t>
      </w:r>
      <w:r w:rsidR="002242D1">
        <w:rPr>
          <w:color w:val="000000"/>
        </w:rPr>
        <w:t xml:space="preserve"> yüksek bir piyasa </w:t>
      </w:r>
      <w:r w:rsidR="002242D1" w:rsidRPr="002242D1">
        <w:rPr>
          <w:color w:val="000000"/>
        </w:rPr>
        <w:t>değerine ve daha iyi m</w:t>
      </w:r>
      <w:r w:rsidR="002242D1">
        <w:rPr>
          <w:color w:val="000000"/>
        </w:rPr>
        <w:t>ekanik özelliklere sahiptir</w:t>
      </w:r>
      <w:r w:rsidR="00A60A45">
        <w:rPr>
          <w:color w:val="000000"/>
        </w:rPr>
        <w:t xml:space="preserve"> </w:t>
      </w:r>
      <w:r w:rsidR="002242D1" w:rsidRPr="00931D2F">
        <w:rPr>
          <w:color w:val="000000"/>
        </w:rPr>
        <w:t>(</w:t>
      </w:r>
      <w:r w:rsidR="00A60A45">
        <w:rPr>
          <w:color w:val="000000"/>
        </w:rPr>
        <w:t xml:space="preserve">Nodehi vd., 2024; </w:t>
      </w:r>
      <w:r w:rsidR="002242D1" w:rsidRPr="00931D2F">
        <w:rPr>
          <w:color w:val="000000"/>
        </w:rPr>
        <w:t>Tabatabaeian vd., 2019)</w:t>
      </w:r>
      <w:r w:rsidR="002242D1" w:rsidRPr="002242D1">
        <w:rPr>
          <w:color w:val="000000"/>
        </w:rPr>
        <w:t>. Ancak, g</w:t>
      </w:r>
      <w:r w:rsidR="002242D1">
        <w:rPr>
          <w:color w:val="000000"/>
        </w:rPr>
        <w:t xml:space="preserve">enel olarak, epoksi reçineleri, </w:t>
      </w:r>
      <w:r w:rsidR="00ED2FCE">
        <w:rPr>
          <w:color w:val="000000"/>
        </w:rPr>
        <w:t>polyester ve vinil</w:t>
      </w:r>
      <w:r w:rsidR="002242D1" w:rsidRPr="002242D1">
        <w:rPr>
          <w:color w:val="000000"/>
        </w:rPr>
        <w:t>ester muadilleriyle karşılaştırıldığında nispet</w:t>
      </w:r>
      <w:r w:rsidR="002242D1">
        <w:rPr>
          <w:color w:val="000000"/>
        </w:rPr>
        <w:t xml:space="preserve">en yüksek bir viskozite ve daha </w:t>
      </w:r>
      <w:r w:rsidR="002242D1" w:rsidRPr="002242D1">
        <w:rPr>
          <w:color w:val="000000"/>
        </w:rPr>
        <w:t>iyi termal ve mekanik</w:t>
      </w:r>
      <w:r w:rsidR="002242D1">
        <w:rPr>
          <w:color w:val="000000"/>
        </w:rPr>
        <w:t xml:space="preserve"> </w:t>
      </w:r>
      <w:r w:rsidR="002242D1" w:rsidRPr="002242D1">
        <w:rPr>
          <w:color w:val="000000"/>
        </w:rPr>
        <w:t>özelliklere sahip yarı sıvı, sıvı ve katı halde bulunabilir</w:t>
      </w:r>
      <w:r w:rsidR="002242D1">
        <w:rPr>
          <w:color w:val="000000"/>
        </w:rPr>
        <w:t xml:space="preserve"> (</w:t>
      </w:r>
      <w:r w:rsidR="00A60A45">
        <w:rPr>
          <w:color w:val="000000"/>
        </w:rPr>
        <w:t xml:space="preserve">Nodehi vd., 2024; </w:t>
      </w:r>
      <w:r w:rsidR="001E2D84">
        <w:rPr>
          <w:color w:val="000000"/>
        </w:rPr>
        <w:t>Wang vd., 2019).</w:t>
      </w:r>
      <w:r w:rsidR="002242D1">
        <w:rPr>
          <w:color w:val="000000"/>
        </w:rPr>
        <w:t xml:space="preserve"> </w:t>
      </w:r>
      <w:r w:rsidR="00E045CB" w:rsidRPr="00A40EC3">
        <w:rPr>
          <w:color w:val="000000"/>
        </w:rPr>
        <w:t>Epoksi reçineler</w:t>
      </w:r>
      <w:r w:rsidR="002242D1" w:rsidRPr="00A40EC3">
        <w:rPr>
          <w:color w:val="000000"/>
        </w:rPr>
        <w:t xml:space="preserve"> </w:t>
      </w:r>
      <w:r w:rsidR="00A40EC3" w:rsidRPr="00A40EC3">
        <w:rPr>
          <w:color w:val="000000"/>
        </w:rPr>
        <w:t>çoğunlukla dayanımı yüksek olan</w:t>
      </w:r>
      <w:r w:rsidR="00CC6157" w:rsidRPr="00A40EC3">
        <w:rPr>
          <w:color w:val="000000"/>
        </w:rPr>
        <w:t xml:space="preserve"> </w:t>
      </w:r>
      <w:r w:rsidR="00A40EC3" w:rsidRPr="00A40EC3">
        <w:rPr>
          <w:color w:val="000000"/>
        </w:rPr>
        <w:t>inşaat</w:t>
      </w:r>
      <w:r w:rsidR="00CC6157" w:rsidRPr="00A40EC3">
        <w:rPr>
          <w:color w:val="000000"/>
        </w:rPr>
        <w:t xml:space="preserve"> </w:t>
      </w:r>
      <w:r w:rsidR="00A40EC3" w:rsidRPr="00A40EC3">
        <w:rPr>
          <w:color w:val="000000"/>
        </w:rPr>
        <w:t>materyallerinde</w:t>
      </w:r>
      <w:r w:rsidR="00CC6157" w:rsidRPr="00A40EC3">
        <w:rPr>
          <w:color w:val="000000"/>
        </w:rPr>
        <w:t xml:space="preserve"> </w:t>
      </w:r>
      <w:r w:rsidR="00A40EC3" w:rsidRPr="00A40EC3">
        <w:rPr>
          <w:color w:val="000000"/>
        </w:rPr>
        <w:t>tercih edilen</w:t>
      </w:r>
      <w:r w:rsidR="00CC6157" w:rsidRPr="00A40EC3">
        <w:rPr>
          <w:color w:val="000000"/>
        </w:rPr>
        <w:t xml:space="preserve"> polimer</w:t>
      </w:r>
      <w:r w:rsidR="00A40EC3" w:rsidRPr="00A40EC3">
        <w:rPr>
          <w:color w:val="000000"/>
        </w:rPr>
        <w:t>ler</w:t>
      </w:r>
      <w:r w:rsidR="00CC6157" w:rsidRPr="00A40EC3">
        <w:rPr>
          <w:color w:val="000000"/>
        </w:rPr>
        <w:t>dir.</w:t>
      </w:r>
      <w:r w:rsidR="00A40EC3">
        <w:rPr>
          <w:color w:val="000000"/>
        </w:rPr>
        <w:t xml:space="preserve"> Reçine ve sertleştirici </w:t>
      </w:r>
      <w:r w:rsidR="000956B8">
        <w:rPr>
          <w:color w:val="000000"/>
        </w:rPr>
        <w:t>gibi</w:t>
      </w:r>
      <w:r w:rsidR="00A40EC3">
        <w:rPr>
          <w:color w:val="000000"/>
        </w:rPr>
        <w:t xml:space="preserve"> bileşen</w:t>
      </w:r>
      <w:r w:rsidR="005F6888">
        <w:rPr>
          <w:color w:val="000000"/>
        </w:rPr>
        <w:t>ler</w:t>
      </w:r>
      <w:r w:rsidR="00A40EC3">
        <w:rPr>
          <w:color w:val="000000"/>
        </w:rPr>
        <w:t xml:space="preserve">den </w:t>
      </w:r>
      <w:r w:rsidR="005F6888">
        <w:rPr>
          <w:color w:val="000000"/>
        </w:rPr>
        <w:t>meydana gelen</w:t>
      </w:r>
      <w:r w:rsidR="00A40EC3">
        <w:rPr>
          <w:color w:val="000000"/>
        </w:rPr>
        <w:t xml:space="preserve"> bu malzeme</w:t>
      </w:r>
      <w:r w:rsidR="005F6888">
        <w:rPr>
          <w:color w:val="000000"/>
        </w:rPr>
        <w:t xml:space="preserve"> bileşenlerin bir araya gelmesi sonucu kimyasal reaksiyona başlar ve sonuç olarak malzeme sertleşir</w:t>
      </w:r>
      <w:r w:rsidR="005F6888" w:rsidRPr="00597BDC">
        <w:rPr>
          <w:color w:val="000000"/>
        </w:rPr>
        <w:t>.</w:t>
      </w:r>
      <w:r w:rsidR="005F7326">
        <w:rPr>
          <w:color w:val="000000"/>
        </w:rPr>
        <w:t xml:space="preserve"> Kimyasala dayanım, su izola</w:t>
      </w:r>
      <w:r w:rsidR="00597BDC" w:rsidRPr="00597BDC">
        <w:rPr>
          <w:color w:val="000000"/>
        </w:rPr>
        <w:t>syonu,</w:t>
      </w:r>
      <w:r w:rsidR="005F6888" w:rsidRPr="00597BDC">
        <w:rPr>
          <w:color w:val="000000"/>
        </w:rPr>
        <w:t xml:space="preserve"> </w:t>
      </w:r>
      <w:r w:rsidR="00597BDC" w:rsidRPr="00597BDC">
        <w:rPr>
          <w:color w:val="000000"/>
        </w:rPr>
        <w:t>y</w:t>
      </w:r>
      <w:r w:rsidR="00CC6157" w:rsidRPr="00597BDC">
        <w:rPr>
          <w:color w:val="000000"/>
        </w:rPr>
        <w:t xml:space="preserve">üksek </w:t>
      </w:r>
      <w:r w:rsidR="00597BDC" w:rsidRPr="00597BDC">
        <w:rPr>
          <w:color w:val="000000"/>
        </w:rPr>
        <w:t>sıcaklık dayanımı ve mukavemet benzeri nitelikler epoksi reçinelerin pek çok</w:t>
      </w:r>
      <w:r w:rsidR="00CC6157" w:rsidRPr="00597BDC">
        <w:rPr>
          <w:color w:val="000000"/>
        </w:rPr>
        <w:t xml:space="preserve"> endüstriyel </w:t>
      </w:r>
      <w:r w:rsidR="00597BDC" w:rsidRPr="00597BDC">
        <w:rPr>
          <w:color w:val="000000"/>
        </w:rPr>
        <w:t>alanlarda</w:t>
      </w:r>
      <w:r w:rsidR="00CC6157" w:rsidRPr="00597BDC">
        <w:rPr>
          <w:color w:val="000000"/>
        </w:rPr>
        <w:t>, denizcilik</w:t>
      </w:r>
      <w:r w:rsidR="00597BDC" w:rsidRPr="00597BDC">
        <w:rPr>
          <w:color w:val="000000"/>
        </w:rPr>
        <w:t xml:space="preserve"> ve yapı materyalleri</w:t>
      </w:r>
      <w:r w:rsidR="00CC6157" w:rsidRPr="00597BDC">
        <w:rPr>
          <w:color w:val="000000"/>
        </w:rPr>
        <w:t xml:space="preserve"> gibi </w:t>
      </w:r>
      <w:r w:rsidR="00597BDC" w:rsidRPr="00597BDC">
        <w:rPr>
          <w:color w:val="000000"/>
        </w:rPr>
        <w:t>sektörlerde</w:t>
      </w:r>
      <w:r w:rsidR="00CC6157" w:rsidRPr="00597BDC">
        <w:rPr>
          <w:color w:val="000000"/>
        </w:rPr>
        <w:t xml:space="preserve"> </w:t>
      </w:r>
      <w:r w:rsidR="00046741">
        <w:rPr>
          <w:color w:val="000000"/>
        </w:rPr>
        <w:t>fazlaca</w:t>
      </w:r>
      <w:r w:rsidR="00D5624C">
        <w:rPr>
          <w:color w:val="000000"/>
        </w:rPr>
        <w:t xml:space="preserve"> kullanılmasını sağlar </w:t>
      </w:r>
      <w:r w:rsidR="00CC6157" w:rsidRPr="00597BDC">
        <w:rPr>
          <w:color w:val="000000"/>
        </w:rPr>
        <w:t>(Singh vd., 2019).</w:t>
      </w:r>
    </w:p>
    <w:p w:rsidR="00356426" w:rsidRPr="00931D2F" w:rsidRDefault="0031152B" w:rsidP="00931D2F">
      <w:pPr>
        <w:spacing w:line="360" w:lineRule="auto"/>
        <w:jc w:val="both"/>
        <w:rPr>
          <w:color w:val="000000"/>
        </w:rPr>
      </w:pPr>
      <w:r w:rsidRPr="004D1CED">
        <w:rPr>
          <w:color w:val="000000"/>
        </w:rPr>
        <w:t xml:space="preserve">Tablo </w:t>
      </w:r>
      <w:r w:rsidR="004D1CED" w:rsidRPr="004D1CED">
        <w:rPr>
          <w:color w:val="000000"/>
        </w:rPr>
        <w:t>1</w:t>
      </w:r>
      <w:r w:rsidR="007126AB">
        <w:rPr>
          <w:color w:val="000000"/>
        </w:rPr>
        <w:t>.’</w:t>
      </w:r>
      <w:r w:rsidR="00356426" w:rsidRPr="004D1CED">
        <w:rPr>
          <w:color w:val="000000"/>
        </w:rPr>
        <w:t>de epoksi reçinenin özellikleri gösterilmiştir (Sevinç ve Durgun, 2021).</w:t>
      </w:r>
    </w:p>
    <w:p w:rsidR="00D5624C" w:rsidRDefault="00D5624C" w:rsidP="00931D2F">
      <w:pPr>
        <w:spacing w:line="360" w:lineRule="auto"/>
        <w:jc w:val="both"/>
      </w:pPr>
    </w:p>
    <w:p w:rsidR="00920B80" w:rsidRPr="00CD7B54" w:rsidRDefault="0031152B" w:rsidP="00931D2F">
      <w:pPr>
        <w:spacing w:line="360" w:lineRule="auto"/>
        <w:jc w:val="both"/>
      </w:pPr>
      <w:r w:rsidRPr="00CD7B54">
        <w:t xml:space="preserve">Tablo </w:t>
      </w:r>
      <w:r w:rsidR="000465C9" w:rsidRPr="00CD7B54">
        <w:t>1</w:t>
      </w:r>
      <w:r w:rsidRPr="00CD7B54">
        <w:t>.</w:t>
      </w:r>
      <w:r w:rsidR="000465C9" w:rsidRPr="00CD7B54">
        <w:t xml:space="preserve"> </w:t>
      </w:r>
      <w:r w:rsidR="00CD7B54" w:rsidRPr="00CD7B54">
        <w:t>Epoksi r</w:t>
      </w:r>
      <w:r w:rsidR="00920B80" w:rsidRPr="00CD7B54">
        <w:t>eçine</w:t>
      </w:r>
      <w:r w:rsidR="00356426" w:rsidRPr="00CD7B54">
        <w:t>nin özellikleri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465C9" w:rsidRPr="000465C9" w:rsidTr="00963415">
        <w:tc>
          <w:tcPr>
            <w:tcW w:w="4606" w:type="dxa"/>
          </w:tcPr>
          <w:p w:rsidR="000465C9" w:rsidRPr="000465C9" w:rsidRDefault="000465C9" w:rsidP="00CD7B54">
            <w:pPr>
              <w:spacing w:line="360" w:lineRule="auto"/>
              <w:rPr>
                <w:bCs/>
                <w:color w:val="000000"/>
              </w:rPr>
            </w:pPr>
            <w:r w:rsidRPr="000465C9">
              <w:rPr>
                <w:bCs/>
                <w:color w:val="000000"/>
              </w:rPr>
              <w:t>Renk</w:t>
            </w:r>
          </w:p>
        </w:tc>
        <w:tc>
          <w:tcPr>
            <w:tcW w:w="4606" w:type="dxa"/>
          </w:tcPr>
          <w:p w:rsidR="000465C9" w:rsidRPr="000465C9" w:rsidRDefault="000465C9" w:rsidP="00CD7B54">
            <w:pPr>
              <w:spacing w:line="360" w:lineRule="auto"/>
              <w:rPr>
                <w:bCs/>
                <w:color w:val="000000"/>
              </w:rPr>
            </w:pPr>
            <w:r w:rsidRPr="000465C9">
              <w:rPr>
                <w:bCs/>
                <w:color w:val="000000"/>
              </w:rPr>
              <w:t>Nötr</w:t>
            </w:r>
          </w:p>
        </w:tc>
      </w:tr>
      <w:tr w:rsidR="000465C9" w:rsidRPr="000465C9" w:rsidTr="00963415">
        <w:tc>
          <w:tcPr>
            <w:tcW w:w="4606" w:type="dxa"/>
          </w:tcPr>
          <w:p w:rsidR="000465C9" w:rsidRPr="000465C9" w:rsidRDefault="000465C9" w:rsidP="00CD7B54">
            <w:pPr>
              <w:spacing w:line="360" w:lineRule="auto"/>
              <w:rPr>
                <w:bCs/>
                <w:color w:val="000000"/>
              </w:rPr>
            </w:pPr>
            <w:r w:rsidRPr="000465C9">
              <w:rPr>
                <w:bCs/>
                <w:color w:val="000000"/>
              </w:rPr>
              <w:t>Görünüm</w:t>
            </w:r>
          </w:p>
        </w:tc>
        <w:tc>
          <w:tcPr>
            <w:tcW w:w="4606" w:type="dxa"/>
          </w:tcPr>
          <w:p w:rsidR="000465C9" w:rsidRPr="000465C9" w:rsidRDefault="000465C9" w:rsidP="00CD7B54">
            <w:pPr>
              <w:spacing w:line="360" w:lineRule="auto"/>
              <w:rPr>
                <w:bCs/>
                <w:color w:val="000000"/>
              </w:rPr>
            </w:pPr>
            <w:r w:rsidRPr="000465C9">
              <w:rPr>
                <w:bCs/>
                <w:color w:val="000000"/>
              </w:rPr>
              <w:t>Sarımsı sıvı</w:t>
            </w:r>
          </w:p>
        </w:tc>
      </w:tr>
      <w:tr w:rsidR="000465C9" w:rsidRPr="000465C9" w:rsidTr="00963415">
        <w:tc>
          <w:tcPr>
            <w:tcW w:w="4606" w:type="dxa"/>
          </w:tcPr>
          <w:p w:rsidR="000465C9" w:rsidRPr="000465C9" w:rsidRDefault="000465C9" w:rsidP="00CD7B54">
            <w:pPr>
              <w:spacing w:line="360" w:lineRule="auto"/>
              <w:rPr>
                <w:bCs/>
                <w:color w:val="000000"/>
              </w:rPr>
            </w:pPr>
            <w:r w:rsidRPr="000465C9">
              <w:rPr>
                <w:bCs/>
                <w:color w:val="000000"/>
              </w:rPr>
              <w:t>Yoğunluk (g/cm</w:t>
            </w:r>
            <w:r w:rsidRPr="000465C9">
              <w:rPr>
                <w:bCs/>
                <w:color w:val="000000"/>
                <w:vertAlign w:val="superscript"/>
              </w:rPr>
              <w:t>3</w:t>
            </w:r>
            <w:r w:rsidRPr="000465C9">
              <w:rPr>
                <w:bCs/>
                <w:color w:val="000000"/>
              </w:rPr>
              <w:t>)</w:t>
            </w:r>
          </w:p>
        </w:tc>
        <w:tc>
          <w:tcPr>
            <w:tcW w:w="4606" w:type="dxa"/>
          </w:tcPr>
          <w:p w:rsidR="000465C9" w:rsidRPr="000465C9" w:rsidRDefault="000465C9" w:rsidP="00CD7B54">
            <w:pPr>
              <w:spacing w:line="360" w:lineRule="auto"/>
              <w:rPr>
                <w:bCs/>
                <w:color w:val="000000"/>
              </w:rPr>
            </w:pPr>
            <w:r w:rsidRPr="000465C9">
              <w:rPr>
                <w:bCs/>
                <w:color w:val="000000"/>
              </w:rPr>
              <w:t>1,20</w:t>
            </w:r>
          </w:p>
        </w:tc>
      </w:tr>
      <w:tr w:rsidR="000465C9" w:rsidRPr="000465C9" w:rsidTr="00963415">
        <w:tc>
          <w:tcPr>
            <w:tcW w:w="4606" w:type="dxa"/>
          </w:tcPr>
          <w:p w:rsidR="000465C9" w:rsidRPr="000465C9" w:rsidRDefault="000465C9" w:rsidP="00CD7B54">
            <w:pPr>
              <w:spacing w:line="360" w:lineRule="auto"/>
              <w:rPr>
                <w:bCs/>
                <w:color w:val="000000"/>
              </w:rPr>
            </w:pPr>
            <w:r w:rsidRPr="000465C9">
              <w:rPr>
                <w:bCs/>
                <w:color w:val="000000"/>
              </w:rPr>
              <w:t>Vizkozite (cP)</w:t>
            </w:r>
          </w:p>
        </w:tc>
        <w:tc>
          <w:tcPr>
            <w:tcW w:w="4606" w:type="dxa"/>
          </w:tcPr>
          <w:p w:rsidR="000465C9" w:rsidRPr="000465C9" w:rsidRDefault="000465C9" w:rsidP="00CD7B54">
            <w:pPr>
              <w:spacing w:line="360" w:lineRule="auto"/>
              <w:rPr>
                <w:bCs/>
                <w:color w:val="000000"/>
              </w:rPr>
            </w:pPr>
            <w:r w:rsidRPr="000465C9">
              <w:rPr>
                <w:bCs/>
                <w:color w:val="000000"/>
              </w:rPr>
              <w:t>1500-200</w:t>
            </w:r>
          </w:p>
        </w:tc>
      </w:tr>
    </w:tbl>
    <w:p w:rsidR="00A62ED3" w:rsidRPr="00931D2F" w:rsidRDefault="00A62ED3" w:rsidP="00931D2F">
      <w:pPr>
        <w:spacing w:line="360" w:lineRule="auto"/>
        <w:jc w:val="both"/>
        <w:rPr>
          <w:b/>
          <w:bCs/>
          <w:color w:val="000000"/>
        </w:rPr>
      </w:pPr>
    </w:p>
    <w:p w:rsidR="00CD7B54" w:rsidRDefault="00931D2F" w:rsidP="00554E7C">
      <w:pPr>
        <w:spacing w:line="360" w:lineRule="auto"/>
        <w:jc w:val="both"/>
        <w:rPr>
          <w:color w:val="000000"/>
        </w:rPr>
      </w:pPr>
      <w:r w:rsidRPr="00931D2F">
        <w:rPr>
          <w:color w:val="000000"/>
        </w:rPr>
        <w:t>Polyester r</w:t>
      </w:r>
      <w:r w:rsidR="004D1CED">
        <w:rPr>
          <w:color w:val="000000"/>
        </w:rPr>
        <w:t xml:space="preserve">eçineler </w:t>
      </w:r>
      <w:r w:rsidRPr="00931D2F">
        <w:rPr>
          <w:color w:val="000000"/>
        </w:rPr>
        <w:t>termoset</w:t>
      </w:r>
      <w:r w:rsidR="004D1CED">
        <w:rPr>
          <w:color w:val="000000"/>
        </w:rPr>
        <w:t xml:space="preserve"> özelliklere sahip </w:t>
      </w:r>
      <w:r w:rsidRPr="00931D2F">
        <w:rPr>
          <w:color w:val="000000"/>
        </w:rPr>
        <w:t>polimer</w:t>
      </w:r>
      <w:r w:rsidR="004D1CED">
        <w:rPr>
          <w:color w:val="000000"/>
        </w:rPr>
        <w:t>ler</w:t>
      </w:r>
      <w:r w:rsidRPr="00931D2F">
        <w:rPr>
          <w:color w:val="000000"/>
        </w:rPr>
        <w:t xml:space="preserve">dir ve </w:t>
      </w:r>
      <w:r w:rsidR="004D1CED">
        <w:rPr>
          <w:color w:val="000000"/>
        </w:rPr>
        <w:t>çoğunlukla</w:t>
      </w:r>
      <w:r w:rsidR="00487591">
        <w:rPr>
          <w:color w:val="000000"/>
        </w:rPr>
        <w:t xml:space="preserve"> </w:t>
      </w:r>
      <w:r w:rsidR="004D1CED">
        <w:rPr>
          <w:color w:val="000000"/>
        </w:rPr>
        <w:t xml:space="preserve">kompozit </w:t>
      </w:r>
      <w:r w:rsidR="00487591">
        <w:rPr>
          <w:color w:val="000000"/>
        </w:rPr>
        <w:t xml:space="preserve">ve fiberglas </w:t>
      </w:r>
      <w:r w:rsidR="004D1CED">
        <w:rPr>
          <w:color w:val="000000"/>
        </w:rPr>
        <w:t>malzemelerin üretiminde tercih edilmektedir.</w:t>
      </w:r>
      <w:r w:rsidR="004857D5" w:rsidRPr="004857D5">
        <w:t xml:space="preserve"> </w:t>
      </w:r>
      <w:r w:rsidR="004D1CED">
        <w:rPr>
          <w:color w:val="000000"/>
        </w:rPr>
        <w:t>Bu reçineler</w:t>
      </w:r>
      <w:r w:rsidR="004857D5" w:rsidRPr="004857D5">
        <w:rPr>
          <w:color w:val="000000"/>
        </w:rPr>
        <w:t xml:space="preserve">, boyama, otomobil ve denizcilik endüstrisi uygulamalarında en yaygın kullanılan reçinelerdir ve glikol ve doymamış bir </w:t>
      </w:r>
      <w:r w:rsidR="004857D5" w:rsidRPr="00554E7C">
        <w:rPr>
          <w:color w:val="000000"/>
        </w:rPr>
        <w:t>dibazik asidin yoğunlaşması sonucu üretilir</w:t>
      </w:r>
      <w:r w:rsidR="00CD7B54">
        <w:rPr>
          <w:color w:val="000000"/>
        </w:rPr>
        <w:t xml:space="preserve"> </w:t>
      </w:r>
      <w:r w:rsidR="004857D5" w:rsidRPr="00554E7C">
        <w:rPr>
          <w:color w:val="000000"/>
        </w:rPr>
        <w:t>(</w:t>
      </w:r>
      <w:r w:rsidR="00CD7B54" w:rsidRPr="00554E7C">
        <w:rPr>
          <w:color w:val="000000"/>
        </w:rPr>
        <w:t>Nodehi vd., 2024</w:t>
      </w:r>
      <w:r w:rsidR="00CD7B54">
        <w:rPr>
          <w:color w:val="000000"/>
        </w:rPr>
        <w:t xml:space="preserve">; </w:t>
      </w:r>
      <w:r w:rsidR="00D72F35" w:rsidRPr="00554E7C">
        <w:rPr>
          <w:color w:val="000000"/>
        </w:rPr>
        <w:t>Oua</w:t>
      </w:r>
      <w:r w:rsidR="007317A6">
        <w:rPr>
          <w:color w:val="000000"/>
        </w:rPr>
        <w:t>rhim vd., 2019</w:t>
      </w:r>
      <w:r w:rsidR="00D72F35" w:rsidRPr="00554E7C">
        <w:rPr>
          <w:color w:val="000000"/>
        </w:rPr>
        <w:t>).</w:t>
      </w:r>
      <w:r w:rsidR="00A52C18" w:rsidRPr="00554E7C">
        <w:t xml:space="preserve"> </w:t>
      </w:r>
      <w:r w:rsidR="00A52C18" w:rsidRPr="00554E7C">
        <w:rPr>
          <w:color w:val="000000"/>
        </w:rPr>
        <w:lastRenderedPageBreak/>
        <w:t>Toplam kompozit endüstrisinin reçine kullanımlarının yaklaşık %75'ini oluşturan bu reçine izoftalik reçine ve ortoftalik reçine halinde iki ana formda bulunabilir</w:t>
      </w:r>
      <w:r w:rsidR="00CD7B54">
        <w:rPr>
          <w:color w:val="000000"/>
        </w:rPr>
        <w:t xml:space="preserve"> (</w:t>
      </w:r>
      <w:r w:rsidR="00CD7B54" w:rsidRPr="00554E7C">
        <w:rPr>
          <w:color w:val="000000"/>
        </w:rPr>
        <w:t>Nodehi vd., 2024</w:t>
      </w:r>
      <w:r w:rsidR="00CD7B54">
        <w:rPr>
          <w:color w:val="000000"/>
        </w:rPr>
        <w:t>; Tabatabaeian vd., 2019</w:t>
      </w:r>
      <w:r w:rsidR="002E1B13" w:rsidRPr="00554E7C">
        <w:rPr>
          <w:color w:val="000000"/>
        </w:rPr>
        <w:t>). Ortoftalik form genellikle korozyona ve daha yüksek sıcaklıklara karşı büyük direnç gerektirmeyen amaçlar için kullanılır. Buna karşılık, izoftalik form daha iyi termal ve mekanik özelliklere sahip nispeten daha yüksek bir pazar değerine sahiptir (</w:t>
      </w:r>
      <w:r w:rsidR="005343C5" w:rsidRPr="00554E7C">
        <w:rPr>
          <w:color w:val="000000"/>
        </w:rPr>
        <w:t>Kandelbauer vd., 2014; Loos, 2015;</w:t>
      </w:r>
      <w:r w:rsidR="00CD7B54" w:rsidRPr="00CD7B54">
        <w:rPr>
          <w:color w:val="000000"/>
        </w:rPr>
        <w:t xml:space="preserve"> </w:t>
      </w:r>
      <w:r w:rsidR="00CD7B54" w:rsidRPr="00554E7C">
        <w:rPr>
          <w:color w:val="000000"/>
        </w:rPr>
        <w:t>Nodehi vd., 2024</w:t>
      </w:r>
      <w:r w:rsidR="00CD7B54">
        <w:rPr>
          <w:color w:val="000000"/>
        </w:rPr>
        <w:t>;</w:t>
      </w:r>
      <w:r w:rsidR="005343C5" w:rsidRPr="00554E7C">
        <w:rPr>
          <w:color w:val="000000"/>
        </w:rPr>
        <w:t xml:space="preserve"> </w:t>
      </w:r>
      <w:r w:rsidR="007317A6">
        <w:rPr>
          <w:color w:val="000000"/>
        </w:rPr>
        <w:t>Ouarhim vd., 2019</w:t>
      </w:r>
      <w:r w:rsidR="002E1B13" w:rsidRPr="00554E7C">
        <w:rPr>
          <w:color w:val="000000"/>
        </w:rPr>
        <w:t>).</w:t>
      </w:r>
    </w:p>
    <w:p w:rsidR="00CD7B54" w:rsidRDefault="00CD7B54" w:rsidP="00554E7C">
      <w:pPr>
        <w:spacing w:line="360" w:lineRule="auto"/>
        <w:jc w:val="both"/>
        <w:rPr>
          <w:color w:val="000000"/>
        </w:rPr>
      </w:pPr>
    </w:p>
    <w:p w:rsidR="009B7C56" w:rsidRPr="00554E7C" w:rsidRDefault="001E1E84" w:rsidP="00554E7C">
      <w:pPr>
        <w:spacing w:line="360" w:lineRule="auto"/>
        <w:jc w:val="both"/>
        <w:rPr>
          <w:color w:val="000000"/>
        </w:rPr>
      </w:pPr>
      <w:r w:rsidRPr="00554E7C">
        <w:rPr>
          <w:color w:val="000000"/>
        </w:rPr>
        <w:t>Pazar sınıflandırmalarına göre, izoftalik polyester doymuş ve doymamış formlarda bulunabilir, doymamış form çoğunlukla polyester adıyla ilişkilendirilir ve çoğunlukla polimer beton üretmek için inşaat sektöründe bağlayıcı olarak kullanılır</w:t>
      </w:r>
      <w:r w:rsidR="009F2BA8">
        <w:rPr>
          <w:color w:val="000000"/>
        </w:rPr>
        <w:t xml:space="preserve"> </w:t>
      </w:r>
      <w:r w:rsidRPr="00554E7C">
        <w:rPr>
          <w:color w:val="000000"/>
        </w:rPr>
        <w:t>(</w:t>
      </w:r>
      <w:r w:rsidR="009F2BA8" w:rsidRPr="00554E7C">
        <w:rPr>
          <w:color w:val="000000"/>
        </w:rPr>
        <w:t>Nodehi vd., 2024</w:t>
      </w:r>
      <w:r w:rsidR="009F2BA8">
        <w:rPr>
          <w:color w:val="000000"/>
        </w:rPr>
        <w:t xml:space="preserve">; </w:t>
      </w:r>
      <w:r w:rsidR="00B72B73" w:rsidRPr="00554E7C">
        <w:rPr>
          <w:color w:val="000000"/>
        </w:rPr>
        <w:t>Rebeiz vd., 2004</w:t>
      </w:r>
      <w:r w:rsidRPr="00554E7C">
        <w:rPr>
          <w:color w:val="000000"/>
        </w:rPr>
        <w:t>).</w:t>
      </w:r>
      <w:r w:rsidR="009F2BA8">
        <w:rPr>
          <w:color w:val="000000"/>
        </w:rPr>
        <w:t xml:space="preserve"> </w:t>
      </w:r>
      <w:r w:rsidR="00487591">
        <w:rPr>
          <w:color w:val="000000"/>
        </w:rPr>
        <w:t>Bu malzeme</w:t>
      </w:r>
      <w:r w:rsidR="00931D2F" w:rsidRPr="00554E7C">
        <w:rPr>
          <w:color w:val="000000"/>
        </w:rPr>
        <w:t>, sertleştir</w:t>
      </w:r>
      <w:r w:rsidR="00C15356" w:rsidRPr="00554E7C">
        <w:rPr>
          <w:color w:val="000000"/>
        </w:rPr>
        <w:t xml:space="preserve">icilerle </w:t>
      </w:r>
      <w:r w:rsidR="00487591">
        <w:rPr>
          <w:color w:val="000000"/>
        </w:rPr>
        <w:t>karıştırılarak farklı</w:t>
      </w:r>
      <w:r w:rsidR="00931D2F" w:rsidRPr="00554E7C">
        <w:rPr>
          <w:color w:val="000000"/>
        </w:rPr>
        <w:t xml:space="preserve"> şekil</w:t>
      </w:r>
      <w:r w:rsidR="00C15356" w:rsidRPr="00554E7C">
        <w:rPr>
          <w:color w:val="000000"/>
        </w:rPr>
        <w:t xml:space="preserve">lerde </w:t>
      </w:r>
      <w:r w:rsidR="00487591">
        <w:rPr>
          <w:color w:val="000000"/>
        </w:rPr>
        <w:t>sertleştirilebilir</w:t>
      </w:r>
      <w:r w:rsidR="00C15356" w:rsidRPr="00554E7C">
        <w:rPr>
          <w:color w:val="000000"/>
        </w:rPr>
        <w:t xml:space="preserve">. </w:t>
      </w:r>
      <w:r w:rsidR="00487591">
        <w:rPr>
          <w:color w:val="000000"/>
        </w:rPr>
        <w:t>Polyester reçineler</w:t>
      </w:r>
      <w:r w:rsidR="00A52C18" w:rsidRPr="00554E7C">
        <w:rPr>
          <w:color w:val="000000"/>
        </w:rPr>
        <w:t xml:space="preserve">, </w:t>
      </w:r>
      <w:r w:rsidR="00487591" w:rsidRPr="00554E7C">
        <w:rPr>
          <w:color w:val="000000"/>
        </w:rPr>
        <w:t>kolayca şekil</w:t>
      </w:r>
      <w:r w:rsidR="00487591">
        <w:rPr>
          <w:color w:val="000000"/>
        </w:rPr>
        <w:t xml:space="preserve"> alabilme,</w:t>
      </w:r>
      <w:r w:rsidR="00487591" w:rsidRPr="00487591">
        <w:rPr>
          <w:color w:val="000000"/>
        </w:rPr>
        <w:t xml:space="preserve"> </w:t>
      </w:r>
      <w:r w:rsidR="00487591" w:rsidRPr="00554E7C">
        <w:rPr>
          <w:color w:val="000000"/>
        </w:rPr>
        <w:t>dayanıklı</w:t>
      </w:r>
      <w:r w:rsidR="00130CC0">
        <w:rPr>
          <w:color w:val="000000"/>
        </w:rPr>
        <w:t xml:space="preserve">lık </w:t>
      </w:r>
      <w:r w:rsidR="00487591">
        <w:rPr>
          <w:color w:val="000000"/>
        </w:rPr>
        <w:t xml:space="preserve">ve </w:t>
      </w:r>
      <w:r w:rsidR="00C15356" w:rsidRPr="00554E7C">
        <w:rPr>
          <w:color w:val="000000"/>
        </w:rPr>
        <w:t>hafif</w:t>
      </w:r>
      <w:r w:rsidR="00130CC0">
        <w:rPr>
          <w:color w:val="000000"/>
        </w:rPr>
        <w:t>lik</w:t>
      </w:r>
      <w:r w:rsidR="00C15356" w:rsidRPr="00554E7C">
        <w:rPr>
          <w:color w:val="000000"/>
        </w:rPr>
        <w:t xml:space="preserve"> </w:t>
      </w:r>
      <w:r w:rsidR="00931D2F" w:rsidRPr="00554E7C">
        <w:rPr>
          <w:color w:val="000000"/>
        </w:rPr>
        <w:t xml:space="preserve">özellikleri ile </w:t>
      </w:r>
      <w:r w:rsidR="00487591">
        <w:rPr>
          <w:color w:val="000000"/>
        </w:rPr>
        <w:t>öne çıkar</w:t>
      </w:r>
      <w:r w:rsidR="00931D2F" w:rsidRPr="00554E7C">
        <w:rPr>
          <w:color w:val="000000"/>
        </w:rPr>
        <w:t xml:space="preserve"> (Singh vd., 2019).</w:t>
      </w:r>
      <w:r w:rsidR="009F2BA8">
        <w:rPr>
          <w:color w:val="000000"/>
        </w:rPr>
        <w:t xml:space="preserve"> Tablo </w:t>
      </w:r>
      <w:r w:rsidR="000465C9" w:rsidRPr="00554E7C">
        <w:rPr>
          <w:color w:val="000000"/>
        </w:rPr>
        <w:t>2</w:t>
      </w:r>
      <w:r w:rsidR="00130CC0">
        <w:rPr>
          <w:color w:val="000000"/>
        </w:rPr>
        <w:t>.</w:t>
      </w:r>
      <w:r w:rsidR="009F2BA8">
        <w:rPr>
          <w:color w:val="000000"/>
        </w:rPr>
        <w:t>’d</w:t>
      </w:r>
      <w:r w:rsidR="00931D2F" w:rsidRPr="00554E7C">
        <w:rPr>
          <w:color w:val="000000"/>
        </w:rPr>
        <w:t xml:space="preserve">e, polyester reçinenin </w:t>
      </w:r>
      <w:r w:rsidR="00931D2F" w:rsidRPr="007C3F17">
        <w:rPr>
          <w:color w:val="000000"/>
        </w:rPr>
        <w:t>özellikleri verilmiştir (</w:t>
      </w:r>
      <w:r w:rsidR="009F2BA8" w:rsidRPr="007C3F17">
        <w:rPr>
          <w:color w:val="000000"/>
        </w:rPr>
        <w:t xml:space="preserve">Akın ve Polat, 2022;  </w:t>
      </w:r>
      <w:r w:rsidR="00A56E4A" w:rsidRPr="007C3F17">
        <w:rPr>
          <w:color w:val="000000"/>
        </w:rPr>
        <w:t>Akman, 1987</w:t>
      </w:r>
      <w:r w:rsidR="009F2BA8">
        <w:rPr>
          <w:color w:val="000000"/>
        </w:rPr>
        <w:t xml:space="preserve">; </w:t>
      </w:r>
      <w:r w:rsidR="00A56E4A" w:rsidRPr="007C3F17">
        <w:rPr>
          <w:color w:val="000000"/>
        </w:rPr>
        <w:t>Aydın, 2024</w:t>
      </w:r>
      <w:r w:rsidR="009F2BA8">
        <w:rPr>
          <w:color w:val="000000"/>
        </w:rPr>
        <w:t>; Bulut, 2016</w:t>
      </w:r>
      <w:r w:rsidR="00A56E4A" w:rsidRPr="007C3F17">
        <w:rPr>
          <w:color w:val="000000"/>
        </w:rPr>
        <w:t>)</w:t>
      </w:r>
      <w:r w:rsidR="00931D2F" w:rsidRPr="007C3F17">
        <w:rPr>
          <w:color w:val="000000"/>
        </w:rPr>
        <w:t>.</w:t>
      </w:r>
    </w:p>
    <w:p w:rsidR="0031152B" w:rsidRDefault="0031152B" w:rsidP="00FF07C9">
      <w:pPr>
        <w:spacing w:line="360" w:lineRule="auto"/>
        <w:jc w:val="both"/>
        <w:rPr>
          <w:b/>
          <w:color w:val="000000"/>
        </w:rPr>
      </w:pPr>
    </w:p>
    <w:p w:rsidR="00020ED8" w:rsidRDefault="00130CC0" w:rsidP="00020ED8">
      <w:pPr>
        <w:spacing w:line="360" w:lineRule="auto"/>
        <w:jc w:val="both"/>
        <w:rPr>
          <w:color w:val="000000"/>
        </w:rPr>
      </w:pPr>
      <w:r>
        <w:rPr>
          <w:color w:val="000000"/>
        </w:rPr>
        <w:t xml:space="preserve">Tablo </w:t>
      </w:r>
      <w:r w:rsidR="007126AB">
        <w:rPr>
          <w:color w:val="000000"/>
        </w:rPr>
        <w:t>2.</w:t>
      </w:r>
      <w:r w:rsidR="00020ED8" w:rsidRPr="006B382D">
        <w:rPr>
          <w:b/>
          <w:color w:val="000000"/>
        </w:rPr>
        <w:t xml:space="preserve"> </w:t>
      </w:r>
      <w:r w:rsidR="00020ED8" w:rsidRPr="006B382D">
        <w:rPr>
          <w:color w:val="000000"/>
        </w:rPr>
        <w:t xml:space="preserve">Polyester reçinenin özellikleri </w:t>
      </w:r>
    </w:p>
    <w:tbl>
      <w:tblPr>
        <w:tblStyle w:val="TabloKlavuzu"/>
        <w:tblW w:w="92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4820"/>
        <w:gridCol w:w="277"/>
        <w:gridCol w:w="277"/>
      </w:tblGrid>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 xml:space="preserve">Fiziksel </w:t>
            </w:r>
            <w:r>
              <w:rPr>
                <w:color w:val="000000"/>
              </w:rPr>
              <w:t>hal</w:t>
            </w:r>
          </w:p>
        </w:tc>
        <w:tc>
          <w:tcPr>
            <w:tcW w:w="0" w:type="auto"/>
          </w:tcPr>
          <w:p w:rsidR="00D77145" w:rsidRPr="00E21C96" w:rsidRDefault="000F3BEB" w:rsidP="006E6C06">
            <w:pPr>
              <w:spacing w:line="360" w:lineRule="auto"/>
              <w:rPr>
                <w:color w:val="000000"/>
              </w:rPr>
            </w:pPr>
            <w:r>
              <w:rPr>
                <w:color w:val="000000"/>
              </w:rPr>
              <w:t xml:space="preserve">                                    </w:t>
            </w:r>
            <w:r w:rsidR="00D77145" w:rsidRPr="00E21C96">
              <w:rPr>
                <w:color w:val="000000"/>
              </w:rPr>
              <w:t>Sıvı</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Koku</w:t>
            </w:r>
          </w:p>
        </w:tc>
        <w:tc>
          <w:tcPr>
            <w:tcW w:w="0" w:type="auto"/>
          </w:tcPr>
          <w:p w:rsidR="00D77145" w:rsidRPr="00E21C96" w:rsidRDefault="000F3BEB" w:rsidP="006E6C06">
            <w:pPr>
              <w:spacing w:line="360" w:lineRule="auto"/>
              <w:rPr>
                <w:color w:val="000000"/>
              </w:rPr>
            </w:pPr>
            <w:r>
              <w:rPr>
                <w:color w:val="000000"/>
              </w:rPr>
              <w:t xml:space="preserve">                 </w:t>
            </w:r>
            <w:r w:rsidR="00D77145" w:rsidRPr="00E21C96">
              <w:rPr>
                <w:color w:val="000000"/>
              </w:rPr>
              <w:t xml:space="preserve">Karakteristik stiren kokusu </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Çözünürlük</w:t>
            </w:r>
          </w:p>
        </w:tc>
        <w:tc>
          <w:tcPr>
            <w:tcW w:w="0" w:type="auto"/>
          </w:tcPr>
          <w:p w:rsidR="00D77145" w:rsidRPr="00E21C96" w:rsidRDefault="000F3BEB" w:rsidP="006E6C06">
            <w:pPr>
              <w:spacing w:line="360" w:lineRule="auto"/>
              <w:rPr>
                <w:color w:val="000000"/>
              </w:rPr>
            </w:pPr>
            <w:r>
              <w:rPr>
                <w:color w:val="000000"/>
              </w:rPr>
              <w:t xml:space="preserve">                          </w:t>
            </w:r>
            <w:r w:rsidR="00D77145" w:rsidRPr="00E21C96">
              <w:rPr>
                <w:color w:val="000000"/>
              </w:rPr>
              <w:t>Suda çözünmez</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 xml:space="preserve">Kaynama </w:t>
            </w:r>
            <w:r>
              <w:rPr>
                <w:color w:val="000000"/>
              </w:rPr>
              <w:t xml:space="preserve">noktası </w:t>
            </w:r>
            <w:r w:rsidRPr="00E21C96">
              <w:rPr>
                <w:color w:val="000000"/>
              </w:rPr>
              <w:t>(</w:t>
            </w:r>
            <w:r w:rsidRPr="00E21C96">
              <w:rPr>
                <w:rStyle w:val="fontstyle01"/>
                <w:sz w:val="24"/>
                <w:szCs w:val="24"/>
              </w:rPr>
              <w:t>°C)</w:t>
            </w:r>
          </w:p>
        </w:tc>
        <w:tc>
          <w:tcPr>
            <w:tcW w:w="0" w:type="auto"/>
          </w:tcPr>
          <w:p w:rsidR="00D77145" w:rsidRPr="00E21C96" w:rsidRDefault="00D77145" w:rsidP="006E6C06">
            <w:pPr>
              <w:spacing w:line="360" w:lineRule="auto"/>
              <w:jc w:val="center"/>
              <w:rPr>
                <w:color w:val="000000"/>
              </w:rPr>
            </w:pPr>
            <w:r w:rsidRPr="00E21C96">
              <w:rPr>
                <w:color w:val="000000"/>
              </w:rPr>
              <w:t>146 (Stiren)</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 xml:space="preserve">Erime </w:t>
            </w:r>
            <w:r>
              <w:rPr>
                <w:color w:val="000000"/>
              </w:rPr>
              <w:t>noktası</w:t>
            </w:r>
            <w:r w:rsidRPr="00E21C96">
              <w:rPr>
                <w:color w:val="000000"/>
              </w:rPr>
              <w:t xml:space="preserve"> (</w:t>
            </w:r>
            <w:r w:rsidRPr="00E21C96">
              <w:rPr>
                <w:rStyle w:val="fontstyle01"/>
                <w:sz w:val="24"/>
                <w:szCs w:val="24"/>
              </w:rPr>
              <w:t>°C)</w:t>
            </w:r>
          </w:p>
        </w:tc>
        <w:tc>
          <w:tcPr>
            <w:tcW w:w="0" w:type="auto"/>
          </w:tcPr>
          <w:p w:rsidR="00D77145" w:rsidRPr="00E21C96" w:rsidRDefault="00D77145" w:rsidP="006E6C06">
            <w:pPr>
              <w:spacing w:line="360" w:lineRule="auto"/>
              <w:jc w:val="center"/>
              <w:rPr>
                <w:color w:val="000000"/>
              </w:rPr>
            </w:pPr>
            <w:r w:rsidRPr="00E21C96">
              <w:rPr>
                <w:color w:val="000000"/>
              </w:rPr>
              <w:t>33( Stiren)</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Vizkozite (cP)</w:t>
            </w:r>
          </w:p>
        </w:tc>
        <w:tc>
          <w:tcPr>
            <w:tcW w:w="0" w:type="auto"/>
          </w:tcPr>
          <w:p w:rsidR="00D77145" w:rsidRPr="00E21C96" w:rsidRDefault="00D77145" w:rsidP="006E6C06">
            <w:pPr>
              <w:spacing w:line="360" w:lineRule="auto"/>
              <w:jc w:val="center"/>
              <w:rPr>
                <w:color w:val="000000"/>
              </w:rPr>
            </w:pPr>
            <w:r w:rsidRPr="00E21C96">
              <w:rPr>
                <w:color w:val="000000"/>
              </w:rPr>
              <w:t>200-1500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 xml:space="preserve">Parlama </w:t>
            </w:r>
            <w:r>
              <w:rPr>
                <w:color w:val="000000"/>
              </w:rPr>
              <w:t>noktası</w:t>
            </w:r>
            <w:r w:rsidRPr="00E21C96">
              <w:rPr>
                <w:color w:val="000000"/>
              </w:rPr>
              <w:t xml:space="preserve"> (</w:t>
            </w:r>
            <w:r w:rsidRPr="00E21C96">
              <w:rPr>
                <w:rStyle w:val="fontstyle01"/>
                <w:sz w:val="24"/>
                <w:szCs w:val="24"/>
              </w:rPr>
              <w:t>°C)</w:t>
            </w:r>
          </w:p>
        </w:tc>
        <w:tc>
          <w:tcPr>
            <w:tcW w:w="0" w:type="auto"/>
          </w:tcPr>
          <w:p w:rsidR="00D77145" w:rsidRPr="00E21C96" w:rsidRDefault="00D77145" w:rsidP="006E6C06">
            <w:pPr>
              <w:spacing w:line="360" w:lineRule="auto"/>
              <w:jc w:val="center"/>
              <w:rPr>
                <w:color w:val="000000"/>
              </w:rPr>
            </w:pPr>
            <w:r w:rsidRPr="00E21C96">
              <w:rPr>
                <w:color w:val="000000"/>
              </w:rPr>
              <w:t>32</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 xml:space="preserve">Ateşleme </w:t>
            </w:r>
            <w:r>
              <w:rPr>
                <w:color w:val="000000"/>
              </w:rPr>
              <w:t>noktası</w:t>
            </w:r>
            <w:r w:rsidRPr="00E21C96">
              <w:rPr>
                <w:color w:val="000000"/>
              </w:rPr>
              <w:t xml:space="preserve"> (</w:t>
            </w:r>
            <w:r w:rsidRPr="00E21C96">
              <w:rPr>
                <w:rStyle w:val="fontstyle01"/>
                <w:sz w:val="24"/>
                <w:szCs w:val="24"/>
              </w:rPr>
              <w:t>°C)</w:t>
            </w:r>
          </w:p>
        </w:tc>
        <w:tc>
          <w:tcPr>
            <w:tcW w:w="0" w:type="auto"/>
          </w:tcPr>
          <w:p w:rsidR="00D77145" w:rsidRPr="00E21C96" w:rsidRDefault="00D77145" w:rsidP="006E6C06">
            <w:pPr>
              <w:spacing w:line="360" w:lineRule="auto"/>
              <w:jc w:val="center"/>
              <w:rPr>
                <w:color w:val="000000"/>
              </w:rPr>
            </w:pPr>
            <w:r w:rsidRPr="00E21C96">
              <w:rPr>
                <w:color w:val="000000"/>
              </w:rPr>
              <w:t>490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 xml:space="preserve">Patlama </w:t>
            </w:r>
            <w:r>
              <w:rPr>
                <w:color w:val="000000"/>
              </w:rPr>
              <w:t>limitleri</w:t>
            </w:r>
            <w:r w:rsidRPr="00E21C96">
              <w:rPr>
                <w:color w:val="000000"/>
              </w:rPr>
              <w:t xml:space="preserve"> (çözücü)</w:t>
            </w:r>
          </w:p>
        </w:tc>
        <w:tc>
          <w:tcPr>
            <w:tcW w:w="0" w:type="auto"/>
          </w:tcPr>
          <w:p w:rsidR="00D77145" w:rsidRPr="00E21C96" w:rsidRDefault="00D77145" w:rsidP="006E6C06">
            <w:pPr>
              <w:spacing w:line="360" w:lineRule="auto"/>
              <w:jc w:val="center"/>
              <w:rPr>
                <w:color w:val="000000"/>
              </w:rPr>
            </w:pPr>
            <w:r w:rsidRPr="00E21C96">
              <w:rPr>
                <w:color w:val="000000"/>
              </w:rPr>
              <w:t>Alt sınır %1,1; üst sınır %7 (hacimce)</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Eğilme dayanımı (MPa)</w:t>
            </w:r>
          </w:p>
        </w:tc>
        <w:tc>
          <w:tcPr>
            <w:tcW w:w="0" w:type="auto"/>
          </w:tcPr>
          <w:p w:rsidR="00D77145" w:rsidRPr="00E21C96" w:rsidRDefault="00D77145" w:rsidP="006E6C06">
            <w:pPr>
              <w:spacing w:line="360" w:lineRule="auto"/>
              <w:jc w:val="center"/>
              <w:rPr>
                <w:color w:val="000000"/>
              </w:rPr>
            </w:pPr>
            <w:r w:rsidRPr="00E21C96">
              <w:rPr>
                <w:color w:val="000000"/>
              </w:rPr>
              <w:t>120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Sertlik (Barcol)</w:t>
            </w:r>
          </w:p>
        </w:tc>
        <w:tc>
          <w:tcPr>
            <w:tcW w:w="0" w:type="auto"/>
          </w:tcPr>
          <w:p w:rsidR="00D77145" w:rsidRPr="00E21C96" w:rsidRDefault="00D77145" w:rsidP="006E6C06">
            <w:pPr>
              <w:spacing w:line="360" w:lineRule="auto"/>
              <w:jc w:val="center"/>
              <w:rPr>
                <w:color w:val="000000"/>
              </w:rPr>
            </w:pPr>
            <w:r w:rsidRPr="00E21C96">
              <w:rPr>
                <w:color w:val="000000"/>
              </w:rPr>
              <w:t>42</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Yoğunluk (kg/dm</w:t>
            </w:r>
            <w:r w:rsidRPr="00E21C96">
              <w:rPr>
                <w:color w:val="000000"/>
                <w:vertAlign w:val="superscript"/>
              </w:rPr>
              <w:t>3</w:t>
            </w:r>
            <w:r w:rsidRPr="00E21C96">
              <w:rPr>
                <w:color w:val="000000"/>
              </w:rPr>
              <w:t>)</w:t>
            </w:r>
          </w:p>
        </w:tc>
        <w:tc>
          <w:tcPr>
            <w:tcW w:w="0" w:type="auto"/>
          </w:tcPr>
          <w:p w:rsidR="00D77145" w:rsidRPr="00E21C96" w:rsidRDefault="00D77145" w:rsidP="006E6C06">
            <w:pPr>
              <w:spacing w:line="360" w:lineRule="auto"/>
              <w:jc w:val="center"/>
              <w:rPr>
                <w:color w:val="000000"/>
              </w:rPr>
            </w:pPr>
            <w:r w:rsidRPr="00E21C96">
              <w:rPr>
                <w:color w:val="000000"/>
              </w:rPr>
              <w:t>1,1</w:t>
            </w:r>
            <w:r w:rsidRPr="00E21C96">
              <w:rPr>
                <w:rStyle w:val="fontstyle01"/>
                <w:sz w:val="24"/>
                <w:szCs w:val="24"/>
              </w:rPr>
              <w:t>~ 1,15</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Eğilme Mukavemeti (N/mm</w:t>
            </w:r>
            <w:r w:rsidRPr="00E21C96">
              <w:rPr>
                <w:color w:val="000000"/>
                <w:vertAlign w:val="superscript"/>
              </w:rPr>
              <w:t>2</w:t>
            </w:r>
            <w:r w:rsidRPr="00E21C96">
              <w:rPr>
                <w:color w:val="000000"/>
              </w:rPr>
              <w:t>)</w:t>
            </w:r>
          </w:p>
        </w:tc>
        <w:tc>
          <w:tcPr>
            <w:tcW w:w="0" w:type="auto"/>
          </w:tcPr>
          <w:p w:rsidR="00D77145" w:rsidRPr="00E21C96" w:rsidRDefault="00D77145" w:rsidP="006E6C06">
            <w:pPr>
              <w:spacing w:line="360" w:lineRule="auto"/>
              <w:jc w:val="center"/>
              <w:rPr>
                <w:color w:val="000000"/>
              </w:rPr>
            </w:pPr>
            <w:r w:rsidRPr="00E21C96">
              <w:rPr>
                <w:color w:val="000000"/>
              </w:rPr>
              <w:t>55</w:t>
            </w:r>
            <w:r w:rsidRPr="00E21C96">
              <w:rPr>
                <w:rStyle w:val="fontstyle01"/>
                <w:sz w:val="24"/>
                <w:szCs w:val="24"/>
              </w:rPr>
              <w:t>~120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Çekme Mukavemeti (N/mm</w:t>
            </w:r>
            <w:r w:rsidRPr="00E21C96">
              <w:rPr>
                <w:color w:val="000000"/>
                <w:vertAlign w:val="superscript"/>
              </w:rPr>
              <w:t>2</w:t>
            </w:r>
            <w:r w:rsidRPr="00E21C96">
              <w:rPr>
                <w:color w:val="000000"/>
              </w:rPr>
              <w:t>)</w:t>
            </w:r>
          </w:p>
        </w:tc>
        <w:tc>
          <w:tcPr>
            <w:tcW w:w="0" w:type="auto"/>
          </w:tcPr>
          <w:p w:rsidR="00D77145" w:rsidRPr="00E21C96" w:rsidRDefault="00D77145" w:rsidP="006E6C06">
            <w:pPr>
              <w:spacing w:line="360" w:lineRule="auto"/>
              <w:jc w:val="center"/>
              <w:rPr>
                <w:color w:val="000000"/>
              </w:rPr>
            </w:pPr>
            <w:r w:rsidRPr="00E21C96">
              <w:rPr>
                <w:color w:val="000000"/>
              </w:rPr>
              <w:t>22</w:t>
            </w:r>
            <w:r w:rsidRPr="00E21C96">
              <w:rPr>
                <w:rStyle w:val="fontstyle01"/>
                <w:sz w:val="24"/>
                <w:szCs w:val="24"/>
              </w:rPr>
              <w:t>~70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13"/>
        </w:trPr>
        <w:tc>
          <w:tcPr>
            <w:tcW w:w="0" w:type="auto"/>
          </w:tcPr>
          <w:p w:rsidR="00D77145" w:rsidRPr="00E21C96" w:rsidRDefault="00D77145" w:rsidP="006E6C06">
            <w:pPr>
              <w:spacing w:line="360" w:lineRule="auto"/>
              <w:rPr>
                <w:color w:val="000000"/>
              </w:rPr>
            </w:pPr>
            <w:r w:rsidRPr="00E21C96">
              <w:rPr>
                <w:color w:val="000000"/>
              </w:rPr>
              <w:t>Basınç Mukavemeti (N/mm</w:t>
            </w:r>
            <w:r w:rsidRPr="00E21C96">
              <w:rPr>
                <w:color w:val="000000"/>
                <w:vertAlign w:val="superscript"/>
              </w:rPr>
              <w:t>2</w:t>
            </w:r>
            <w:r w:rsidRPr="00E21C96">
              <w:rPr>
                <w:color w:val="000000"/>
              </w:rPr>
              <w:t>)</w:t>
            </w:r>
          </w:p>
        </w:tc>
        <w:tc>
          <w:tcPr>
            <w:tcW w:w="0" w:type="auto"/>
          </w:tcPr>
          <w:p w:rsidR="00D77145" w:rsidRPr="00E21C96" w:rsidRDefault="00D77145" w:rsidP="006E6C06">
            <w:pPr>
              <w:spacing w:line="360" w:lineRule="auto"/>
              <w:jc w:val="center"/>
              <w:rPr>
                <w:color w:val="000000"/>
              </w:rPr>
            </w:pPr>
            <w:r w:rsidRPr="00E21C96">
              <w:rPr>
                <w:color w:val="000000"/>
              </w:rPr>
              <w:t>150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r w:rsidR="00D77145" w:rsidTr="000F3BEB">
        <w:trPr>
          <w:trHeight w:val="425"/>
        </w:trPr>
        <w:tc>
          <w:tcPr>
            <w:tcW w:w="0" w:type="auto"/>
          </w:tcPr>
          <w:p w:rsidR="00D77145" w:rsidRPr="00E21C96" w:rsidRDefault="00D77145" w:rsidP="006E6C06">
            <w:pPr>
              <w:spacing w:line="360" w:lineRule="auto"/>
              <w:rPr>
                <w:color w:val="000000"/>
              </w:rPr>
            </w:pPr>
            <w:r w:rsidRPr="00E21C96">
              <w:rPr>
                <w:color w:val="000000"/>
              </w:rPr>
              <w:t>Elastisite Modülü (N/mm</w:t>
            </w:r>
            <w:r w:rsidRPr="00E21C96">
              <w:rPr>
                <w:color w:val="000000"/>
                <w:vertAlign w:val="superscript"/>
              </w:rPr>
              <w:t>2</w:t>
            </w:r>
            <w:r w:rsidRPr="00E21C96">
              <w:rPr>
                <w:color w:val="000000"/>
              </w:rPr>
              <w:t>)</w:t>
            </w:r>
          </w:p>
        </w:tc>
        <w:tc>
          <w:tcPr>
            <w:tcW w:w="0" w:type="auto"/>
          </w:tcPr>
          <w:p w:rsidR="00D77145" w:rsidRPr="00E21C96" w:rsidRDefault="00D77145" w:rsidP="006E6C06">
            <w:pPr>
              <w:spacing w:line="360" w:lineRule="auto"/>
              <w:jc w:val="center"/>
              <w:rPr>
                <w:color w:val="000000"/>
              </w:rPr>
            </w:pPr>
            <w:r w:rsidRPr="00E21C96">
              <w:rPr>
                <w:color w:val="000000"/>
              </w:rPr>
              <w:t>2500</w:t>
            </w:r>
            <w:r w:rsidRPr="00E21C96">
              <w:rPr>
                <w:rStyle w:val="fontstyle01"/>
                <w:sz w:val="24"/>
                <w:szCs w:val="24"/>
              </w:rPr>
              <w:t>~3500</w:t>
            </w:r>
          </w:p>
        </w:tc>
        <w:tc>
          <w:tcPr>
            <w:tcW w:w="0" w:type="auto"/>
          </w:tcPr>
          <w:p w:rsidR="00D77145" w:rsidRDefault="00D77145" w:rsidP="00FF07C9">
            <w:pPr>
              <w:spacing w:line="360" w:lineRule="auto"/>
              <w:jc w:val="both"/>
              <w:rPr>
                <w:color w:val="000000"/>
              </w:rPr>
            </w:pPr>
          </w:p>
        </w:tc>
        <w:tc>
          <w:tcPr>
            <w:tcW w:w="0" w:type="auto"/>
          </w:tcPr>
          <w:p w:rsidR="00D77145" w:rsidRDefault="00D77145" w:rsidP="00FF07C9">
            <w:pPr>
              <w:spacing w:line="360" w:lineRule="auto"/>
              <w:jc w:val="both"/>
              <w:rPr>
                <w:color w:val="000000"/>
              </w:rPr>
            </w:pPr>
          </w:p>
        </w:tc>
      </w:tr>
    </w:tbl>
    <w:p w:rsidR="00D77145" w:rsidRDefault="00D77145" w:rsidP="00554E7C">
      <w:pPr>
        <w:spacing w:line="360" w:lineRule="auto"/>
        <w:jc w:val="both"/>
      </w:pPr>
    </w:p>
    <w:p w:rsidR="009F2BA8" w:rsidRDefault="00D26951" w:rsidP="00554E7C">
      <w:pPr>
        <w:spacing w:line="360" w:lineRule="auto"/>
        <w:jc w:val="both"/>
      </w:pPr>
      <w:r>
        <w:lastRenderedPageBreak/>
        <w:t>Vinil</w:t>
      </w:r>
      <w:r w:rsidRPr="00D26951">
        <w:t>ester</w:t>
      </w:r>
      <w:r>
        <w:t xml:space="preserve"> reçine</w:t>
      </w:r>
      <w:r w:rsidRPr="00D26951">
        <w:t>, polyester reçinesiyle hemen hemen aynı moleküle</w:t>
      </w:r>
      <w:r>
        <w:t>r zincire sahiptir, ancak vinil</w:t>
      </w:r>
      <w:r w:rsidRPr="00D26951">
        <w:t>ester, azaltılmış su emilimine ek olarak daha yüksek termal ve mekanik özelliklere sahiptir. Yine de, epoksi ve polyes</w:t>
      </w:r>
      <w:r>
        <w:t>ter muadillerinin aksine, vinil</w:t>
      </w:r>
      <w:r w:rsidRPr="00D26951">
        <w:t>ester daha yüksek genel b</w:t>
      </w:r>
      <w:r>
        <w:t>üzülme ve kırılganlığa sahiptir (</w:t>
      </w:r>
      <w:r w:rsidR="009F2BA8">
        <w:t>Loos, 2015;</w:t>
      </w:r>
      <w:r w:rsidR="009F2BA8" w:rsidRPr="009F2BA8">
        <w:t xml:space="preserve"> </w:t>
      </w:r>
      <w:r w:rsidR="009F2BA8">
        <w:t xml:space="preserve">Mullins vd., 2012; Nodehi vd., 2024; </w:t>
      </w:r>
      <w:r w:rsidR="00E21C96">
        <w:t>Rebeiz vd., 2004</w:t>
      </w:r>
      <w:r w:rsidR="008D02DD">
        <w:t>)</w:t>
      </w:r>
      <w:r w:rsidR="00D71964">
        <w:t xml:space="preserve"> </w:t>
      </w:r>
      <w:r w:rsidR="00D71964" w:rsidRPr="00D71964">
        <w:t>ve yanıcıdır, bu da geniş uygulamalarını daha da sınırlar</w:t>
      </w:r>
      <w:r w:rsidR="003A106E">
        <w:t xml:space="preserve"> (</w:t>
      </w:r>
      <w:r w:rsidR="00D71964">
        <w:t xml:space="preserve">Loos, 2015). </w:t>
      </w:r>
      <w:r w:rsidR="007F7052" w:rsidRPr="007F7052">
        <w:t>Bir bağlayıcı olarak, vinilesterin nispeten yüksek bir tokluğa ve titreşim ve darbe yüklerine karşı dirence sahip olduğu bildirilmiştir</w:t>
      </w:r>
      <w:r w:rsidR="009F2BA8">
        <w:t xml:space="preserve"> </w:t>
      </w:r>
      <w:r w:rsidR="00312FFE">
        <w:t>(Andrew, 2016; Nodehi vd., 2024).</w:t>
      </w:r>
      <w:r w:rsidR="00987961" w:rsidRPr="00987961">
        <w:t xml:space="preserve"> Yine de, sert moleküler bağları nedeniyle, agregalar gibi diğer malzemelerle nispeten zayıf bir arayüz geçiş bağı üretirler ve bu da onları delaminasyona eğilimli hale getirir</w:t>
      </w:r>
      <w:r w:rsidR="002D5967">
        <w:t xml:space="preserve"> </w:t>
      </w:r>
      <w:r w:rsidR="00987961">
        <w:t>(Fowler</w:t>
      </w:r>
      <w:r w:rsidR="009F2BA8">
        <w:t xml:space="preserve"> ve </w:t>
      </w:r>
      <w:r w:rsidR="009D05D2">
        <w:t xml:space="preserve">Whitney, </w:t>
      </w:r>
      <w:r w:rsidR="00987961">
        <w:t>2012; Nodehi, 2024).</w:t>
      </w:r>
    </w:p>
    <w:p w:rsidR="009F2BA8" w:rsidRDefault="009F2BA8" w:rsidP="00554E7C">
      <w:pPr>
        <w:spacing w:line="360" w:lineRule="auto"/>
        <w:jc w:val="both"/>
      </w:pPr>
    </w:p>
    <w:p w:rsidR="009B7C56" w:rsidRDefault="007F7052" w:rsidP="00554E7C">
      <w:pPr>
        <w:spacing w:line="360" w:lineRule="auto"/>
        <w:jc w:val="both"/>
      </w:pPr>
      <w:r w:rsidRPr="007F7052">
        <w:t xml:space="preserve"> </w:t>
      </w:r>
      <w:r w:rsidR="004523E0">
        <w:t>Furan reçineleri, fenoplast termosetlerine bir örnek teşkil eder</w:t>
      </w:r>
      <w:r w:rsidR="004523E0" w:rsidRPr="007B27C1">
        <w:t xml:space="preserve">. </w:t>
      </w:r>
      <w:r w:rsidR="007B27C1" w:rsidRPr="007B27C1">
        <w:t>Bakalitler bu gruba örnek olarak verilebilir</w:t>
      </w:r>
      <w:r w:rsidR="004523E0" w:rsidRPr="007B27C1">
        <w:t xml:space="preserve">. Bu </w:t>
      </w:r>
      <w:r w:rsidR="007B27C1" w:rsidRPr="007B27C1">
        <w:t>malzeme</w:t>
      </w:r>
      <w:r w:rsidR="004523E0" w:rsidRPr="007B27C1">
        <w:t xml:space="preserve">, </w:t>
      </w:r>
      <w:r w:rsidR="007B27C1" w:rsidRPr="007B27C1">
        <w:t>katı</w:t>
      </w:r>
      <w:r w:rsidR="004523E0" w:rsidRPr="007B27C1">
        <w:t xml:space="preserve"> </w:t>
      </w:r>
      <w:r w:rsidR="007B27C1" w:rsidRPr="007B27C1">
        <w:t>ya da</w:t>
      </w:r>
      <w:r w:rsidR="004523E0" w:rsidRPr="007B27C1">
        <w:t xml:space="preserve"> </w:t>
      </w:r>
      <w:r w:rsidR="007B27C1" w:rsidRPr="007B27C1">
        <w:t>sıvı formda</w:t>
      </w:r>
      <w:r w:rsidR="004523E0" w:rsidRPr="007B27C1">
        <w:t xml:space="preserve"> </w:t>
      </w:r>
      <w:r w:rsidR="007B27C1" w:rsidRPr="007B27C1">
        <w:t>pazarlanabilmektedir</w:t>
      </w:r>
      <w:r w:rsidR="00130CC0">
        <w:t xml:space="preserve"> (Akman, 1987)</w:t>
      </w:r>
      <w:r w:rsidR="004523E0" w:rsidRPr="007B27C1">
        <w:t xml:space="preserve">. </w:t>
      </w:r>
      <w:r w:rsidR="007B27C1" w:rsidRPr="007B27C1">
        <w:t>Maddi açıdan bakıldığında</w:t>
      </w:r>
      <w:r w:rsidR="004523E0" w:rsidRPr="007B27C1">
        <w:t xml:space="preserve"> formaldehit </w:t>
      </w:r>
      <w:r w:rsidR="007B27C1" w:rsidRPr="007B27C1">
        <w:t>haricinde</w:t>
      </w:r>
      <w:r w:rsidR="004523E0" w:rsidRPr="007B27C1">
        <w:t xml:space="preserve"> </w:t>
      </w:r>
      <w:r w:rsidR="007B27C1" w:rsidRPr="007B27C1">
        <w:t xml:space="preserve">yaygın olarak </w:t>
      </w:r>
      <w:r w:rsidR="007B27C1" w:rsidRPr="00F5347B">
        <w:t>kullanılan</w:t>
      </w:r>
      <w:r w:rsidR="00962311">
        <w:t xml:space="preserve"> </w:t>
      </w:r>
      <w:r w:rsidR="004523E0" w:rsidRPr="00F5347B">
        <w:t>aldehit furfuraldır</w:t>
      </w:r>
      <w:r w:rsidR="004523E0" w:rsidRPr="00962311">
        <w:t xml:space="preserve">. </w:t>
      </w:r>
      <w:r w:rsidR="00F5347B" w:rsidRPr="00962311">
        <w:t>Bu</w:t>
      </w:r>
      <w:r w:rsidR="00F5347B" w:rsidRPr="00F5347B">
        <w:t xml:space="preserve"> ürün, a</w:t>
      </w:r>
      <w:r w:rsidR="004523E0" w:rsidRPr="00F5347B">
        <w:t>rpa</w:t>
      </w:r>
      <w:r w:rsidR="00F5347B" w:rsidRPr="00F5347B">
        <w:t xml:space="preserve"> ve mısır yapraklarının fermante işlemine tabi tutularak elde edilir</w:t>
      </w:r>
      <w:r w:rsidR="009117B5">
        <w:t xml:space="preserve"> (Pişkin, 2010)</w:t>
      </w:r>
      <w:r w:rsidR="004523E0" w:rsidRPr="00F5347B">
        <w:t>.</w:t>
      </w:r>
      <w:r w:rsidR="00F5347B">
        <w:t xml:space="preserve"> Furfural </w:t>
      </w:r>
      <w:r w:rsidR="00F5347B" w:rsidRPr="00F5347B">
        <w:t>çoğunlukla</w:t>
      </w:r>
      <w:r w:rsidR="004523E0" w:rsidRPr="00F5347B">
        <w:t xml:space="preserve"> birinci </w:t>
      </w:r>
      <w:r w:rsidR="00F5347B" w:rsidRPr="00F5347B">
        <w:t>ile üçüncü tür polimerize işleminin</w:t>
      </w:r>
      <w:r w:rsidR="004523E0" w:rsidRPr="00F5347B">
        <w:t xml:space="preserve"> </w:t>
      </w:r>
      <w:r w:rsidR="00F5347B" w:rsidRPr="00F5347B">
        <w:t>aşamalarına</w:t>
      </w:r>
      <w:r w:rsidR="004523E0" w:rsidRPr="00F5347B">
        <w:t xml:space="preserve"> göre</w:t>
      </w:r>
      <w:r w:rsidR="00F5347B" w:rsidRPr="00F5347B">
        <w:t xml:space="preserve"> reçine betonunda</w:t>
      </w:r>
      <w:r w:rsidR="004523E0" w:rsidRPr="00F5347B">
        <w:t xml:space="preserve"> </w:t>
      </w:r>
      <w:r w:rsidR="001B0796">
        <w:t>uygulanmaktadır</w:t>
      </w:r>
      <w:r w:rsidR="004523E0" w:rsidRPr="00C56A5A">
        <w:t>.</w:t>
      </w:r>
      <w:r w:rsidR="00130CC0">
        <w:t xml:space="preserve"> </w:t>
      </w:r>
      <w:r w:rsidR="00C56A5A">
        <w:t xml:space="preserve">Estetik görünümden yoksun </w:t>
      </w:r>
      <w:r w:rsidR="00C56A5A" w:rsidRPr="00C56A5A">
        <w:t xml:space="preserve">olan </w:t>
      </w:r>
      <w:r w:rsidR="00C56A5A">
        <w:t>f</w:t>
      </w:r>
      <w:r w:rsidR="004523E0" w:rsidRPr="00C56A5A">
        <w:t xml:space="preserve">uran reçine betonları, siyah renkli </w:t>
      </w:r>
      <w:r w:rsidR="00C56A5A">
        <w:t>malzemelerdir</w:t>
      </w:r>
      <w:r w:rsidR="004523E0">
        <w:t xml:space="preserve">. Kimyasal </w:t>
      </w:r>
      <w:r w:rsidR="00957679">
        <w:t>dirençleri</w:t>
      </w:r>
      <w:r w:rsidR="004523E0">
        <w:t xml:space="preserve"> </w:t>
      </w:r>
      <w:r w:rsidR="00957679">
        <w:t>asitli ortamlarda yüksektir</w:t>
      </w:r>
      <w:r w:rsidR="009117B5">
        <w:t xml:space="preserve"> (Özden Akkaya, 2010)</w:t>
      </w:r>
      <w:r w:rsidR="004523E0">
        <w:t>. Bu tür betonlar,</w:t>
      </w:r>
      <w:r w:rsidR="00F026E3">
        <w:t xml:space="preserve"> genellikle aşınmaya karşı dayanıklı betonları oluşturmak için tercih edilir. Bundan dolayı</w:t>
      </w:r>
      <w:r w:rsidR="004523E0">
        <w:t xml:space="preserve"> sıcaklığın aşırı yükselmediği </w:t>
      </w:r>
      <w:r w:rsidR="00F026E3">
        <w:t>ortamlarda kaplama maddesi şeklinde</w:t>
      </w:r>
      <w:r w:rsidR="004523E0">
        <w:t xml:space="preserve"> t</w:t>
      </w:r>
      <w:r w:rsidR="00130CC0">
        <w:t xml:space="preserve">ercih edilmektedir (Akar, 1991; </w:t>
      </w:r>
      <w:r w:rsidR="004523E0">
        <w:t>Ünal, 2016).</w:t>
      </w:r>
    </w:p>
    <w:p w:rsidR="00963EF8" w:rsidRDefault="00963EF8" w:rsidP="00FF07C9">
      <w:pPr>
        <w:spacing w:line="360" w:lineRule="auto"/>
        <w:jc w:val="both"/>
      </w:pPr>
    </w:p>
    <w:p w:rsidR="00963EF8" w:rsidRDefault="00963EF8" w:rsidP="00963EF8">
      <w:pPr>
        <w:spacing w:line="360" w:lineRule="auto"/>
        <w:jc w:val="both"/>
        <w:rPr>
          <w:b/>
          <w:bCs/>
          <w:color w:val="000000"/>
        </w:rPr>
      </w:pPr>
      <w:r w:rsidRPr="00BB4B1D">
        <w:rPr>
          <w:b/>
        </w:rPr>
        <w:t>2.</w:t>
      </w:r>
      <w:r w:rsidR="00E651E3">
        <w:rPr>
          <w:b/>
        </w:rPr>
        <w:t>9</w:t>
      </w:r>
      <w:r w:rsidRPr="00BB4B1D">
        <w:rPr>
          <w:b/>
        </w:rPr>
        <w:t xml:space="preserve">. </w:t>
      </w:r>
      <w:r w:rsidRPr="00BB4B1D">
        <w:rPr>
          <w:b/>
          <w:bCs/>
          <w:color w:val="000000"/>
        </w:rPr>
        <w:t>Perlit</w:t>
      </w:r>
    </w:p>
    <w:p w:rsidR="00963EF8" w:rsidRDefault="00963EF8" w:rsidP="00963EF8">
      <w:pPr>
        <w:spacing w:line="360" w:lineRule="auto"/>
        <w:jc w:val="both"/>
        <w:rPr>
          <w:b/>
          <w:bCs/>
          <w:color w:val="000000"/>
        </w:rPr>
      </w:pPr>
    </w:p>
    <w:p w:rsidR="00963EF8" w:rsidRPr="009148FD" w:rsidRDefault="0068692F" w:rsidP="00554E7C">
      <w:pPr>
        <w:spacing w:line="360" w:lineRule="auto"/>
        <w:jc w:val="both"/>
      </w:pPr>
      <w:r>
        <w:t xml:space="preserve">Dünya genelindeki perlit rezervlerinin yaklaşık %74’ü Türkiye’de bulunmaktadır. Perlitin en yaygın kullanımı, hem dünyada hem de ülkemizde inşaat sektöründe görülmektedir. Bu nedenle, inşaat sektöründeki olumsuz durumlar perlit tüketimini önemli </w:t>
      </w:r>
      <w:r w:rsidR="007A72A0">
        <w:t>ölçüde etkilemektedi</w:t>
      </w:r>
      <w:r w:rsidR="005F7326">
        <w:t>r (Kaya, 2019). Perlit maddesinin iyi bir izola</w:t>
      </w:r>
      <w:r w:rsidR="007A72A0">
        <w:t>syon özelliğine sahip olduğu</w:t>
      </w:r>
      <w:r>
        <w:t xml:space="preserve"> </w:t>
      </w:r>
      <w:r w:rsidR="007A72A0">
        <w:t>ve</w:t>
      </w:r>
      <w:r>
        <w:t xml:space="preserve"> </w:t>
      </w:r>
      <w:r w:rsidR="007A72A0">
        <w:t>özel amaçlı betonlarda kullanımı</w:t>
      </w:r>
      <w:r>
        <w:t xml:space="preserve"> gibi önemli avantajları, inşaat sektörüne ekonomik açıdan olumlu katkılar sağlayacaktır (Azizi, 2007)</w:t>
      </w:r>
      <w:r w:rsidR="007E30F0">
        <w:t>.</w:t>
      </w:r>
      <w:r w:rsidR="00AB1E56">
        <w:t xml:space="preserve"> </w:t>
      </w:r>
      <w:r w:rsidR="00AB1E56" w:rsidRPr="00AB1E56">
        <w:t>Perlit, yüksek miktarda SiO</w:t>
      </w:r>
      <w:r w:rsidR="00AB1E56" w:rsidRPr="005F7326">
        <w:rPr>
          <w:vertAlign w:val="subscript"/>
        </w:rPr>
        <w:t>2</w:t>
      </w:r>
      <w:r w:rsidR="00AB1E56" w:rsidRPr="00AB1E56">
        <w:t xml:space="preserve"> ve yaklaşık %12-18 oranında Al</w:t>
      </w:r>
      <w:r w:rsidR="00AB1E56" w:rsidRPr="005F7326">
        <w:rPr>
          <w:vertAlign w:val="subscript"/>
        </w:rPr>
        <w:t>2</w:t>
      </w:r>
      <w:r w:rsidR="00AB1E56" w:rsidRPr="00AB1E56">
        <w:t>O</w:t>
      </w:r>
      <w:r w:rsidR="00AB1E56" w:rsidRPr="005F7326">
        <w:rPr>
          <w:vertAlign w:val="subscript"/>
        </w:rPr>
        <w:t>3</w:t>
      </w:r>
      <w:r w:rsidR="00AB1E56" w:rsidRPr="00AB1E56">
        <w:t xml:space="preserve"> içeren</w:t>
      </w:r>
      <w:r w:rsidR="00671EB3">
        <w:t xml:space="preserve">, </w:t>
      </w:r>
      <w:r w:rsidR="00671EB3" w:rsidRPr="00671EB3">
        <w:t>hızla yumuşama noktasına (900-1200°C) kadar ısıtıldığında orijinal hacminin 20 katına kadar genişleyebilen</w:t>
      </w:r>
      <w:r w:rsidR="00AB1E56" w:rsidRPr="00AB1E56">
        <w:t xml:space="preserve"> camsı bir volkanik kaya</w:t>
      </w:r>
      <w:r w:rsidR="00AB1E56">
        <w:t>ç</w:t>
      </w:r>
      <w:r w:rsidR="00EC5E14">
        <w:t>dır (Karein vd., 2019</w:t>
      </w:r>
      <w:r w:rsidR="00671EB3">
        <w:t>;</w:t>
      </w:r>
      <w:r w:rsidR="00B16211">
        <w:t xml:space="preserve"> Leong vd., 2020</w:t>
      </w:r>
      <w:r w:rsidR="00671EB3">
        <w:t xml:space="preserve"> </w:t>
      </w:r>
      <w:r w:rsidR="00EC5E14">
        <w:t>)</w:t>
      </w:r>
      <w:r w:rsidR="005A4F76">
        <w:t>.</w:t>
      </w:r>
      <w:r w:rsidR="009752F8">
        <w:t xml:space="preserve"> </w:t>
      </w:r>
      <w:r w:rsidR="009752F8" w:rsidRPr="009752F8">
        <w:t xml:space="preserve">Perlit, pomzadan, yani hafif su içeriğine sahip riyolit magmasının camsı bir formundan türetilir. Perlit yaklaşık 900 derecede ısıtıldığında genleşir ve 30–240 </w:t>
      </w:r>
      <w:r w:rsidR="009752F8" w:rsidRPr="00B42A5F">
        <w:t>kg/m</w:t>
      </w:r>
      <w:r w:rsidR="009752F8" w:rsidRPr="00B42A5F">
        <w:rPr>
          <w:vertAlign w:val="superscript"/>
        </w:rPr>
        <w:t>3</w:t>
      </w:r>
      <w:r w:rsidR="009752F8" w:rsidRPr="00B42A5F">
        <w:t>'lük</w:t>
      </w:r>
      <w:r w:rsidR="009752F8" w:rsidRPr="009752F8">
        <w:t xml:space="preserve"> bir </w:t>
      </w:r>
      <w:r w:rsidR="009752F8" w:rsidRPr="009752F8">
        <w:lastRenderedPageBreak/>
        <w:t>yığın yoğunluğuna sahip agregalara dönüşür. Perlit yaklaşık %80 cam fazına sahiptir</w:t>
      </w:r>
      <w:r w:rsidR="009752F8">
        <w:t xml:space="preserve"> (Loghmani ve Esfandiari, 2019).</w:t>
      </w:r>
      <w:r w:rsidR="003869C6" w:rsidRPr="003869C6">
        <w:t xml:space="preserve"> Magmanın hızlı soğuması kristal bir yapı ve dolayısıyla perlite karşı düşük reaktivite gerektirir. Puzolanik malzemelerin düşük reaktivitesi bir dezavantajdır ve erken yaşlarda zayıf mekanik ve dayanıklılık özelliklerine yol açabilir</w:t>
      </w:r>
      <w:r w:rsidR="003869C6">
        <w:t xml:space="preserve"> (</w:t>
      </w:r>
      <w:r w:rsidR="00523378">
        <w:t>Balapour vd</w:t>
      </w:r>
      <w:r w:rsidR="005F7326">
        <w:t>.</w:t>
      </w:r>
      <w:r w:rsidR="00523378">
        <w:t>, 2018; Karein vd</w:t>
      </w:r>
      <w:r w:rsidR="005F7326">
        <w:t>.</w:t>
      </w:r>
      <w:r w:rsidR="00523378">
        <w:t>, 2018</w:t>
      </w:r>
      <w:r w:rsidR="003869C6">
        <w:t>).</w:t>
      </w:r>
      <w:r w:rsidR="009148FD">
        <w:t xml:space="preserve"> Perlitin birçok uygulaması göz önüne alındığında, dünya çapındaki üretimi son on yılda istikrarlı bir şekilde </w:t>
      </w:r>
      <w:r w:rsidR="009148FD" w:rsidRPr="00EB57D6">
        <w:t>artmıştır (</w:t>
      </w:r>
      <w:r w:rsidR="00C76227" w:rsidRPr="00EB57D6">
        <w:t>Olteanu</w:t>
      </w:r>
      <w:r w:rsidR="009148FD" w:rsidRPr="00EB57D6">
        <w:t xml:space="preserve"> vd</w:t>
      </w:r>
      <w:r w:rsidR="00EB57D6" w:rsidRPr="00EB57D6">
        <w:t>.</w:t>
      </w:r>
      <w:r w:rsidR="009148FD" w:rsidRPr="00EB57D6">
        <w:t>,</w:t>
      </w:r>
      <w:r w:rsidR="009148FD">
        <w:t xml:space="preserve"> 2024).</w:t>
      </w:r>
      <w:r w:rsidR="0030188D">
        <w:t xml:space="preserve"> H</w:t>
      </w:r>
      <w:r w:rsidR="0030188D">
        <w:rPr>
          <w:color w:val="000000"/>
        </w:rPr>
        <w:t xml:space="preserve">am perlit, </w:t>
      </w:r>
      <w:r w:rsidR="0030188D" w:rsidRPr="0030188D">
        <w:rPr>
          <w:color w:val="000000"/>
        </w:rPr>
        <w:t>genleştirilmiş perlit</w:t>
      </w:r>
      <w:r w:rsidR="0030188D">
        <w:rPr>
          <w:color w:val="000000"/>
        </w:rPr>
        <w:t xml:space="preserve"> ve k</w:t>
      </w:r>
      <w:r w:rsidR="0030188D" w:rsidRPr="0030188D">
        <w:rPr>
          <w:color w:val="000000"/>
        </w:rPr>
        <w:t>ayaç haldeki perlit Şekil</w:t>
      </w:r>
      <w:r w:rsidR="0030188D">
        <w:rPr>
          <w:color w:val="000000"/>
        </w:rPr>
        <w:t xml:space="preserve"> </w:t>
      </w:r>
      <w:r w:rsidR="006D21E5">
        <w:rPr>
          <w:color w:val="000000"/>
        </w:rPr>
        <w:t>8</w:t>
      </w:r>
      <w:r w:rsidR="007126AB">
        <w:rPr>
          <w:color w:val="000000"/>
        </w:rPr>
        <w:t>.</w:t>
      </w:r>
      <w:r w:rsidR="0030188D">
        <w:rPr>
          <w:color w:val="000000"/>
        </w:rPr>
        <w:t>’d</w:t>
      </w:r>
      <w:r w:rsidR="006D21E5">
        <w:rPr>
          <w:color w:val="000000"/>
        </w:rPr>
        <w:t>e</w:t>
      </w:r>
      <w:r w:rsidR="009148FD">
        <w:rPr>
          <w:color w:val="000000"/>
        </w:rPr>
        <w:t xml:space="preserve"> </w:t>
      </w:r>
      <w:r w:rsidR="00CA5FB1">
        <w:rPr>
          <w:color w:val="000000"/>
        </w:rPr>
        <w:t xml:space="preserve">görülmektedir. Şekil </w:t>
      </w:r>
      <w:r w:rsidR="006D21E5">
        <w:rPr>
          <w:color w:val="000000"/>
        </w:rPr>
        <w:t>8</w:t>
      </w:r>
      <w:r w:rsidR="0051227B">
        <w:rPr>
          <w:color w:val="000000"/>
        </w:rPr>
        <w:t>.’</w:t>
      </w:r>
      <w:r w:rsidR="00CA5FB1">
        <w:rPr>
          <w:color w:val="000000"/>
        </w:rPr>
        <w:t>d</w:t>
      </w:r>
      <w:r w:rsidR="006D21E5">
        <w:rPr>
          <w:color w:val="000000"/>
        </w:rPr>
        <w:t>e</w:t>
      </w:r>
      <w:r w:rsidR="00CA5FB1">
        <w:rPr>
          <w:color w:val="000000"/>
        </w:rPr>
        <w:t xml:space="preserve"> görüldüğü gibi perlitin ham hali gri</w:t>
      </w:r>
      <w:r w:rsidR="0030188D" w:rsidRPr="0030188D">
        <w:rPr>
          <w:color w:val="000000"/>
        </w:rPr>
        <w:t xml:space="preserve"> to</w:t>
      </w:r>
      <w:r w:rsidR="00CA5FB1">
        <w:rPr>
          <w:color w:val="000000"/>
        </w:rPr>
        <w:t>nlarında</w:t>
      </w:r>
      <w:r w:rsidR="0030188D" w:rsidRPr="0030188D">
        <w:rPr>
          <w:color w:val="000000"/>
        </w:rPr>
        <w:t xml:space="preserve"> </w:t>
      </w:r>
      <w:r w:rsidR="00CA5FB1">
        <w:rPr>
          <w:color w:val="000000"/>
        </w:rPr>
        <w:t>olup genleştirilmiş hali</w:t>
      </w:r>
      <w:r w:rsidR="0030188D">
        <w:rPr>
          <w:color w:val="000000"/>
        </w:rPr>
        <w:t xml:space="preserve"> </w:t>
      </w:r>
      <w:r w:rsidR="00CA5FB1">
        <w:rPr>
          <w:color w:val="000000"/>
        </w:rPr>
        <w:t>beyaz renkte bulunmaktadır.</w:t>
      </w:r>
    </w:p>
    <w:p w:rsidR="0030188D" w:rsidRDefault="0030188D" w:rsidP="00963EF8">
      <w:pPr>
        <w:spacing w:line="360" w:lineRule="auto"/>
        <w:jc w:val="both"/>
        <w:rPr>
          <w:color w:val="000000"/>
        </w:rPr>
      </w:pPr>
    </w:p>
    <w:p w:rsidR="0030188D" w:rsidRDefault="0030188D" w:rsidP="0030188D">
      <w:pPr>
        <w:spacing w:line="360" w:lineRule="auto"/>
        <w:jc w:val="center"/>
        <w:rPr>
          <w:color w:val="000000"/>
        </w:rPr>
      </w:pPr>
      <w:r>
        <w:rPr>
          <w:noProof/>
          <w:color w:val="000000"/>
          <w:lang w:eastAsia="tr-TR"/>
        </w:rPr>
        <w:drawing>
          <wp:inline distT="0" distB="0" distL="0" distR="0" wp14:anchorId="48867FE1" wp14:editId="6AE4C06A">
            <wp:extent cx="5816008" cy="5007935"/>
            <wp:effectExtent l="0" t="0" r="0" b="2540"/>
            <wp:docPr id="1" name="0 Resim" descr="aaaaa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s.png"/>
                    <pic:cNvPicPr/>
                  </pic:nvPicPr>
                  <pic:blipFill>
                    <a:blip r:embed="rId18" cstate="print"/>
                    <a:stretch>
                      <a:fillRect/>
                    </a:stretch>
                  </pic:blipFill>
                  <pic:spPr>
                    <a:xfrm>
                      <a:off x="0" y="0"/>
                      <a:ext cx="5816410" cy="5008281"/>
                    </a:xfrm>
                    <a:prstGeom prst="rect">
                      <a:avLst/>
                    </a:prstGeom>
                  </pic:spPr>
                </pic:pic>
              </a:graphicData>
            </a:graphic>
          </wp:inline>
        </w:drawing>
      </w:r>
    </w:p>
    <w:p w:rsidR="0030188D" w:rsidRPr="005C2194" w:rsidRDefault="00E94C88" w:rsidP="0030188D">
      <w:pPr>
        <w:spacing w:line="360" w:lineRule="auto"/>
        <w:jc w:val="center"/>
      </w:pPr>
      <w:r w:rsidRPr="00E94C88">
        <w:rPr>
          <w:bCs/>
          <w:color w:val="000000"/>
        </w:rPr>
        <w:t>Ş</w:t>
      </w:r>
      <w:r w:rsidR="000B3229">
        <w:rPr>
          <w:bCs/>
          <w:color w:val="000000"/>
        </w:rPr>
        <w:t xml:space="preserve">ekil </w:t>
      </w:r>
      <w:r w:rsidR="006D21E5">
        <w:rPr>
          <w:bCs/>
          <w:color w:val="000000"/>
        </w:rPr>
        <w:t>8</w:t>
      </w:r>
      <w:r w:rsidR="0030188D" w:rsidRPr="00E94C88">
        <w:rPr>
          <w:bCs/>
          <w:color w:val="000000"/>
        </w:rPr>
        <w:t>.</w:t>
      </w:r>
      <w:r w:rsidR="0030188D" w:rsidRPr="005C2194">
        <w:rPr>
          <w:b/>
          <w:bCs/>
          <w:color w:val="000000"/>
        </w:rPr>
        <w:t xml:space="preserve"> </w:t>
      </w:r>
      <w:r w:rsidR="0030188D" w:rsidRPr="005C2194">
        <w:rPr>
          <w:color w:val="000000"/>
        </w:rPr>
        <w:t>Kayaç haldeki perlit (A), ham perlit (B) ve genleştirilmiş perlitin (C)</w:t>
      </w:r>
      <w:r w:rsidR="0030188D" w:rsidRPr="005C2194">
        <w:rPr>
          <w:color w:val="000000"/>
        </w:rPr>
        <w:br/>
        <w:t>görünümü (Azizi, 2007)</w:t>
      </w:r>
    </w:p>
    <w:p w:rsidR="00C91BD1" w:rsidRDefault="00C91BD1" w:rsidP="00963EF8">
      <w:pPr>
        <w:spacing w:line="360" w:lineRule="auto"/>
        <w:jc w:val="both"/>
      </w:pPr>
    </w:p>
    <w:p w:rsidR="00170019" w:rsidRDefault="00C91BD1" w:rsidP="00963EF8">
      <w:pPr>
        <w:spacing w:line="360" w:lineRule="auto"/>
        <w:jc w:val="both"/>
      </w:pPr>
      <w:r>
        <w:t xml:space="preserve">Ham Perlitin Fiziksel Özellikleri Tablo </w:t>
      </w:r>
      <w:r w:rsidR="005C541D">
        <w:t>3</w:t>
      </w:r>
      <w:r w:rsidR="0051227B">
        <w:t>.’t</w:t>
      </w:r>
      <w:r>
        <w:t>e verilmiştir.</w:t>
      </w:r>
    </w:p>
    <w:p w:rsidR="00DB30D5" w:rsidRDefault="00DB30D5" w:rsidP="00963EF8">
      <w:pPr>
        <w:spacing w:line="360" w:lineRule="auto"/>
        <w:jc w:val="both"/>
      </w:pPr>
      <w:r>
        <w:lastRenderedPageBreak/>
        <w:t xml:space="preserve">Tablo </w:t>
      </w:r>
      <w:r w:rsidR="005C541D">
        <w:t>3</w:t>
      </w:r>
      <w:r>
        <w:t>. Ham perlitin fiziksel özellikleri (Kaya, 2019; Örüç, 2022)</w:t>
      </w:r>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7510"/>
      </w:tblGrid>
      <w:tr w:rsidR="00DB30D5" w:rsidRPr="006B382D" w:rsidTr="00007DCC">
        <w:trPr>
          <w:cantSplit/>
          <w:trHeight w:val="373"/>
          <w:jc w:val="center"/>
        </w:trPr>
        <w:tc>
          <w:tcPr>
            <w:tcW w:w="0" w:type="auto"/>
          </w:tcPr>
          <w:p w:rsidR="00DB30D5" w:rsidRPr="007D2488" w:rsidRDefault="00DB30D5" w:rsidP="00007DCC">
            <w:pPr>
              <w:spacing w:line="360" w:lineRule="auto"/>
              <w:rPr>
                <w:color w:val="000000"/>
              </w:rPr>
            </w:pPr>
            <w:r w:rsidRPr="007D2488">
              <w:rPr>
                <w:color w:val="000000"/>
              </w:rPr>
              <w:t>Renk</w:t>
            </w:r>
          </w:p>
        </w:tc>
        <w:tc>
          <w:tcPr>
            <w:tcW w:w="0" w:type="auto"/>
            <w:shd w:val="clear" w:color="auto" w:fill="FFFFFF" w:themeFill="background1"/>
          </w:tcPr>
          <w:p w:rsidR="00DB30D5" w:rsidRPr="007D2488" w:rsidRDefault="00A769BC" w:rsidP="00D50482">
            <w:pPr>
              <w:spacing w:line="360" w:lineRule="auto"/>
              <w:jc w:val="center"/>
              <w:rPr>
                <w:color w:val="000000"/>
              </w:rPr>
            </w:pPr>
            <w:r>
              <w:rPr>
                <w:color w:val="000000"/>
              </w:rPr>
              <w:t xml:space="preserve">Siyah, gri ve </w:t>
            </w:r>
            <w:r w:rsidR="00DB30D5" w:rsidRPr="007D2488">
              <w:rPr>
                <w:color w:val="000000"/>
              </w:rPr>
              <w:t>grinin tonları</w:t>
            </w:r>
          </w:p>
        </w:tc>
      </w:tr>
      <w:tr w:rsidR="00DB30D5" w:rsidRPr="006B382D" w:rsidTr="00007DCC">
        <w:trPr>
          <w:cantSplit/>
          <w:trHeight w:val="374"/>
          <w:jc w:val="center"/>
        </w:trPr>
        <w:tc>
          <w:tcPr>
            <w:tcW w:w="0" w:type="auto"/>
          </w:tcPr>
          <w:p w:rsidR="00DB30D5" w:rsidRPr="007D2488" w:rsidRDefault="00DB30D5" w:rsidP="00007DCC">
            <w:pPr>
              <w:spacing w:line="360" w:lineRule="auto"/>
              <w:rPr>
                <w:color w:val="000000"/>
              </w:rPr>
            </w:pPr>
            <w:r w:rsidRPr="007D2488">
              <w:rPr>
                <w:color w:val="000000"/>
              </w:rPr>
              <w:t xml:space="preserve">Yumuşama </w:t>
            </w:r>
            <w:r w:rsidR="00557EE7">
              <w:rPr>
                <w:color w:val="000000"/>
              </w:rPr>
              <w:t>Noktası</w:t>
            </w:r>
          </w:p>
        </w:tc>
        <w:tc>
          <w:tcPr>
            <w:tcW w:w="0" w:type="auto"/>
          </w:tcPr>
          <w:p w:rsidR="00DB30D5" w:rsidRPr="007D2488" w:rsidRDefault="00DB30D5" w:rsidP="00FD7B43">
            <w:pPr>
              <w:spacing w:line="360" w:lineRule="auto"/>
              <w:jc w:val="center"/>
              <w:rPr>
                <w:color w:val="000000"/>
              </w:rPr>
            </w:pPr>
            <w:r w:rsidRPr="007D2488">
              <w:rPr>
                <w:color w:val="000000"/>
              </w:rPr>
              <w:t xml:space="preserve">800 </w:t>
            </w:r>
            <w:r w:rsidR="00A769BC">
              <w:rPr>
                <w:color w:val="000000"/>
              </w:rPr>
              <w:t>–</w:t>
            </w:r>
            <w:r w:rsidRPr="007D2488">
              <w:rPr>
                <w:color w:val="000000"/>
              </w:rPr>
              <w:t xml:space="preserve"> 1100</w:t>
            </w:r>
            <w:r w:rsidR="00A769BC">
              <w:rPr>
                <w:color w:val="000000"/>
              </w:rPr>
              <w:t xml:space="preserve"> </w:t>
            </w:r>
            <w:r w:rsidR="00FD7B43" w:rsidRPr="007D2488">
              <w:t>°C</w:t>
            </w:r>
          </w:p>
        </w:tc>
      </w:tr>
      <w:tr w:rsidR="00DB30D5" w:rsidRPr="006B382D" w:rsidTr="00007DCC">
        <w:trPr>
          <w:cantSplit/>
          <w:trHeight w:val="373"/>
          <w:jc w:val="center"/>
        </w:trPr>
        <w:tc>
          <w:tcPr>
            <w:tcW w:w="0" w:type="auto"/>
          </w:tcPr>
          <w:p w:rsidR="00DB30D5" w:rsidRPr="007D2488" w:rsidRDefault="00FD7B43" w:rsidP="00007DCC">
            <w:pPr>
              <w:spacing w:line="360" w:lineRule="auto"/>
              <w:rPr>
                <w:color w:val="000000"/>
              </w:rPr>
            </w:pPr>
            <w:r w:rsidRPr="007D2488">
              <w:rPr>
                <w:color w:val="000000"/>
              </w:rPr>
              <w:t xml:space="preserve">Erime </w:t>
            </w:r>
            <w:r w:rsidR="00557EE7">
              <w:rPr>
                <w:color w:val="000000"/>
              </w:rPr>
              <w:t>Noktası</w:t>
            </w:r>
          </w:p>
        </w:tc>
        <w:tc>
          <w:tcPr>
            <w:tcW w:w="0" w:type="auto"/>
          </w:tcPr>
          <w:p w:rsidR="00DB30D5" w:rsidRPr="007D2488" w:rsidRDefault="00FD7B43" w:rsidP="00FD7B43">
            <w:pPr>
              <w:spacing w:line="360" w:lineRule="auto"/>
              <w:jc w:val="center"/>
              <w:rPr>
                <w:color w:val="000000"/>
              </w:rPr>
            </w:pPr>
            <w:r w:rsidRPr="007D2488">
              <w:rPr>
                <w:color w:val="000000"/>
              </w:rPr>
              <w:t xml:space="preserve">1325 </w:t>
            </w:r>
            <w:r w:rsidR="00A769BC">
              <w:rPr>
                <w:color w:val="000000"/>
              </w:rPr>
              <w:t>–</w:t>
            </w:r>
            <w:r w:rsidRPr="007D2488">
              <w:rPr>
                <w:color w:val="000000"/>
              </w:rPr>
              <w:t xml:space="preserve"> 1390</w:t>
            </w:r>
            <w:r w:rsidR="00A769BC">
              <w:rPr>
                <w:color w:val="000000"/>
              </w:rPr>
              <w:t xml:space="preserve"> </w:t>
            </w:r>
            <w:r w:rsidRPr="007D2488">
              <w:t>°C</w:t>
            </w:r>
          </w:p>
        </w:tc>
      </w:tr>
      <w:tr w:rsidR="00DB30D5" w:rsidRPr="006B382D" w:rsidTr="00007DCC">
        <w:trPr>
          <w:cantSplit/>
          <w:trHeight w:val="374"/>
          <w:jc w:val="center"/>
        </w:trPr>
        <w:tc>
          <w:tcPr>
            <w:tcW w:w="0" w:type="auto"/>
          </w:tcPr>
          <w:p w:rsidR="00DB30D5" w:rsidRPr="007D2488" w:rsidRDefault="00FD7B43" w:rsidP="00007DCC">
            <w:pPr>
              <w:spacing w:line="360" w:lineRule="auto"/>
              <w:rPr>
                <w:color w:val="000000"/>
              </w:rPr>
            </w:pPr>
            <w:r w:rsidRPr="007D2488">
              <w:rPr>
                <w:color w:val="000000"/>
              </w:rPr>
              <w:t>PH</w:t>
            </w:r>
          </w:p>
        </w:tc>
        <w:tc>
          <w:tcPr>
            <w:tcW w:w="0" w:type="auto"/>
          </w:tcPr>
          <w:p w:rsidR="00DB30D5" w:rsidRPr="007D2488" w:rsidRDefault="00FD7B43" w:rsidP="00FD7B43">
            <w:pPr>
              <w:spacing w:line="360" w:lineRule="auto"/>
              <w:jc w:val="center"/>
              <w:rPr>
                <w:color w:val="000000"/>
              </w:rPr>
            </w:pPr>
            <w:r w:rsidRPr="007D2488">
              <w:rPr>
                <w:color w:val="000000"/>
              </w:rPr>
              <w:t>6,6 – 8, 0</w:t>
            </w:r>
          </w:p>
        </w:tc>
      </w:tr>
      <w:tr w:rsidR="00DB30D5" w:rsidRPr="006B382D" w:rsidTr="00007DCC">
        <w:trPr>
          <w:cantSplit/>
          <w:trHeight w:val="373"/>
          <w:jc w:val="center"/>
        </w:trPr>
        <w:tc>
          <w:tcPr>
            <w:tcW w:w="0" w:type="auto"/>
          </w:tcPr>
          <w:p w:rsidR="00DB30D5" w:rsidRPr="007D2488" w:rsidRDefault="00FD7B43" w:rsidP="00007DCC">
            <w:pPr>
              <w:spacing w:line="360" w:lineRule="auto"/>
              <w:rPr>
                <w:color w:val="000000"/>
              </w:rPr>
            </w:pPr>
            <w:r w:rsidRPr="007D2488">
              <w:rPr>
                <w:color w:val="000000"/>
              </w:rPr>
              <w:t>Sertlik</w:t>
            </w:r>
          </w:p>
        </w:tc>
        <w:tc>
          <w:tcPr>
            <w:tcW w:w="0" w:type="auto"/>
          </w:tcPr>
          <w:p w:rsidR="00DB30D5" w:rsidRPr="007D2488" w:rsidRDefault="00FD7B43" w:rsidP="00FD7B43">
            <w:pPr>
              <w:spacing w:line="360" w:lineRule="auto"/>
              <w:jc w:val="center"/>
              <w:rPr>
                <w:color w:val="000000"/>
              </w:rPr>
            </w:pPr>
            <w:r w:rsidRPr="007D2488">
              <w:rPr>
                <w:color w:val="000000"/>
              </w:rPr>
              <w:t>-</w:t>
            </w:r>
          </w:p>
        </w:tc>
      </w:tr>
      <w:tr w:rsidR="00DB30D5" w:rsidRPr="006B382D" w:rsidTr="00007DCC">
        <w:trPr>
          <w:cantSplit/>
          <w:trHeight w:val="374"/>
          <w:jc w:val="center"/>
        </w:trPr>
        <w:tc>
          <w:tcPr>
            <w:tcW w:w="0" w:type="auto"/>
          </w:tcPr>
          <w:p w:rsidR="00DB30D5" w:rsidRPr="007D2488" w:rsidRDefault="00FD7B43" w:rsidP="00007DCC">
            <w:pPr>
              <w:spacing w:line="360" w:lineRule="auto"/>
              <w:rPr>
                <w:color w:val="000000"/>
              </w:rPr>
            </w:pPr>
            <w:r w:rsidRPr="007D2488">
              <w:rPr>
                <w:color w:val="000000"/>
              </w:rPr>
              <w:t>Özgül Isı</w:t>
            </w:r>
          </w:p>
        </w:tc>
        <w:tc>
          <w:tcPr>
            <w:tcW w:w="0" w:type="auto"/>
          </w:tcPr>
          <w:p w:rsidR="00DB30D5" w:rsidRPr="007D2488" w:rsidRDefault="00FD7B43" w:rsidP="00FD7B43">
            <w:pPr>
              <w:spacing w:line="360" w:lineRule="auto"/>
              <w:jc w:val="center"/>
              <w:rPr>
                <w:color w:val="000000"/>
              </w:rPr>
            </w:pPr>
            <w:r w:rsidRPr="007D2488">
              <w:rPr>
                <w:color w:val="000000"/>
              </w:rPr>
              <w:t>0,2 kcal/ kg</w:t>
            </w:r>
            <w:r w:rsidRPr="007D2488">
              <w:t>°C</w:t>
            </w:r>
          </w:p>
        </w:tc>
      </w:tr>
      <w:tr w:rsidR="00DB30D5" w:rsidRPr="006B382D" w:rsidTr="00007DCC">
        <w:trPr>
          <w:cantSplit/>
          <w:trHeight w:val="373"/>
          <w:jc w:val="center"/>
        </w:trPr>
        <w:tc>
          <w:tcPr>
            <w:tcW w:w="0" w:type="auto"/>
          </w:tcPr>
          <w:p w:rsidR="00DB30D5" w:rsidRPr="007D2488" w:rsidRDefault="00FD7B43" w:rsidP="00007DCC">
            <w:pPr>
              <w:spacing w:line="360" w:lineRule="auto"/>
              <w:rPr>
                <w:color w:val="000000"/>
              </w:rPr>
            </w:pPr>
            <w:r w:rsidRPr="007D2488">
              <w:rPr>
                <w:color w:val="000000"/>
              </w:rPr>
              <w:t>Özgül Ağırlık</w:t>
            </w:r>
          </w:p>
        </w:tc>
        <w:tc>
          <w:tcPr>
            <w:tcW w:w="0" w:type="auto"/>
          </w:tcPr>
          <w:p w:rsidR="00DB30D5" w:rsidRPr="007D2488" w:rsidRDefault="00FD7B43" w:rsidP="00FD7B43">
            <w:pPr>
              <w:spacing w:line="360" w:lineRule="auto"/>
              <w:jc w:val="center"/>
              <w:rPr>
                <w:color w:val="000000"/>
                <w:vertAlign w:val="superscript"/>
              </w:rPr>
            </w:pPr>
            <w:r w:rsidRPr="007D2488">
              <w:rPr>
                <w:color w:val="000000"/>
              </w:rPr>
              <w:t>2200 – 2400 kg/m</w:t>
            </w:r>
            <w:r w:rsidRPr="007D2488">
              <w:rPr>
                <w:color w:val="000000"/>
                <w:vertAlign w:val="superscript"/>
              </w:rPr>
              <w:t>3</w:t>
            </w:r>
          </w:p>
        </w:tc>
      </w:tr>
      <w:tr w:rsidR="00DB30D5" w:rsidRPr="006B382D" w:rsidTr="00007DCC">
        <w:trPr>
          <w:cantSplit/>
          <w:trHeight w:val="374"/>
          <w:jc w:val="center"/>
        </w:trPr>
        <w:tc>
          <w:tcPr>
            <w:tcW w:w="0" w:type="auto"/>
          </w:tcPr>
          <w:p w:rsidR="00DB30D5" w:rsidRPr="007D2488" w:rsidRDefault="00FD7B43" w:rsidP="00007DCC">
            <w:pPr>
              <w:spacing w:line="360" w:lineRule="auto"/>
              <w:rPr>
                <w:color w:val="000000"/>
              </w:rPr>
            </w:pPr>
            <w:r w:rsidRPr="007D2488">
              <w:rPr>
                <w:color w:val="000000"/>
              </w:rPr>
              <w:t>Isıl İletkenliği</w:t>
            </w:r>
          </w:p>
        </w:tc>
        <w:tc>
          <w:tcPr>
            <w:tcW w:w="0" w:type="auto"/>
          </w:tcPr>
          <w:p w:rsidR="00DB30D5" w:rsidRPr="007D2488" w:rsidRDefault="00FD7B43" w:rsidP="00FD7B43">
            <w:pPr>
              <w:spacing w:line="360" w:lineRule="auto"/>
              <w:jc w:val="center"/>
              <w:rPr>
                <w:color w:val="000000"/>
              </w:rPr>
            </w:pPr>
            <w:r w:rsidRPr="007D2488">
              <w:rPr>
                <w:color w:val="000000"/>
              </w:rPr>
              <w:t>-</w:t>
            </w:r>
          </w:p>
        </w:tc>
      </w:tr>
      <w:tr w:rsidR="00DB30D5" w:rsidRPr="006B382D" w:rsidTr="00007DCC">
        <w:trPr>
          <w:cantSplit/>
          <w:trHeight w:val="374"/>
          <w:jc w:val="center"/>
        </w:trPr>
        <w:tc>
          <w:tcPr>
            <w:tcW w:w="0" w:type="auto"/>
          </w:tcPr>
          <w:p w:rsidR="00DB30D5" w:rsidRPr="007D2488" w:rsidRDefault="00FD7B43" w:rsidP="00007DCC">
            <w:pPr>
              <w:spacing w:line="360" w:lineRule="auto"/>
              <w:rPr>
                <w:color w:val="000000"/>
              </w:rPr>
            </w:pPr>
            <w:r w:rsidRPr="007D2488">
              <w:rPr>
                <w:color w:val="000000"/>
              </w:rPr>
              <w:t>Asitte Çözülme</w:t>
            </w:r>
          </w:p>
        </w:tc>
        <w:tc>
          <w:tcPr>
            <w:tcW w:w="0" w:type="auto"/>
          </w:tcPr>
          <w:p w:rsidR="00DB30D5" w:rsidRPr="007D2488" w:rsidRDefault="00FD7B43" w:rsidP="00FD7B43">
            <w:pPr>
              <w:spacing w:line="360" w:lineRule="auto"/>
              <w:jc w:val="center"/>
              <w:rPr>
                <w:color w:val="000000"/>
              </w:rPr>
            </w:pPr>
            <w:r w:rsidRPr="007D2488">
              <w:rPr>
                <w:color w:val="000000"/>
              </w:rPr>
              <w:t>Sıcak konsantre alkali, mineral konsantre asitlerde az erirken, seyreltik mineral veya konsantre zayıf asitlerde çok az erirler.</w:t>
            </w:r>
          </w:p>
        </w:tc>
      </w:tr>
    </w:tbl>
    <w:p w:rsidR="00C91BD1" w:rsidRDefault="00C91BD1" w:rsidP="00963EF8">
      <w:pPr>
        <w:spacing w:line="360" w:lineRule="auto"/>
        <w:jc w:val="both"/>
      </w:pPr>
    </w:p>
    <w:p w:rsidR="00C91BD1" w:rsidRDefault="00FE7D81" w:rsidP="00963EF8">
      <w:pPr>
        <w:spacing w:line="360" w:lineRule="auto"/>
        <w:jc w:val="both"/>
      </w:pPr>
      <w:r>
        <w:t xml:space="preserve">Ham perlitin kimyasal özellikleri Tablo </w:t>
      </w:r>
      <w:r w:rsidR="005C541D">
        <w:t>4</w:t>
      </w:r>
      <w:r w:rsidR="0051227B">
        <w:t>.’</w:t>
      </w:r>
      <w:r w:rsidR="00105C9F">
        <w:t>t</w:t>
      </w:r>
      <w:r>
        <w:t>e verilmiştir.</w:t>
      </w:r>
    </w:p>
    <w:p w:rsidR="005900C1" w:rsidRDefault="005900C1" w:rsidP="00963EF8">
      <w:pPr>
        <w:spacing w:line="360" w:lineRule="auto"/>
        <w:jc w:val="both"/>
      </w:pPr>
    </w:p>
    <w:p w:rsidR="00FE7D81" w:rsidRDefault="00FE7D81" w:rsidP="00963EF8">
      <w:pPr>
        <w:spacing w:line="360" w:lineRule="auto"/>
        <w:jc w:val="both"/>
      </w:pPr>
      <w:r>
        <w:t xml:space="preserve">Tablo </w:t>
      </w:r>
      <w:r w:rsidR="005C541D">
        <w:t>4</w:t>
      </w:r>
      <w:r>
        <w:t>. Ham perlitin kimyasal özellikleri</w:t>
      </w:r>
      <w:r w:rsidR="004142F9">
        <w:t xml:space="preserve"> (Baba</w:t>
      </w:r>
      <w:r w:rsidR="00C74309">
        <w:t>, 2018)</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B5C80" w:rsidTr="00AB5C80">
        <w:tc>
          <w:tcPr>
            <w:tcW w:w="4606" w:type="dxa"/>
            <w:tcBorders>
              <w:top w:val="single" w:sz="4" w:space="0" w:color="000000" w:themeColor="text1"/>
              <w:bottom w:val="single" w:sz="4" w:space="0" w:color="000000" w:themeColor="text1"/>
            </w:tcBorders>
          </w:tcPr>
          <w:p w:rsidR="00AB5C80" w:rsidRPr="00007DCC" w:rsidRDefault="00AB5C80" w:rsidP="00AB5C80">
            <w:pPr>
              <w:spacing w:line="360" w:lineRule="auto"/>
              <w:rPr>
                <w:color w:val="000000"/>
              </w:rPr>
            </w:pPr>
            <w:r w:rsidRPr="00007DCC">
              <w:rPr>
                <w:color w:val="000000"/>
              </w:rPr>
              <w:t>Bileşen</w:t>
            </w:r>
          </w:p>
        </w:tc>
        <w:tc>
          <w:tcPr>
            <w:tcW w:w="4606" w:type="dxa"/>
            <w:tcBorders>
              <w:top w:val="single" w:sz="4" w:space="0" w:color="000000" w:themeColor="text1"/>
              <w:bottom w:val="single" w:sz="4" w:space="0" w:color="000000" w:themeColor="text1"/>
            </w:tcBorders>
          </w:tcPr>
          <w:p w:rsidR="00AB5C80" w:rsidRPr="00007DCC" w:rsidRDefault="00AB5C80" w:rsidP="000B3229">
            <w:pPr>
              <w:spacing w:line="360" w:lineRule="auto"/>
              <w:jc w:val="center"/>
              <w:rPr>
                <w:color w:val="000000"/>
              </w:rPr>
            </w:pPr>
            <w:r w:rsidRPr="00007DCC">
              <w:rPr>
                <w:color w:val="000000"/>
              </w:rPr>
              <w:t>Ham Perlit(%)</w:t>
            </w:r>
          </w:p>
        </w:tc>
      </w:tr>
      <w:tr w:rsidR="00AB5C80" w:rsidTr="00AB5C80">
        <w:tc>
          <w:tcPr>
            <w:tcW w:w="4606" w:type="dxa"/>
            <w:tcBorders>
              <w:top w:val="single" w:sz="4" w:space="0" w:color="000000" w:themeColor="text1"/>
            </w:tcBorders>
          </w:tcPr>
          <w:p w:rsidR="00AB5C80" w:rsidRPr="00007DCC" w:rsidRDefault="00AB5C80" w:rsidP="00AB5C80">
            <w:pPr>
              <w:spacing w:line="360" w:lineRule="auto"/>
              <w:rPr>
                <w:color w:val="000000"/>
              </w:rPr>
            </w:pPr>
            <w:r w:rsidRPr="00007DCC">
              <w:rPr>
                <w:color w:val="000000"/>
              </w:rPr>
              <w:t>SiO</w:t>
            </w:r>
            <w:r w:rsidRPr="006D21E5">
              <w:rPr>
                <w:color w:val="000000"/>
                <w:vertAlign w:val="subscript"/>
              </w:rPr>
              <w:t>2</w:t>
            </w:r>
          </w:p>
        </w:tc>
        <w:tc>
          <w:tcPr>
            <w:tcW w:w="4606" w:type="dxa"/>
            <w:tcBorders>
              <w:top w:val="single" w:sz="4" w:space="0" w:color="000000" w:themeColor="text1"/>
            </w:tcBorders>
          </w:tcPr>
          <w:p w:rsidR="00AB5C80" w:rsidRPr="00007DCC" w:rsidRDefault="00AB5C80" w:rsidP="000B3229">
            <w:pPr>
              <w:spacing w:line="360" w:lineRule="auto"/>
              <w:jc w:val="center"/>
              <w:rPr>
                <w:color w:val="000000"/>
              </w:rPr>
            </w:pPr>
            <w:r w:rsidRPr="00007DCC">
              <w:rPr>
                <w:color w:val="000000"/>
              </w:rPr>
              <w:t>73,8</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Al</w:t>
            </w:r>
            <w:r w:rsidRPr="006D21E5">
              <w:rPr>
                <w:color w:val="000000"/>
                <w:vertAlign w:val="subscript"/>
              </w:rPr>
              <w:t>2</w:t>
            </w:r>
            <w:r w:rsidRPr="00007DCC">
              <w:rPr>
                <w:color w:val="000000"/>
              </w:rPr>
              <w:t>O</w:t>
            </w:r>
            <w:r w:rsidRPr="006D21E5">
              <w:rPr>
                <w:color w:val="000000"/>
                <w:vertAlign w:val="subscript"/>
              </w:rPr>
              <w:t>3</w:t>
            </w:r>
          </w:p>
        </w:tc>
        <w:tc>
          <w:tcPr>
            <w:tcW w:w="4606" w:type="dxa"/>
          </w:tcPr>
          <w:p w:rsidR="00AB5C80" w:rsidRPr="00007DCC" w:rsidRDefault="00AB5C80" w:rsidP="000B3229">
            <w:pPr>
              <w:spacing w:line="360" w:lineRule="auto"/>
              <w:jc w:val="center"/>
              <w:rPr>
                <w:color w:val="000000"/>
              </w:rPr>
            </w:pPr>
            <w:r w:rsidRPr="00007DCC">
              <w:rPr>
                <w:color w:val="000000"/>
              </w:rPr>
              <w:t>13,9</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Fe</w:t>
            </w:r>
            <w:r w:rsidRPr="006D21E5">
              <w:rPr>
                <w:color w:val="000000"/>
                <w:vertAlign w:val="subscript"/>
              </w:rPr>
              <w:t>2</w:t>
            </w:r>
            <w:r w:rsidRPr="00007DCC">
              <w:rPr>
                <w:color w:val="000000"/>
              </w:rPr>
              <w:t>O</w:t>
            </w:r>
            <w:r w:rsidRPr="006D21E5">
              <w:rPr>
                <w:color w:val="000000"/>
                <w:vertAlign w:val="subscript"/>
              </w:rPr>
              <w:t>3</w:t>
            </w:r>
          </w:p>
        </w:tc>
        <w:tc>
          <w:tcPr>
            <w:tcW w:w="4606" w:type="dxa"/>
          </w:tcPr>
          <w:p w:rsidR="00AB5C80" w:rsidRPr="00007DCC" w:rsidRDefault="00AB5C80" w:rsidP="000B3229">
            <w:pPr>
              <w:spacing w:line="360" w:lineRule="auto"/>
              <w:jc w:val="center"/>
              <w:rPr>
                <w:color w:val="000000"/>
              </w:rPr>
            </w:pPr>
            <w:r w:rsidRPr="00007DCC">
              <w:rPr>
                <w:color w:val="000000"/>
              </w:rPr>
              <w:t>0,9</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Ca</w:t>
            </w:r>
          </w:p>
        </w:tc>
        <w:tc>
          <w:tcPr>
            <w:tcW w:w="4606" w:type="dxa"/>
          </w:tcPr>
          <w:p w:rsidR="00AB5C80" w:rsidRPr="00007DCC" w:rsidRDefault="00AB5C80" w:rsidP="000B3229">
            <w:pPr>
              <w:spacing w:line="360" w:lineRule="auto"/>
              <w:jc w:val="center"/>
              <w:rPr>
                <w:color w:val="000000"/>
              </w:rPr>
            </w:pPr>
            <w:r w:rsidRPr="00007DCC">
              <w:rPr>
                <w:color w:val="000000"/>
              </w:rPr>
              <w:t>0,9</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MgO</w:t>
            </w:r>
          </w:p>
        </w:tc>
        <w:tc>
          <w:tcPr>
            <w:tcW w:w="4606" w:type="dxa"/>
          </w:tcPr>
          <w:p w:rsidR="00AB5C80" w:rsidRPr="00007DCC" w:rsidRDefault="00AB5C80" w:rsidP="000B3229">
            <w:pPr>
              <w:spacing w:line="360" w:lineRule="auto"/>
              <w:jc w:val="center"/>
              <w:rPr>
                <w:color w:val="000000"/>
              </w:rPr>
            </w:pPr>
            <w:r w:rsidRPr="00007DCC">
              <w:rPr>
                <w:color w:val="000000"/>
              </w:rPr>
              <w:t>0,3</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Na</w:t>
            </w:r>
            <w:r w:rsidRPr="006D21E5">
              <w:rPr>
                <w:color w:val="000000"/>
                <w:vertAlign w:val="subscript"/>
              </w:rPr>
              <w:t>2</w:t>
            </w:r>
            <w:r w:rsidRPr="00007DCC">
              <w:rPr>
                <w:color w:val="000000"/>
              </w:rPr>
              <w:t>O</w:t>
            </w:r>
          </w:p>
        </w:tc>
        <w:tc>
          <w:tcPr>
            <w:tcW w:w="4606" w:type="dxa"/>
          </w:tcPr>
          <w:p w:rsidR="00AB5C80" w:rsidRPr="00007DCC" w:rsidRDefault="00AB5C80" w:rsidP="000B3229">
            <w:pPr>
              <w:spacing w:line="360" w:lineRule="auto"/>
              <w:jc w:val="center"/>
              <w:rPr>
                <w:color w:val="000000"/>
                <w:vertAlign w:val="superscript"/>
              </w:rPr>
            </w:pPr>
            <w:r w:rsidRPr="00007DCC">
              <w:rPr>
                <w:color w:val="000000"/>
              </w:rPr>
              <w:t>4,7</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K</w:t>
            </w:r>
            <w:r w:rsidRPr="006D21E5">
              <w:rPr>
                <w:color w:val="000000"/>
                <w:vertAlign w:val="subscript"/>
              </w:rPr>
              <w:t>2</w:t>
            </w:r>
            <w:r w:rsidRPr="00007DCC">
              <w:rPr>
                <w:color w:val="000000"/>
              </w:rPr>
              <w:t>O</w:t>
            </w:r>
          </w:p>
        </w:tc>
        <w:tc>
          <w:tcPr>
            <w:tcW w:w="4606" w:type="dxa"/>
          </w:tcPr>
          <w:p w:rsidR="00AB5C80" w:rsidRPr="00007DCC" w:rsidRDefault="00AB5C80" w:rsidP="000B3229">
            <w:pPr>
              <w:spacing w:line="360" w:lineRule="auto"/>
              <w:jc w:val="center"/>
              <w:rPr>
                <w:color w:val="000000"/>
              </w:rPr>
            </w:pPr>
            <w:r w:rsidRPr="00007DCC">
              <w:rPr>
                <w:color w:val="000000"/>
              </w:rPr>
              <w:t>4,3</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H</w:t>
            </w:r>
            <w:r w:rsidRPr="006D21E5">
              <w:rPr>
                <w:color w:val="000000"/>
                <w:vertAlign w:val="subscript"/>
              </w:rPr>
              <w:t>2</w:t>
            </w:r>
            <w:r w:rsidRPr="00007DCC">
              <w:rPr>
                <w:color w:val="000000"/>
              </w:rPr>
              <w:t>O</w:t>
            </w:r>
          </w:p>
        </w:tc>
        <w:tc>
          <w:tcPr>
            <w:tcW w:w="4606" w:type="dxa"/>
          </w:tcPr>
          <w:p w:rsidR="00AB5C80" w:rsidRPr="00007DCC" w:rsidRDefault="00AB5C80" w:rsidP="000B3229">
            <w:pPr>
              <w:spacing w:line="360" w:lineRule="auto"/>
              <w:jc w:val="center"/>
              <w:rPr>
                <w:color w:val="000000"/>
              </w:rPr>
            </w:pPr>
            <w:r w:rsidRPr="00007DCC">
              <w:rPr>
                <w:color w:val="000000"/>
              </w:rPr>
              <w:t>&lt;1,0</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As</w:t>
            </w:r>
          </w:p>
        </w:tc>
        <w:tc>
          <w:tcPr>
            <w:tcW w:w="4606" w:type="dxa"/>
          </w:tcPr>
          <w:p w:rsidR="00AB5C80" w:rsidRPr="00007DCC" w:rsidRDefault="00AB5C80" w:rsidP="000B3229">
            <w:pPr>
              <w:spacing w:line="360" w:lineRule="auto"/>
              <w:jc w:val="center"/>
              <w:rPr>
                <w:color w:val="000000"/>
              </w:rPr>
            </w:pPr>
            <w:r w:rsidRPr="00007DCC">
              <w:rPr>
                <w:color w:val="000000"/>
              </w:rPr>
              <w:t>&lt;0,001</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Ba</w:t>
            </w:r>
          </w:p>
        </w:tc>
        <w:tc>
          <w:tcPr>
            <w:tcW w:w="4606" w:type="dxa"/>
          </w:tcPr>
          <w:p w:rsidR="00AB5C80" w:rsidRPr="00007DCC" w:rsidRDefault="00AB5C80" w:rsidP="000B3229">
            <w:pPr>
              <w:spacing w:line="360" w:lineRule="auto"/>
              <w:jc w:val="center"/>
              <w:rPr>
                <w:color w:val="000000"/>
              </w:rPr>
            </w:pPr>
            <w:r w:rsidRPr="00007DCC">
              <w:rPr>
                <w:color w:val="000000"/>
              </w:rPr>
              <w:t>&lt;0,1</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B</w:t>
            </w:r>
          </w:p>
        </w:tc>
        <w:tc>
          <w:tcPr>
            <w:tcW w:w="4606" w:type="dxa"/>
          </w:tcPr>
          <w:p w:rsidR="00AB5C80" w:rsidRPr="00007DCC" w:rsidRDefault="00AB5C80" w:rsidP="000B3229">
            <w:pPr>
              <w:spacing w:line="360" w:lineRule="auto"/>
              <w:jc w:val="center"/>
              <w:rPr>
                <w:color w:val="000000"/>
              </w:rPr>
            </w:pPr>
            <w:r w:rsidRPr="00007DCC">
              <w:rPr>
                <w:color w:val="000000"/>
              </w:rPr>
              <w:t>&lt;0,01</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Cl</w:t>
            </w:r>
          </w:p>
        </w:tc>
        <w:tc>
          <w:tcPr>
            <w:tcW w:w="4606" w:type="dxa"/>
          </w:tcPr>
          <w:p w:rsidR="00AB5C80" w:rsidRPr="00007DCC" w:rsidRDefault="00AB5C80" w:rsidP="000B3229">
            <w:pPr>
              <w:spacing w:line="360" w:lineRule="auto"/>
              <w:jc w:val="center"/>
              <w:rPr>
                <w:color w:val="000000"/>
              </w:rPr>
            </w:pPr>
            <w:r w:rsidRPr="00007DCC">
              <w:rPr>
                <w:color w:val="000000"/>
              </w:rPr>
              <w:t>&lt;0,0005</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Cr</w:t>
            </w:r>
          </w:p>
        </w:tc>
        <w:tc>
          <w:tcPr>
            <w:tcW w:w="4606" w:type="dxa"/>
          </w:tcPr>
          <w:p w:rsidR="00AB5C80" w:rsidRPr="00007DCC" w:rsidRDefault="00AB5C80" w:rsidP="000B3229">
            <w:pPr>
              <w:spacing w:line="360" w:lineRule="auto"/>
              <w:jc w:val="center"/>
              <w:rPr>
                <w:color w:val="000000"/>
              </w:rPr>
            </w:pPr>
            <w:r w:rsidRPr="00007DCC">
              <w:rPr>
                <w:color w:val="000000"/>
              </w:rPr>
              <w:t>&lt;0,007</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Cu</w:t>
            </w:r>
          </w:p>
        </w:tc>
        <w:tc>
          <w:tcPr>
            <w:tcW w:w="4606" w:type="dxa"/>
          </w:tcPr>
          <w:p w:rsidR="00AB5C80" w:rsidRPr="00007DCC" w:rsidRDefault="00AB5C80" w:rsidP="000B3229">
            <w:pPr>
              <w:spacing w:line="360" w:lineRule="auto"/>
              <w:jc w:val="center"/>
              <w:rPr>
                <w:color w:val="000000"/>
              </w:rPr>
            </w:pPr>
            <w:r w:rsidRPr="00007DCC">
              <w:rPr>
                <w:color w:val="000000"/>
              </w:rPr>
              <w:t>&lt;0,0015</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Ga</w:t>
            </w:r>
          </w:p>
        </w:tc>
        <w:tc>
          <w:tcPr>
            <w:tcW w:w="4606" w:type="dxa"/>
          </w:tcPr>
          <w:p w:rsidR="00AB5C80" w:rsidRPr="00007DCC" w:rsidRDefault="00AB5C80" w:rsidP="000B3229">
            <w:pPr>
              <w:spacing w:line="360" w:lineRule="auto"/>
              <w:jc w:val="center"/>
              <w:rPr>
                <w:color w:val="000000"/>
              </w:rPr>
            </w:pPr>
            <w:r w:rsidRPr="00007DCC">
              <w:rPr>
                <w:color w:val="000000"/>
              </w:rPr>
              <w:t>&lt;0,05</w:t>
            </w:r>
          </w:p>
        </w:tc>
      </w:tr>
      <w:tr w:rsidR="00AB5C80" w:rsidTr="00AB5C80">
        <w:tc>
          <w:tcPr>
            <w:tcW w:w="4606" w:type="dxa"/>
          </w:tcPr>
          <w:p w:rsidR="00AB5C80" w:rsidRPr="00007DCC" w:rsidRDefault="00AB5C80" w:rsidP="00AB5C80">
            <w:pPr>
              <w:spacing w:line="360" w:lineRule="auto"/>
              <w:rPr>
                <w:color w:val="000000"/>
              </w:rPr>
            </w:pPr>
            <w:r w:rsidRPr="00007DCC">
              <w:rPr>
                <w:color w:val="000000"/>
              </w:rPr>
              <w:t>Pb</w:t>
            </w:r>
          </w:p>
        </w:tc>
        <w:tc>
          <w:tcPr>
            <w:tcW w:w="4606" w:type="dxa"/>
          </w:tcPr>
          <w:p w:rsidR="00AB5C80" w:rsidRPr="00007DCC" w:rsidRDefault="00AB5C80" w:rsidP="000B3229">
            <w:pPr>
              <w:spacing w:line="360" w:lineRule="auto"/>
              <w:jc w:val="center"/>
              <w:rPr>
                <w:color w:val="000000"/>
              </w:rPr>
            </w:pPr>
            <w:r w:rsidRPr="00007DCC">
              <w:rPr>
                <w:color w:val="000000"/>
              </w:rPr>
              <w:t>&lt;0,001</w:t>
            </w:r>
          </w:p>
        </w:tc>
      </w:tr>
    </w:tbl>
    <w:p w:rsidR="005900C1" w:rsidRDefault="005900C1" w:rsidP="000D23A8">
      <w:pPr>
        <w:spacing w:line="360" w:lineRule="auto"/>
        <w:jc w:val="both"/>
      </w:pPr>
    </w:p>
    <w:p w:rsidR="005900C1" w:rsidRDefault="005900C1" w:rsidP="000D23A8">
      <w:pPr>
        <w:spacing w:line="360" w:lineRule="auto"/>
        <w:jc w:val="both"/>
      </w:pPr>
      <w:r>
        <w:lastRenderedPageBreak/>
        <w:t>Tablo 4. Devamı</w:t>
      </w:r>
      <w:r w:rsidR="00D2321F">
        <w:tab/>
      </w:r>
      <w:r w:rsidR="00D2321F">
        <w:tab/>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900C1" w:rsidTr="005900C1">
        <w:tc>
          <w:tcPr>
            <w:tcW w:w="4606" w:type="dxa"/>
          </w:tcPr>
          <w:p w:rsidR="005900C1" w:rsidRDefault="005900C1" w:rsidP="000D23A8">
            <w:pPr>
              <w:spacing w:line="360" w:lineRule="auto"/>
              <w:jc w:val="both"/>
            </w:pPr>
            <w:r>
              <w:t>Mn</w:t>
            </w:r>
          </w:p>
        </w:tc>
        <w:tc>
          <w:tcPr>
            <w:tcW w:w="4606" w:type="dxa"/>
          </w:tcPr>
          <w:p w:rsidR="005900C1" w:rsidRDefault="005900C1" w:rsidP="005900C1">
            <w:pPr>
              <w:spacing w:line="360" w:lineRule="auto"/>
              <w:jc w:val="center"/>
            </w:pPr>
            <w:r>
              <w:rPr>
                <w:color w:val="000000"/>
              </w:rPr>
              <w:t>&lt;0,3</w:t>
            </w:r>
          </w:p>
        </w:tc>
      </w:tr>
      <w:tr w:rsidR="005900C1" w:rsidTr="005900C1">
        <w:tc>
          <w:tcPr>
            <w:tcW w:w="4606" w:type="dxa"/>
          </w:tcPr>
          <w:p w:rsidR="005900C1" w:rsidRDefault="005900C1" w:rsidP="000D23A8">
            <w:pPr>
              <w:spacing w:line="360" w:lineRule="auto"/>
              <w:jc w:val="both"/>
            </w:pPr>
            <w:r>
              <w:t>Mo</w:t>
            </w:r>
          </w:p>
        </w:tc>
        <w:tc>
          <w:tcPr>
            <w:tcW w:w="4606" w:type="dxa"/>
          </w:tcPr>
          <w:p w:rsidR="005900C1" w:rsidRDefault="005900C1" w:rsidP="005900C1">
            <w:pPr>
              <w:spacing w:line="360" w:lineRule="auto"/>
              <w:jc w:val="center"/>
            </w:pPr>
            <w:r>
              <w:rPr>
                <w:color w:val="000000"/>
              </w:rPr>
              <w:t>&lt;0,002</w:t>
            </w:r>
          </w:p>
        </w:tc>
      </w:tr>
      <w:tr w:rsidR="005900C1" w:rsidTr="005900C1">
        <w:tc>
          <w:tcPr>
            <w:tcW w:w="4606" w:type="dxa"/>
          </w:tcPr>
          <w:p w:rsidR="005900C1" w:rsidRDefault="005900C1" w:rsidP="000D23A8">
            <w:pPr>
              <w:spacing w:line="360" w:lineRule="auto"/>
              <w:jc w:val="both"/>
            </w:pPr>
            <w:r>
              <w:t>Ni</w:t>
            </w:r>
          </w:p>
        </w:tc>
        <w:tc>
          <w:tcPr>
            <w:tcW w:w="4606" w:type="dxa"/>
          </w:tcPr>
          <w:p w:rsidR="005900C1" w:rsidRDefault="005900C1" w:rsidP="005900C1">
            <w:pPr>
              <w:spacing w:line="360" w:lineRule="auto"/>
              <w:jc w:val="center"/>
            </w:pPr>
            <w:r>
              <w:rPr>
                <w:color w:val="000000"/>
              </w:rPr>
              <w:t>&lt;0,02</w:t>
            </w:r>
          </w:p>
        </w:tc>
      </w:tr>
      <w:tr w:rsidR="005900C1" w:rsidTr="005900C1">
        <w:tc>
          <w:tcPr>
            <w:tcW w:w="4606" w:type="dxa"/>
          </w:tcPr>
          <w:p w:rsidR="005900C1" w:rsidRDefault="005900C1" w:rsidP="000D23A8">
            <w:pPr>
              <w:spacing w:line="360" w:lineRule="auto"/>
              <w:jc w:val="both"/>
            </w:pPr>
            <w:r>
              <w:t>S</w:t>
            </w:r>
          </w:p>
        </w:tc>
        <w:tc>
          <w:tcPr>
            <w:tcW w:w="4606" w:type="dxa"/>
          </w:tcPr>
          <w:p w:rsidR="005900C1" w:rsidRDefault="005900C1" w:rsidP="005900C1">
            <w:pPr>
              <w:spacing w:line="360" w:lineRule="auto"/>
              <w:jc w:val="center"/>
            </w:pPr>
            <w:r>
              <w:rPr>
                <w:color w:val="000000"/>
              </w:rPr>
              <w:t>&lt;0,2</w:t>
            </w:r>
          </w:p>
        </w:tc>
      </w:tr>
      <w:tr w:rsidR="005900C1" w:rsidTr="005900C1">
        <w:tc>
          <w:tcPr>
            <w:tcW w:w="4606" w:type="dxa"/>
          </w:tcPr>
          <w:p w:rsidR="005900C1" w:rsidRDefault="005900C1" w:rsidP="000D23A8">
            <w:pPr>
              <w:spacing w:line="360" w:lineRule="auto"/>
              <w:jc w:val="both"/>
            </w:pPr>
            <w:r>
              <w:t>Ti</w:t>
            </w:r>
          </w:p>
        </w:tc>
        <w:tc>
          <w:tcPr>
            <w:tcW w:w="4606" w:type="dxa"/>
          </w:tcPr>
          <w:p w:rsidR="005900C1" w:rsidRDefault="005900C1" w:rsidP="005900C1">
            <w:pPr>
              <w:spacing w:line="360" w:lineRule="auto"/>
              <w:jc w:val="center"/>
            </w:pPr>
            <w:r w:rsidRPr="00007DCC">
              <w:rPr>
                <w:color w:val="000000"/>
              </w:rPr>
              <w:t>&lt;0,1</w:t>
            </w:r>
          </w:p>
        </w:tc>
      </w:tr>
      <w:tr w:rsidR="005900C1" w:rsidTr="005900C1">
        <w:tc>
          <w:tcPr>
            <w:tcW w:w="4606" w:type="dxa"/>
          </w:tcPr>
          <w:p w:rsidR="005900C1" w:rsidRDefault="005900C1" w:rsidP="000D23A8">
            <w:pPr>
              <w:spacing w:line="360" w:lineRule="auto"/>
              <w:jc w:val="both"/>
            </w:pPr>
            <w:r>
              <w:t>Zr</w:t>
            </w:r>
          </w:p>
        </w:tc>
        <w:tc>
          <w:tcPr>
            <w:tcW w:w="4606" w:type="dxa"/>
          </w:tcPr>
          <w:p w:rsidR="005900C1" w:rsidRDefault="005900C1" w:rsidP="005900C1">
            <w:pPr>
              <w:spacing w:line="360" w:lineRule="auto"/>
              <w:jc w:val="center"/>
            </w:pPr>
            <w:r>
              <w:rPr>
                <w:color w:val="000000"/>
              </w:rPr>
              <w:t>&lt;0,003</w:t>
            </w:r>
          </w:p>
        </w:tc>
      </w:tr>
    </w:tbl>
    <w:p w:rsidR="00007DCC" w:rsidRDefault="00D2321F" w:rsidP="000D23A8">
      <w:pPr>
        <w:spacing w:line="360" w:lineRule="auto"/>
        <w:jc w:val="both"/>
        <w:rPr>
          <w:b/>
        </w:rPr>
      </w:pPr>
      <w:r>
        <w:tab/>
      </w:r>
    </w:p>
    <w:p w:rsidR="000D23A8" w:rsidRDefault="00E651E3" w:rsidP="000D23A8">
      <w:pPr>
        <w:spacing w:line="360" w:lineRule="auto"/>
        <w:jc w:val="both"/>
        <w:rPr>
          <w:b/>
          <w:bCs/>
          <w:color w:val="000000"/>
        </w:rPr>
      </w:pPr>
      <w:r>
        <w:rPr>
          <w:b/>
        </w:rPr>
        <w:t>2.10.</w:t>
      </w:r>
      <w:r w:rsidR="000D23A8">
        <w:rPr>
          <w:b/>
        </w:rPr>
        <w:t xml:space="preserve"> </w:t>
      </w:r>
      <w:r w:rsidR="000D23A8">
        <w:rPr>
          <w:b/>
          <w:bCs/>
          <w:color w:val="000000"/>
        </w:rPr>
        <w:t xml:space="preserve">Perlitin </w:t>
      </w:r>
      <w:r w:rsidR="00180F2E">
        <w:rPr>
          <w:b/>
          <w:bCs/>
          <w:color w:val="000000"/>
        </w:rPr>
        <w:t>Yapısal Uygulamaları</w:t>
      </w:r>
    </w:p>
    <w:p w:rsidR="00180F2E" w:rsidRDefault="00180F2E" w:rsidP="000D23A8">
      <w:pPr>
        <w:spacing w:line="360" w:lineRule="auto"/>
        <w:jc w:val="both"/>
        <w:rPr>
          <w:b/>
          <w:bCs/>
          <w:color w:val="000000"/>
        </w:rPr>
      </w:pPr>
    </w:p>
    <w:p w:rsidR="00180F2E" w:rsidRDefault="00C879A5" w:rsidP="00242D7A">
      <w:pPr>
        <w:spacing w:line="360" w:lineRule="auto"/>
        <w:jc w:val="both"/>
      </w:pPr>
      <w:r>
        <w:t xml:space="preserve">Perlit malzemesinin </w:t>
      </w:r>
      <w:r w:rsidR="00180F2E">
        <w:t>ülkemizdeki Erzincan, Nevşehir ve Ankara çevresindeki sahalarında büyük rezervler bulunmaktadır. Genleş</w:t>
      </w:r>
      <w:r w:rsidR="006D21E5">
        <w:t>tiril</w:t>
      </w:r>
      <w:r w:rsidR="00180F2E">
        <w:t>miş perlit, ısı yalıtımı sağlayan özelliklere sahip bir toz dolgu malzemesi grubunu meydana getirir</w:t>
      </w:r>
      <w:r w:rsidR="00486A35">
        <w:t xml:space="preserve"> (MTA, 2019)</w:t>
      </w:r>
      <w:r w:rsidR="00180F2E">
        <w:t>.</w:t>
      </w:r>
    </w:p>
    <w:p w:rsidR="00007DCC" w:rsidRDefault="005952D8" w:rsidP="005952D8">
      <w:pPr>
        <w:tabs>
          <w:tab w:val="left" w:pos="1926"/>
        </w:tabs>
        <w:spacing w:line="360" w:lineRule="auto"/>
        <w:jc w:val="both"/>
        <w:rPr>
          <w:b/>
          <w:bCs/>
          <w:color w:val="000000"/>
        </w:rPr>
      </w:pPr>
      <w:r>
        <w:rPr>
          <w:b/>
          <w:bCs/>
          <w:color w:val="000000"/>
        </w:rPr>
        <w:tab/>
      </w:r>
    </w:p>
    <w:p w:rsidR="00C91BD1" w:rsidRPr="00242D7A" w:rsidRDefault="00984D64" w:rsidP="00C268F4">
      <w:pPr>
        <w:spacing w:line="360" w:lineRule="auto"/>
        <w:jc w:val="both"/>
        <w:rPr>
          <w:color w:val="000000"/>
        </w:rPr>
      </w:pPr>
      <w:r>
        <w:t>Perlit malzemesi yapı alanında sıvalarda, kiremitlerde, tuğlal</w:t>
      </w:r>
      <w:r w:rsidR="00647DEB">
        <w:t>arda, spesifik betonlarda ve izola</w:t>
      </w:r>
      <w:r>
        <w:t>syon malzemelerinde</w:t>
      </w:r>
      <w:r w:rsidR="005C6757">
        <w:t>,</w:t>
      </w:r>
      <w:r>
        <w:t xml:space="preserve"> </w:t>
      </w:r>
      <w:r w:rsidR="004C6DC1">
        <w:t xml:space="preserve">tarım sektöründe </w:t>
      </w:r>
      <w:r>
        <w:t>toprağı havalandırmak ve fidelerin üreme ortamını oluşturmak amacıyla</w:t>
      </w:r>
      <w:r w:rsidR="00486A35">
        <w:t xml:space="preserve"> </w:t>
      </w:r>
      <w:r>
        <w:t>da kullanılır</w:t>
      </w:r>
      <w:r w:rsidR="000C5295">
        <w:t xml:space="preserve"> (Azizi, 2007)</w:t>
      </w:r>
      <w:r>
        <w:t xml:space="preserve">. Perlit ayrıca sanayi sektöründe örneğin kimya sanayisinde filtre yardımcı maddesi olarak, ilaç ve gıda alanında ise dolgu </w:t>
      </w:r>
      <w:r w:rsidR="004C6DC1">
        <w:t>malzemesi</w:t>
      </w:r>
      <w:r>
        <w:t xml:space="preserve"> olarak kullanılır. Bunun yanında seramik ve cam sanayinde katkı maddesi olar</w:t>
      </w:r>
      <w:r w:rsidR="005C6757">
        <w:t>ak, metalürjide, yalıtıcı refrakterler üretiminde, gemi diplerini kaplama ve yalıtımında, ambalajlamada ve hafif plastik mobilya ya</w:t>
      </w:r>
      <w:r w:rsidR="00007DCC">
        <w:t xml:space="preserve">pımında dolgu malzemesi olarak </w:t>
      </w:r>
      <w:r w:rsidR="005C6757" w:rsidRPr="005C6757">
        <w:t xml:space="preserve">yararlanılır </w:t>
      </w:r>
      <w:r w:rsidR="0025084C" w:rsidRPr="005C6757">
        <w:rPr>
          <w:color w:val="000000"/>
        </w:rPr>
        <w:t xml:space="preserve"> (Ka</w:t>
      </w:r>
      <w:r w:rsidR="00486A35">
        <w:rPr>
          <w:color w:val="000000"/>
        </w:rPr>
        <w:t>ra, 2019</w:t>
      </w:r>
      <w:r w:rsidR="000C5295">
        <w:rPr>
          <w:color w:val="000000"/>
        </w:rPr>
        <w:t>; Kaya, 2019</w:t>
      </w:r>
      <w:r w:rsidR="00242D7A" w:rsidRPr="005C6757">
        <w:rPr>
          <w:color w:val="000000"/>
        </w:rPr>
        <w:t>).</w:t>
      </w:r>
    </w:p>
    <w:p w:rsidR="00C91BD1" w:rsidRDefault="00C91BD1" w:rsidP="00C268F4">
      <w:pPr>
        <w:spacing w:line="360" w:lineRule="auto"/>
        <w:jc w:val="both"/>
        <w:rPr>
          <w:b/>
        </w:rPr>
      </w:pPr>
    </w:p>
    <w:p w:rsidR="00C268F4" w:rsidRDefault="00C268F4" w:rsidP="00C268F4">
      <w:pPr>
        <w:spacing w:line="360" w:lineRule="auto"/>
        <w:jc w:val="both"/>
        <w:rPr>
          <w:b/>
          <w:bCs/>
          <w:color w:val="000000"/>
        </w:rPr>
      </w:pPr>
      <w:r>
        <w:rPr>
          <w:b/>
        </w:rPr>
        <w:t>2.1</w:t>
      </w:r>
      <w:r w:rsidR="00E651E3">
        <w:rPr>
          <w:b/>
        </w:rPr>
        <w:t>1</w:t>
      </w:r>
      <w:r>
        <w:rPr>
          <w:b/>
        </w:rPr>
        <w:t xml:space="preserve">. Genleştirilmiş </w:t>
      </w:r>
      <w:r>
        <w:rPr>
          <w:b/>
          <w:bCs/>
          <w:color w:val="000000"/>
        </w:rPr>
        <w:t>Perlit</w:t>
      </w:r>
    </w:p>
    <w:p w:rsidR="00C268F4" w:rsidRDefault="00C268F4" w:rsidP="00C268F4">
      <w:pPr>
        <w:spacing w:line="360" w:lineRule="auto"/>
        <w:jc w:val="both"/>
        <w:rPr>
          <w:b/>
          <w:bCs/>
          <w:color w:val="000000"/>
        </w:rPr>
      </w:pPr>
    </w:p>
    <w:p w:rsidR="002C47FD" w:rsidRDefault="00933A39" w:rsidP="00D8521E">
      <w:pPr>
        <w:spacing w:line="360" w:lineRule="auto"/>
        <w:jc w:val="both"/>
        <w:rPr>
          <w:bCs/>
          <w:color w:val="000000"/>
        </w:rPr>
      </w:pPr>
      <w:r>
        <w:rPr>
          <w:bCs/>
          <w:color w:val="000000"/>
        </w:rPr>
        <w:t>Gen</w:t>
      </w:r>
      <w:r w:rsidR="00C268F4" w:rsidRPr="00C268F4">
        <w:rPr>
          <w:bCs/>
          <w:color w:val="000000"/>
        </w:rPr>
        <w:t>le</w:t>
      </w:r>
      <w:r>
        <w:rPr>
          <w:bCs/>
          <w:color w:val="000000"/>
        </w:rPr>
        <w:t>ş</w:t>
      </w:r>
      <w:r w:rsidR="00C268F4" w:rsidRPr="00C268F4">
        <w:rPr>
          <w:bCs/>
          <w:color w:val="000000"/>
        </w:rPr>
        <w:t>ti</w:t>
      </w:r>
      <w:r w:rsidR="0072545C">
        <w:rPr>
          <w:bCs/>
          <w:color w:val="000000"/>
        </w:rPr>
        <w:t>ri</w:t>
      </w:r>
      <w:r w:rsidR="00C268F4" w:rsidRPr="00C268F4">
        <w:rPr>
          <w:bCs/>
          <w:color w:val="000000"/>
        </w:rPr>
        <w:t>lmiş perlit (EP), erişilebilirliği (dünya çapında yılda yaklaşık 2,53 ve 2,68 milyon ton perlit üretilmiştir), kolay işlenebilirlik özellikleri ve puzolanik aktivitesi nedeniyle yaygın olarak bulunan bir yapı malzemesidir</w:t>
      </w:r>
      <w:r w:rsidR="00C268F4">
        <w:rPr>
          <w:bCs/>
          <w:color w:val="000000"/>
        </w:rPr>
        <w:t xml:space="preserve"> (Wang vd., 2021).</w:t>
      </w:r>
      <w:r w:rsidR="00ED7BC6">
        <w:rPr>
          <w:bCs/>
          <w:color w:val="000000"/>
        </w:rPr>
        <w:t xml:space="preserve"> </w:t>
      </w:r>
      <w:r w:rsidR="00ED7BC6" w:rsidRPr="00ED7BC6">
        <w:rPr>
          <w:bCs/>
          <w:color w:val="000000"/>
        </w:rPr>
        <w:t>Genleştirilmiş perlit pürüzlü ve gözenekli bir yapıya sahiptir ve gözenekli yapı</w:t>
      </w:r>
      <w:r w:rsidR="00F819C2">
        <w:rPr>
          <w:bCs/>
          <w:color w:val="000000"/>
        </w:rPr>
        <w:t>sı</w:t>
      </w:r>
      <w:r w:rsidR="00ED7BC6" w:rsidRPr="00ED7BC6">
        <w:rPr>
          <w:bCs/>
          <w:color w:val="000000"/>
        </w:rPr>
        <w:t xml:space="preserve"> hafiflik özelliğine katkıda bulunur</w:t>
      </w:r>
      <w:r w:rsidR="00ED7BC6">
        <w:rPr>
          <w:bCs/>
          <w:color w:val="000000"/>
        </w:rPr>
        <w:t xml:space="preserve"> (</w:t>
      </w:r>
      <w:r w:rsidR="005952D8">
        <w:rPr>
          <w:bCs/>
          <w:color w:val="000000"/>
        </w:rPr>
        <w:t xml:space="preserve">Jiang vd., 2022; </w:t>
      </w:r>
      <w:r w:rsidR="00ED7BC6">
        <w:rPr>
          <w:bCs/>
          <w:color w:val="000000"/>
        </w:rPr>
        <w:t xml:space="preserve">Leong vd., 2020). </w:t>
      </w:r>
      <w:r w:rsidR="00D8521E">
        <w:rPr>
          <w:bCs/>
          <w:color w:val="000000"/>
        </w:rPr>
        <w:t>Genleştiril</w:t>
      </w:r>
      <w:r w:rsidR="00D8521E" w:rsidRPr="00D8521E">
        <w:rPr>
          <w:bCs/>
          <w:color w:val="000000"/>
        </w:rPr>
        <w:t>miş perlit agregası</w:t>
      </w:r>
      <w:r w:rsidR="00EF5004">
        <w:rPr>
          <w:bCs/>
          <w:color w:val="000000"/>
        </w:rPr>
        <w:t xml:space="preserve"> kararlı fizikokimyasal özelliklere ve iyi emilebilirliğe sahip, </w:t>
      </w:r>
      <w:r w:rsidR="00D8521E" w:rsidRPr="00D8521E">
        <w:rPr>
          <w:bCs/>
          <w:color w:val="000000"/>
        </w:rPr>
        <w:t>gözenekli bir malzemedir</w:t>
      </w:r>
      <w:r w:rsidR="00002D3C">
        <w:rPr>
          <w:bCs/>
          <w:color w:val="000000"/>
        </w:rPr>
        <w:t xml:space="preserve"> (Jiang vd., 2022).</w:t>
      </w:r>
    </w:p>
    <w:p w:rsidR="002C47FD" w:rsidRDefault="002C47FD" w:rsidP="00D8521E">
      <w:pPr>
        <w:spacing w:line="360" w:lineRule="auto"/>
        <w:jc w:val="both"/>
        <w:rPr>
          <w:bCs/>
          <w:color w:val="000000"/>
        </w:rPr>
      </w:pPr>
    </w:p>
    <w:p w:rsidR="0089583C" w:rsidRDefault="00002D3C" w:rsidP="00D8521E">
      <w:pPr>
        <w:spacing w:line="360" w:lineRule="auto"/>
        <w:jc w:val="both"/>
        <w:rPr>
          <w:color w:val="000000"/>
        </w:rPr>
      </w:pPr>
      <w:r>
        <w:rPr>
          <w:bCs/>
          <w:color w:val="000000"/>
        </w:rPr>
        <w:t xml:space="preserve"> </w:t>
      </w:r>
      <w:r w:rsidR="00D8521E">
        <w:rPr>
          <w:bCs/>
          <w:color w:val="000000"/>
        </w:rPr>
        <w:t xml:space="preserve">Portland çimentosuna benzer </w:t>
      </w:r>
      <w:r w:rsidR="00D8521E" w:rsidRPr="00D8521E">
        <w:rPr>
          <w:bCs/>
          <w:color w:val="000000"/>
        </w:rPr>
        <w:t>puzolanik aktivite gösterir</w:t>
      </w:r>
      <w:r w:rsidR="005952D8">
        <w:rPr>
          <w:bCs/>
          <w:color w:val="000000"/>
        </w:rPr>
        <w:t>.</w:t>
      </w:r>
      <w:r w:rsidR="002C47FD">
        <w:rPr>
          <w:bCs/>
          <w:color w:val="000000"/>
        </w:rPr>
        <w:t xml:space="preserve"> </w:t>
      </w:r>
      <w:r w:rsidR="00461C7E">
        <w:rPr>
          <w:bCs/>
          <w:color w:val="000000"/>
        </w:rPr>
        <w:t xml:space="preserve">Genleştirilmiş </w:t>
      </w:r>
      <w:r w:rsidR="00C562EA" w:rsidRPr="00C562EA">
        <w:rPr>
          <w:bCs/>
          <w:color w:val="000000"/>
        </w:rPr>
        <w:t xml:space="preserve">perlit veya perlit tozu, beton endüstrisinde agrega veya çimento esaslı malzemelerde katkı maddesi veya </w:t>
      </w:r>
      <w:r w:rsidR="00C562EA" w:rsidRPr="00C562EA">
        <w:rPr>
          <w:bCs/>
          <w:color w:val="000000"/>
        </w:rPr>
        <w:lastRenderedPageBreak/>
        <w:t>ikamesi olarak</w:t>
      </w:r>
      <w:r w:rsidR="001F07F8">
        <w:rPr>
          <w:bCs/>
          <w:color w:val="000000"/>
        </w:rPr>
        <w:t xml:space="preserve"> aynı zamanda inşaat malzemesi, tarım, kimya ve tıbbi endüstri gibi farklı uygulamalarda</w:t>
      </w:r>
      <w:r w:rsidR="00B42A5F">
        <w:rPr>
          <w:bCs/>
          <w:color w:val="000000"/>
        </w:rPr>
        <w:t xml:space="preserve"> kullanılabilir </w:t>
      </w:r>
      <w:r w:rsidR="00007DCC">
        <w:t xml:space="preserve">(Loghmani ve </w:t>
      </w:r>
      <w:r w:rsidR="00C562EA">
        <w:t>Esfandiari, 2019</w:t>
      </w:r>
      <w:r w:rsidR="00BA6EDC">
        <w:t>; Soda vd., 2022</w:t>
      </w:r>
      <w:r w:rsidR="00C562EA">
        <w:t>).</w:t>
      </w:r>
      <w:r w:rsidR="00F819C2" w:rsidRPr="00F819C2">
        <w:t xml:space="preserve"> </w:t>
      </w:r>
      <w:r w:rsidR="00152608">
        <w:t>H</w:t>
      </w:r>
      <w:r w:rsidR="00F819C2">
        <w:t xml:space="preserve">afif agrega </w:t>
      </w:r>
      <w:r w:rsidR="00152608">
        <w:t>yerine genleştirilmiş perlit agregası</w:t>
      </w:r>
      <w:r w:rsidR="00F819C2">
        <w:t xml:space="preserve"> </w:t>
      </w:r>
      <w:r w:rsidR="00152608">
        <w:t>tercih edildiğinde</w:t>
      </w:r>
      <w:r w:rsidR="00F819C2">
        <w:t xml:space="preserve">, </w:t>
      </w:r>
      <w:r w:rsidR="00152608">
        <w:t>az</w:t>
      </w:r>
      <w:r w:rsidR="00E104B6">
        <w:t xml:space="preserve"> yoğunluklu </w:t>
      </w:r>
      <w:r w:rsidR="00152608">
        <w:t>oluşan</w:t>
      </w:r>
      <w:r w:rsidR="00F819C2">
        <w:t xml:space="preserve"> ürünün ısı </w:t>
      </w:r>
      <w:r w:rsidR="0072545C">
        <w:t>izo</w:t>
      </w:r>
      <w:r w:rsidR="00152608">
        <w:t>lasyonu</w:t>
      </w:r>
      <w:r w:rsidR="00F819C2">
        <w:t xml:space="preserve">, içsel kürlenme </w:t>
      </w:r>
      <w:r w:rsidR="005E36E7">
        <w:t>tesiri</w:t>
      </w:r>
      <w:r w:rsidR="00F819C2">
        <w:t>, donma-çözülme</w:t>
      </w:r>
      <w:r w:rsidR="00152608">
        <w:t xml:space="preserve"> döngülerine ve yangına </w:t>
      </w:r>
      <w:r w:rsidR="005E36E7">
        <w:t xml:space="preserve">karşı direnci </w:t>
      </w:r>
      <w:r w:rsidR="00152608">
        <w:t xml:space="preserve">gibi özelliklerde, </w:t>
      </w:r>
      <w:r w:rsidR="005E36E7">
        <w:t>standart</w:t>
      </w:r>
      <w:r w:rsidR="00F819C2">
        <w:t xml:space="preserve"> beton ya da harçlara </w:t>
      </w:r>
      <w:r w:rsidR="00152608">
        <w:t>oranla</w:t>
      </w:r>
      <w:r w:rsidR="00E104B6">
        <w:t xml:space="preserve"> daha yüksek performans sergile</w:t>
      </w:r>
      <w:r w:rsidR="00FD0063">
        <w:t>n</w:t>
      </w:r>
      <w:r w:rsidR="00E104B6">
        <w:t xml:space="preserve">mektedir </w:t>
      </w:r>
      <w:r w:rsidR="00F819C2">
        <w:t>(Demirboğa vd., 1999;</w:t>
      </w:r>
      <w:r w:rsidR="003D6D39" w:rsidRPr="003D6D39">
        <w:t xml:space="preserve"> </w:t>
      </w:r>
      <w:r w:rsidR="003D6D39" w:rsidRPr="00CC1994">
        <w:t>Kabay ve Kızılkanat, 2019</w:t>
      </w:r>
      <w:r w:rsidR="003D6D39">
        <w:t xml:space="preserve">; </w:t>
      </w:r>
      <w:r w:rsidR="00F819C2">
        <w:t>Polat vd., 2015</w:t>
      </w:r>
      <w:r w:rsidR="00F819C2" w:rsidRPr="00CC1994">
        <w:t>).</w:t>
      </w:r>
      <w:r w:rsidR="00F819C2">
        <w:t xml:space="preserve"> </w:t>
      </w:r>
      <w:r w:rsidR="00551E13">
        <w:t xml:space="preserve">Fakat </w:t>
      </w:r>
      <w:r w:rsidR="00F819C2">
        <w:t>mekanik</w:t>
      </w:r>
      <w:r w:rsidR="00551E13">
        <w:t xml:space="preserve"> </w:t>
      </w:r>
      <w:r w:rsidR="009E2949">
        <w:t xml:space="preserve">nitelikleri söz konusu olduğunda, </w:t>
      </w:r>
      <w:r w:rsidR="00551E13">
        <w:t xml:space="preserve">bu </w:t>
      </w:r>
      <w:r w:rsidR="009E2949">
        <w:t>bağlam geçersiz duruma düşer. Agrega yerine %5-10 oranında genleştirilmiş perlit kullanılması</w:t>
      </w:r>
      <w:r w:rsidR="00F819C2">
        <w:t xml:space="preserve">, basınç dayanımını </w:t>
      </w:r>
      <w:r w:rsidR="009E2949">
        <w:t>çok değiştirmezken</w:t>
      </w:r>
      <w:r w:rsidR="00F819C2">
        <w:t xml:space="preserve">; </w:t>
      </w:r>
      <w:r w:rsidR="009E2949">
        <w:t>yer değiştirme</w:t>
      </w:r>
      <w:r w:rsidR="00F819C2">
        <w:t xml:space="preserve"> </w:t>
      </w:r>
      <w:r w:rsidR="009E2949">
        <w:t>miktarı</w:t>
      </w:r>
      <w:r w:rsidR="00F819C2">
        <w:t xml:space="preserve"> %12-16 ve daha </w:t>
      </w:r>
      <w:r w:rsidR="009E2949">
        <w:t>fazla</w:t>
      </w:r>
      <w:r w:rsidR="00F819C2">
        <w:t xml:space="preserve"> seviyelere (örneğin, %</w:t>
      </w:r>
      <w:r w:rsidR="009E2949">
        <w:t xml:space="preserve"> 35</w:t>
      </w:r>
      <w:r w:rsidR="00F819C2" w:rsidRPr="00CC1994">
        <w:t xml:space="preserve">) çıktığında, </w:t>
      </w:r>
      <w:r w:rsidR="009E2949">
        <w:t>düşen</w:t>
      </w:r>
      <w:r w:rsidR="00F819C2" w:rsidRPr="00CC1994">
        <w:t xml:space="preserve"> yoğunlukla birlikte basınç dayanımında belirgin bir düşüş gözlemlenmektedir</w:t>
      </w:r>
      <w:r w:rsidR="007504EE" w:rsidRPr="00CC1994">
        <w:t xml:space="preserve"> </w:t>
      </w:r>
      <w:r w:rsidR="007504EE" w:rsidRPr="00CC1994">
        <w:rPr>
          <w:color w:val="000000"/>
        </w:rPr>
        <w:t>(</w:t>
      </w:r>
      <w:r w:rsidR="003D6D39" w:rsidRPr="00CC1994">
        <w:t>Kabay ve Kızılkanat, 2019</w:t>
      </w:r>
      <w:r w:rsidR="003D6D39">
        <w:t xml:space="preserve">; </w:t>
      </w:r>
      <w:r w:rsidR="00A146B8" w:rsidRPr="00CC1994">
        <w:rPr>
          <w:color w:val="000000"/>
          <w:szCs w:val="22"/>
        </w:rPr>
        <w:t>Ró</w:t>
      </w:r>
      <w:r w:rsidR="003D6D39">
        <w:rPr>
          <w:color w:val="000000"/>
          <w:szCs w:val="22"/>
        </w:rPr>
        <w:t>życka ve Pichór</w:t>
      </w:r>
      <w:r w:rsidR="003D6D39">
        <w:rPr>
          <w:color w:val="000000"/>
        </w:rPr>
        <w:t>, 2016</w:t>
      </w:r>
      <w:r w:rsidR="007504EE" w:rsidRPr="00CC1994">
        <w:rPr>
          <w:color w:val="000000"/>
        </w:rPr>
        <w:t>).</w:t>
      </w:r>
      <w:r w:rsidR="00F50D74">
        <w:rPr>
          <w:color w:val="000000"/>
        </w:rPr>
        <w:t xml:space="preserve"> </w:t>
      </w:r>
    </w:p>
    <w:p w:rsidR="002C47FD" w:rsidRPr="00551E13" w:rsidRDefault="002C47FD" w:rsidP="00D8521E">
      <w:pPr>
        <w:spacing w:line="360" w:lineRule="auto"/>
        <w:jc w:val="both"/>
      </w:pPr>
    </w:p>
    <w:p w:rsidR="00B622F7" w:rsidRPr="006777E2" w:rsidRDefault="0089583C" w:rsidP="006777E2">
      <w:pPr>
        <w:spacing w:line="360" w:lineRule="auto"/>
        <w:jc w:val="both"/>
        <w:rPr>
          <w:color w:val="000000"/>
        </w:rPr>
      </w:pPr>
      <w:r>
        <w:rPr>
          <w:color w:val="000000"/>
        </w:rPr>
        <w:t>Genleş</w:t>
      </w:r>
      <w:r w:rsidRPr="0089583C">
        <w:rPr>
          <w:color w:val="000000"/>
        </w:rPr>
        <w:t>tirilmi</w:t>
      </w:r>
      <w:r>
        <w:rPr>
          <w:color w:val="000000"/>
        </w:rPr>
        <w:t>ş</w:t>
      </w:r>
      <w:r w:rsidRPr="0089583C">
        <w:rPr>
          <w:color w:val="000000"/>
        </w:rPr>
        <w:t xml:space="preserve"> perlit; kullanım alanlarında dü</w:t>
      </w:r>
      <w:r>
        <w:rPr>
          <w:color w:val="000000"/>
        </w:rPr>
        <w:t>ş</w:t>
      </w:r>
      <w:r w:rsidRPr="0089583C">
        <w:rPr>
          <w:color w:val="000000"/>
        </w:rPr>
        <w:t>ük ısı ve ses iletkenliği, kimyasal</w:t>
      </w:r>
      <w:r>
        <w:rPr>
          <w:color w:val="000000"/>
        </w:rPr>
        <w:t xml:space="preserve"> </w:t>
      </w:r>
      <w:r w:rsidRPr="0089583C">
        <w:rPr>
          <w:color w:val="000000"/>
        </w:rPr>
        <w:t>tepkimesizliği, dü</w:t>
      </w:r>
      <w:r>
        <w:rPr>
          <w:color w:val="000000"/>
        </w:rPr>
        <w:t>ş</w:t>
      </w:r>
      <w:r w:rsidRPr="0089583C">
        <w:rPr>
          <w:color w:val="000000"/>
        </w:rPr>
        <w:t>ük yoğunluğu, fiziksel esnekliği ve ate</w:t>
      </w:r>
      <w:r>
        <w:rPr>
          <w:color w:val="000000"/>
        </w:rPr>
        <w:t xml:space="preserve">şe dayanıklılık özellikleri </w:t>
      </w:r>
      <w:r w:rsidRPr="0089583C">
        <w:rPr>
          <w:color w:val="000000"/>
        </w:rPr>
        <w:t>ile</w:t>
      </w:r>
      <w:r>
        <w:rPr>
          <w:color w:val="000000"/>
        </w:rPr>
        <w:t xml:space="preserve"> </w:t>
      </w:r>
      <w:r w:rsidR="00E104B6">
        <w:rPr>
          <w:color w:val="000000"/>
        </w:rPr>
        <w:t>ön plana çıkmaktadır</w:t>
      </w:r>
      <w:r w:rsidR="00E104B6">
        <w:t xml:space="preserve"> (</w:t>
      </w:r>
      <w:r w:rsidR="00E104B6" w:rsidRPr="006777E2">
        <w:t>Arslan, 2022</w:t>
      </w:r>
      <w:r w:rsidR="00E104B6">
        <w:t>)</w:t>
      </w:r>
      <w:r w:rsidR="00E104B6">
        <w:rPr>
          <w:color w:val="000000"/>
        </w:rPr>
        <w:t xml:space="preserve">. </w:t>
      </w:r>
      <w:r w:rsidR="006777E2">
        <w:t>Bu malzemeler s</w:t>
      </w:r>
      <w:r w:rsidR="00B622F7" w:rsidRPr="006777E2">
        <w:t>ıcak konsantre alkali ve hidrolik asitte çözünürken, mineral konsantre asitlerde az, seyreltik mineral veya konsantre zayıf asitlerde çok az erirler (Kaya, 201</w:t>
      </w:r>
      <w:r w:rsidR="00DF7C99" w:rsidRPr="006777E2">
        <w:t>9</w:t>
      </w:r>
      <w:r w:rsidR="00B622F7" w:rsidRPr="006777E2">
        <w:t>; Örüç, 2022).</w:t>
      </w:r>
    </w:p>
    <w:p w:rsidR="00B622F7" w:rsidRDefault="0010680F" w:rsidP="00D8521E">
      <w:pPr>
        <w:spacing w:line="360" w:lineRule="auto"/>
        <w:jc w:val="both"/>
        <w:rPr>
          <w:color w:val="000000"/>
        </w:rPr>
      </w:pPr>
      <w:r>
        <w:rPr>
          <w:color w:val="000000"/>
        </w:rPr>
        <w:t xml:space="preserve">Genleştirilmiş perlitin tipik kimyasal özellikleri ise Tablo </w:t>
      </w:r>
      <w:r w:rsidR="005C541D">
        <w:rPr>
          <w:color w:val="000000"/>
        </w:rPr>
        <w:t>5</w:t>
      </w:r>
      <w:r w:rsidR="0051227B">
        <w:rPr>
          <w:color w:val="000000"/>
        </w:rPr>
        <w:t>.’</w:t>
      </w:r>
      <w:r w:rsidR="00105C9F">
        <w:rPr>
          <w:color w:val="000000"/>
        </w:rPr>
        <w:t>t</w:t>
      </w:r>
      <w:r>
        <w:rPr>
          <w:color w:val="000000"/>
        </w:rPr>
        <w:t>e verilmiştir.</w:t>
      </w:r>
    </w:p>
    <w:p w:rsidR="0010680F" w:rsidRDefault="0010680F" w:rsidP="00D8521E">
      <w:pPr>
        <w:spacing w:line="360" w:lineRule="auto"/>
        <w:jc w:val="both"/>
        <w:rPr>
          <w:color w:val="000000"/>
        </w:rPr>
      </w:pPr>
    </w:p>
    <w:p w:rsidR="00461C7E" w:rsidRPr="00FD7B43" w:rsidRDefault="006B382D" w:rsidP="00D8521E">
      <w:pPr>
        <w:spacing w:line="360" w:lineRule="auto"/>
        <w:jc w:val="both"/>
        <w:rPr>
          <w:color w:val="000000"/>
        </w:rPr>
      </w:pPr>
      <w:r w:rsidRPr="00FD7B43">
        <w:rPr>
          <w:color w:val="000000"/>
        </w:rPr>
        <w:t xml:space="preserve">Tablo </w:t>
      </w:r>
      <w:r w:rsidR="005C541D">
        <w:rPr>
          <w:color w:val="000000"/>
        </w:rPr>
        <w:t>5</w:t>
      </w:r>
      <w:r w:rsidR="00F0560B">
        <w:rPr>
          <w:color w:val="000000"/>
        </w:rPr>
        <w:t>. Genleştirilmiş perlitin tipik kimyasal a</w:t>
      </w:r>
      <w:r w:rsidRPr="00FD7B43">
        <w:rPr>
          <w:color w:val="000000"/>
        </w:rPr>
        <w:t xml:space="preserve">nalizi (Gunning, 1994; Ensarioğlu, 2021) </w:t>
      </w:r>
    </w:p>
    <w:tbl>
      <w:tblPr>
        <w:tblW w:w="5000" w:type="pct"/>
        <w:jc w:val="center"/>
        <w:tblLook w:val="01E0" w:firstRow="1" w:lastRow="1" w:firstColumn="1" w:lastColumn="1" w:noHBand="0" w:noVBand="0"/>
      </w:tblPr>
      <w:tblGrid>
        <w:gridCol w:w="1525"/>
        <w:gridCol w:w="2047"/>
        <w:gridCol w:w="3026"/>
        <w:gridCol w:w="2690"/>
      </w:tblGrid>
      <w:tr w:rsidR="006B382D" w:rsidRPr="00FD7B43" w:rsidTr="008B0E08">
        <w:trPr>
          <w:jc w:val="center"/>
        </w:trPr>
        <w:tc>
          <w:tcPr>
            <w:tcW w:w="821" w:type="pct"/>
            <w:tcBorders>
              <w:top w:val="single" w:sz="4" w:space="0" w:color="auto"/>
              <w:left w:val="nil"/>
              <w:bottom w:val="single" w:sz="4" w:space="0" w:color="auto"/>
              <w:right w:val="nil"/>
            </w:tcBorders>
            <w:vAlign w:val="center"/>
            <w:hideMark/>
          </w:tcPr>
          <w:p w:rsidR="006B382D" w:rsidRPr="00FD7B43" w:rsidRDefault="006B382D" w:rsidP="006B382D">
            <w:pPr>
              <w:spacing w:line="360" w:lineRule="auto"/>
              <w:jc w:val="center"/>
              <w:rPr>
                <w:lang w:val="en-US"/>
              </w:rPr>
            </w:pPr>
            <w:r w:rsidRPr="00FD7B43">
              <w:rPr>
                <w:bCs/>
                <w:color w:val="000000"/>
                <w:lang w:val="en-US"/>
              </w:rPr>
              <w:t>Bileşim</w:t>
            </w:r>
          </w:p>
        </w:tc>
        <w:tc>
          <w:tcPr>
            <w:tcW w:w="1102" w:type="pct"/>
            <w:tcBorders>
              <w:top w:val="single" w:sz="4" w:space="0" w:color="auto"/>
              <w:left w:val="nil"/>
              <w:bottom w:val="single" w:sz="4" w:space="0" w:color="auto"/>
              <w:right w:val="nil"/>
            </w:tcBorders>
            <w:vAlign w:val="center"/>
            <w:hideMark/>
          </w:tcPr>
          <w:p w:rsidR="006B382D" w:rsidRPr="00FD7B43" w:rsidRDefault="006B382D" w:rsidP="008B0E08">
            <w:pPr>
              <w:spacing w:line="360" w:lineRule="auto"/>
              <w:jc w:val="center"/>
              <w:rPr>
                <w:lang w:val="en-US"/>
              </w:rPr>
            </w:pPr>
            <w:r w:rsidRPr="00FD7B43">
              <w:rPr>
                <w:lang w:val="en-US"/>
              </w:rPr>
              <w:t>İçerik</w:t>
            </w:r>
            <w:r w:rsidR="008E76B8" w:rsidRPr="00FD7B43">
              <w:rPr>
                <w:lang w:val="en-US"/>
              </w:rPr>
              <w:t>(%)</w:t>
            </w:r>
          </w:p>
        </w:tc>
        <w:tc>
          <w:tcPr>
            <w:tcW w:w="1629" w:type="pct"/>
            <w:tcBorders>
              <w:top w:val="single" w:sz="4" w:space="0" w:color="auto"/>
              <w:left w:val="nil"/>
              <w:bottom w:val="single" w:sz="4" w:space="0" w:color="auto"/>
              <w:right w:val="nil"/>
            </w:tcBorders>
            <w:vAlign w:val="center"/>
            <w:hideMark/>
          </w:tcPr>
          <w:p w:rsidR="006B382D" w:rsidRPr="00FD7B43" w:rsidRDefault="006B382D" w:rsidP="008B0E08">
            <w:pPr>
              <w:spacing w:line="360" w:lineRule="auto"/>
              <w:jc w:val="center"/>
              <w:rPr>
                <w:lang w:val="en-US"/>
              </w:rPr>
            </w:pPr>
            <w:r w:rsidRPr="00FD7B43">
              <w:rPr>
                <w:lang w:val="en-US"/>
              </w:rPr>
              <w:t>Bileşim</w:t>
            </w:r>
          </w:p>
        </w:tc>
        <w:tc>
          <w:tcPr>
            <w:tcW w:w="1448" w:type="pct"/>
            <w:tcBorders>
              <w:top w:val="single" w:sz="4" w:space="0" w:color="auto"/>
              <w:left w:val="nil"/>
              <w:bottom w:val="single" w:sz="4" w:space="0" w:color="auto"/>
              <w:right w:val="nil"/>
            </w:tcBorders>
            <w:vAlign w:val="center"/>
            <w:hideMark/>
          </w:tcPr>
          <w:p w:rsidR="006B382D" w:rsidRPr="00FD7B43" w:rsidRDefault="006B382D" w:rsidP="006B382D">
            <w:pPr>
              <w:spacing w:line="360" w:lineRule="auto"/>
              <w:jc w:val="center"/>
              <w:rPr>
                <w:lang w:val="en-US"/>
              </w:rPr>
            </w:pPr>
            <w:r w:rsidRPr="00FD7B43">
              <w:rPr>
                <w:noProof/>
                <w:lang w:eastAsia="tr-TR"/>
              </w:rPr>
              <w:t>İçerik</w:t>
            </w:r>
            <w:r w:rsidR="008E76B8" w:rsidRPr="00FD7B43">
              <w:rPr>
                <w:noProof/>
                <w:lang w:eastAsia="tr-TR"/>
              </w:rPr>
              <w:t>(%)</w:t>
            </w:r>
          </w:p>
        </w:tc>
      </w:tr>
      <w:tr w:rsidR="006B382D" w:rsidRPr="00FD7B43" w:rsidTr="008B0E08">
        <w:trPr>
          <w:jc w:val="center"/>
        </w:trPr>
        <w:tc>
          <w:tcPr>
            <w:tcW w:w="821" w:type="pct"/>
            <w:tcBorders>
              <w:top w:val="single" w:sz="4" w:space="0" w:color="auto"/>
              <w:left w:val="nil"/>
              <w:bottom w:val="nil"/>
              <w:right w:val="nil"/>
            </w:tcBorders>
            <w:hideMark/>
          </w:tcPr>
          <w:p w:rsidR="006B382D" w:rsidRPr="00FD7B43" w:rsidRDefault="008E76B8" w:rsidP="006B382D">
            <w:pPr>
              <w:autoSpaceDE w:val="0"/>
              <w:autoSpaceDN w:val="0"/>
              <w:adjustRightInd w:val="0"/>
              <w:spacing w:line="360" w:lineRule="auto"/>
              <w:jc w:val="center"/>
              <w:rPr>
                <w:color w:val="000000"/>
                <w:lang w:val="en-US"/>
              </w:rPr>
            </w:pPr>
            <w:r w:rsidRPr="00FD7B43">
              <w:rPr>
                <w:bCs/>
                <w:color w:val="000000"/>
                <w:lang w:val="en-US"/>
              </w:rPr>
              <w:t>SiO</w:t>
            </w:r>
            <w:r w:rsidRPr="00FD7B43">
              <w:rPr>
                <w:bCs/>
                <w:color w:val="000000"/>
                <w:vertAlign w:val="subscript"/>
                <w:lang w:val="en-US"/>
              </w:rPr>
              <w:t>2</w:t>
            </w:r>
          </w:p>
        </w:tc>
        <w:tc>
          <w:tcPr>
            <w:tcW w:w="1102" w:type="pct"/>
            <w:tcBorders>
              <w:top w:val="single" w:sz="4" w:space="0" w:color="auto"/>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71.0 – 75.0</w:t>
            </w:r>
          </w:p>
        </w:tc>
        <w:tc>
          <w:tcPr>
            <w:tcW w:w="1629" w:type="pct"/>
            <w:tcBorders>
              <w:top w:val="single" w:sz="4" w:space="0" w:color="auto"/>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FeO</w:t>
            </w:r>
          </w:p>
        </w:tc>
        <w:tc>
          <w:tcPr>
            <w:tcW w:w="1448" w:type="pct"/>
            <w:tcBorders>
              <w:top w:val="single" w:sz="4" w:space="0" w:color="auto"/>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0.0 – 0.1</w:t>
            </w:r>
          </w:p>
        </w:tc>
      </w:tr>
      <w:tr w:rsidR="006B382D" w:rsidRPr="00FD7B43" w:rsidTr="008B0E08">
        <w:trPr>
          <w:jc w:val="center"/>
        </w:trPr>
        <w:tc>
          <w:tcPr>
            <w:tcW w:w="821" w:type="pct"/>
            <w:hideMark/>
          </w:tcPr>
          <w:p w:rsidR="006B382D" w:rsidRPr="00FD7B43" w:rsidRDefault="008E76B8" w:rsidP="006B382D">
            <w:pPr>
              <w:autoSpaceDE w:val="0"/>
              <w:autoSpaceDN w:val="0"/>
              <w:adjustRightInd w:val="0"/>
              <w:spacing w:line="360" w:lineRule="auto"/>
              <w:jc w:val="center"/>
              <w:rPr>
                <w:color w:val="000000"/>
                <w:lang w:val="en-US"/>
              </w:rPr>
            </w:pPr>
            <w:r w:rsidRPr="00FD7B43">
              <w:rPr>
                <w:bCs/>
                <w:color w:val="000000"/>
                <w:lang w:val="en-US"/>
              </w:rPr>
              <w:t>Al</w:t>
            </w:r>
            <w:r w:rsidRPr="00FD7B43">
              <w:rPr>
                <w:bCs/>
                <w:color w:val="000000"/>
                <w:vertAlign w:val="subscript"/>
                <w:lang w:val="en-US"/>
              </w:rPr>
              <w:t>2</w:t>
            </w:r>
            <w:r w:rsidRPr="00FD7B43">
              <w:rPr>
                <w:bCs/>
                <w:color w:val="000000"/>
                <w:lang w:val="en-US"/>
              </w:rPr>
              <w:t>O</w:t>
            </w:r>
            <w:r w:rsidRPr="00FD7B43">
              <w:rPr>
                <w:bCs/>
                <w:color w:val="000000"/>
                <w:vertAlign w:val="subscript"/>
                <w:lang w:val="en-US"/>
              </w:rPr>
              <w:t>3</w:t>
            </w:r>
          </w:p>
        </w:tc>
        <w:tc>
          <w:tcPr>
            <w:tcW w:w="1102"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12.5 – 18.0</w:t>
            </w:r>
          </w:p>
        </w:tc>
        <w:tc>
          <w:tcPr>
            <w:tcW w:w="1629"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Cr</w:t>
            </w:r>
          </w:p>
        </w:tc>
        <w:tc>
          <w:tcPr>
            <w:tcW w:w="1448"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0.0 – 0.1</w:t>
            </w:r>
          </w:p>
        </w:tc>
      </w:tr>
      <w:tr w:rsidR="006B382D" w:rsidRPr="00FD7B43" w:rsidTr="008B0E08">
        <w:trPr>
          <w:jc w:val="center"/>
        </w:trPr>
        <w:tc>
          <w:tcPr>
            <w:tcW w:w="821" w:type="pct"/>
            <w:hideMark/>
          </w:tcPr>
          <w:p w:rsidR="006B382D" w:rsidRPr="00FD7B43" w:rsidRDefault="008E76B8" w:rsidP="008B0E08">
            <w:pPr>
              <w:autoSpaceDE w:val="0"/>
              <w:autoSpaceDN w:val="0"/>
              <w:adjustRightInd w:val="0"/>
              <w:spacing w:line="360" w:lineRule="auto"/>
              <w:jc w:val="center"/>
              <w:rPr>
                <w:color w:val="000000"/>
                <w:lang w:val="en-US"/>
              </w:rPr>
            </w:pPr>
            <w:r w:rsidRPr="00FD7B43">
              <w:rPr>
                <w:bCs/>
                <w:color w:val="000000"/>
                <w:lang w:val="en-US"/>
              </w:rPr>
              <w:t>Na</w:t>
            </w:r>
            <w:r w:rsidRPr="00FD7B43">
              <w:rPr>
                <w:bCs/>
                <w:color w:val="000000"/>
                <w:vertAlign w:val="subscript"/>
                <w:lang w:val="en-US"/>
              </w:rPr>
              <w:t>2</w:t>
            </w:r>
            <w:r w:rsidRPr="00FD7B43">
              <w:rPr>
                <w:bCs/>
                <w:color w:val="000000"/>
                <w:lang w:val="en-US"/>
              </w:rPr>
              <w:t>O</w:t>
            </w:r>
          </w:p>
        </w:tc>
        <w:tc>
          <w:tcPr>
            <w:tcW w:w="1102"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2.9 – 4.0</w:t>
            </w:r>
          </w:p>
        </w:tc>
        <w:tc>
          <w:tcPr>
            <w:tcW w:w="1629"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Ba</w:t>
            </w:r>
          </w:p>
        </w:tc>
        <w:tc>
          <w:tcPr>
            <w:tcW w:w="1448" w:type="pct"/>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0.0 – 0.5</w:t>
            </w:r>
          </w:p>
        </w:tc>
      </w:tr>
      <w:tr w:rsidR="006B382D" w:rsidRPr="00FD7B43" w:rsidTr="008B0E08">
        <w:trPr>
          <w:jc w:val="center"/>
        </w:trPr>
        <w:tc>
          <w:tcPr>
            <w:tcW w:w="821" w:type="pct"/>
            <w:tcBorders>
              <w:top w:val="nil"/>
              <w:left w:val="nil"/>
              <w:bottom w:val="nil"/>
              <w:right w:val="nil"/>
            </w:tcBorders>
            <w:hideMark/>
          </w:tcPr>
          <w:p w:rsidR="006B382D" w:rsidRPr="00FD7B43" w:rsidRDefault="008E76B8" w:rsidP="006B382D">
            <w:pPr>
              <w:spacing w:line="360" w:lineRule="auto"/>
              <w:jc w:val="center"/>
              <w:rPr>
                <w:lang w:val="en-US"/>
              </w:rPr>
            </w:pPr>
            <w:r w:rsidRPr="00FD7B43">
              <w:rPr>
                <w:bCs/>
                <w:color w:val="000000"/>
                <w:lang w:val="en-US"/>
              </w:rPr>
              <w:t>K</w:t>
            </w:r>
            <w:r w:rsidRPr="00FD7B43">
              <w:rPr>
                <w:bCs/>
                <w:color w:val="000000"/>
                <w:vertAlign w:val="subscript"/>
                <w:lang w:val="en-US"/>
              </w:rPr>
              <w:t>2</w:t>
            </w:r>
            <w:r w:rsidRPr="00FD7B43">
              <w:rPr>
                <w:bCs/>
                <w:color w:val="000000"/>
                <w:lang w:val="en-US"/>
              </w:rPr>
              <w:t>O</w:t>
            </w:r>
          </w:p>
        </w:tc>
        <w:tc>
          <w:tcPr>
            <w:tcW w:w="1102" w:type="pct"/>
            <w:tcBorders>
              <w:top w:val="nil"/>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0.5 – 5.0</w:t>
            </w:r>
          </w:p>
        </w:tc>
        <w:tc>
          <w:tcPr>
            <w:tcW w:w="1629" w:type="pct"/>
            <w:tcBorders>
              <w:top w:val="nil"/>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PbO</w:t>
            </w:r>
          </w:p>
        </w:tc>
        <w:tc>
          <w:tcPr>
            <w:tcW w:w="1448" w:type="pct"/>
            <w:tcBorders>
              <w:top w:val="nil"/>
              <w:left w:val="nil"/>
              <w:bottom w:val="nil"/>
              <w:right w:val="nil"/>
            </w:tcBorders>
            <w:vAlign w:val="center"/>
            <w:hideMark/>
          </w:tcPr>
          <w:p w:rsidR="006B382D" w:rsidRPr="00FD7B43" w:rsidRDefault="008E76B8" w:rsidP="008B0E08">
            <w:pPr>
              <w:autoSpaceDE w:val="0"/>
              <w:autoSpaceDN w:val="0"/>
              <w:adjustRightInd w:val="0"/>
              <w:spacing w:line="360" w:lineRule="auto"/>
              <w:jc w:val="center"/>
              <w:rPr>
                <w:color w:val="000000"/>
                <w:lang w:val="en-US"/>
              </w:rPr>
            </w:pPr>
            <w:r w:rsidRPr="00FD7B43">
              <w:rPr>
                <w:color w:val="000000"/>
                <w:lang w:val="en-US"/>
              </w:rPr>
              <w:t>0.0 – 0.3</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CaO</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0.5 – 2.0</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NiO</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İhmal edilebilir</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Fe</w:t>
            </w:r>
            <w:r w:rsidRPr="00FD7B43">
              <w:rPr>
                <w:bCs/>
                <w:color w:val="000000"/>
                <w:vertAlign w:val="subscript"/>
                <w:lang w:val="en-US"/>
              </w:rPr>
              <w:t>2</w:t>
            </w:r>
            <w:r w:rsidRPr="00FD7B43">
              <w:rPr>
                <w:bCs/>
                <w:color w:val="000000"/>
                <w:lang w:val="en-US"/>
              </w:rPr>
              <w:t>O</w:t>
            </w:r>
            <w:r w:rsidRPr="00FD7B43">
              <w:rPr>
                <w:bCs/>
                <w:color w:val="000000"/>
                <w:vertAlign w:val="subscript"/>
                <w:lang w:val="en-US"/>
              </w:rPr>
              <w:t>3</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0.1 – 1.5</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Cu</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İhmal edilebilir</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MgO</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0.02 – 0.5</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B</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İhmal edilebilir</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TiO</w:t>
            </w:r>
            <w:r w:rsidRPr="00FD7B43">
              <w:rPr>
                <w:bCs/>
                <w:color w:val="000000"/>
                <w:vertAlign w:val="subscript"/>
                <w:lang w:val="en-US"/>
              </w:rPr>
              <w:t>2</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0.03 – 0.2</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Be</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İhmal edilebilir</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H</w:t>
            </w:r>
            <w:r w:rsidRPr="00FD7B43">
              <w:rPr>
                <w:bCs/>
                <w:color w:val="000000"/>
                <w:vertAlign w:val="subscript"/>
                <w:lang w:val="en-US"/>
              </w:rPr>
              <w:t>2</w:t>
            </w:r>
            <w:r w:rsidRPr="00FD7B43">
              <w:rPr>
                <w:bCs/>
                <w:color w:val="000000"/>
                <w:lang w:val="en-US"/>
              </w:rPr>
              <w:t>O</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2.0 – 5.0</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Serbest Silika</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 – 0.2</w:t>
            </w:r>
          </w:p>
        </w:tc>
      </w:tr>
      <w:tr w:rsidR="008B0E08" w:rsidRPr="00FD7B43" w:rsidTr="008B0E08">
        <w:trPr>
          <w:jc w:val="center"/>
        </w:trPr>
        <w:tc>
          <w:tcPr>
            <w:tcW w:w="821" w:type="pct"/>
            <w:tcBorders>
              <w:top w:val="nil"/>
              <w:left w:val="nil"/>
              <w:bottom w:val="nil"/>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MnC&gt;2</w:t>
            </w:r>
          </w:p>
        </w:tc>
        <w:tc>
          <w:tcPr>
            <w:tcW w:w="1102"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 – 0.1</w:t>
            </w:r>
          </w:p>
        </w:tc>
        <w:tc>
          <w:tcPr>
            <w:tcW w:w="1629"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Toplam Klorürler</w:t>
            </w:r>
          </w:p>
        </w:tc>
        <w:tc>
          <w:tcPr>
            <w:tcW w:w="1448" w:type="pct"/>
            <w:tcBorders>
              <w:top w:val="nil"/>
              <w:left w:val="nil"/>
              <w:bottom w:val="nil"/>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 – 0.2</w:t>
            </w:r>
          </w:p>
        </w:tc>
      </w:tr>
      <w:tr w:rsidR="008B0E08" w:rsidRPr="00FD7B43" w:rsidTr="008B0E08">
        <w:trPr>
          <w:jc w:val="center"/>
        </w:trPr>
        <w:tc>
          <w:tcPr>
            <w:tcW w:w="821" w:type="pct"/>
            <w:tcBorders>
              <w:top w:val="nil"/>
              <w:left w:val="nil"/>
              <w:bottom w:val="single" w:sz="4" w:space="0" w:color="auto"/>
              <w:right w:val="nil"/>
            </w:tcBorders>
          </w:tcPr>
          <w:p w:rsidR="008B0E08" w:rsidRPr="00FD7B43" w:rsidRDefault="008B0E08" w:rsidP="006B382D">
            <w:pPr>
              <w:spacing w:line="360" w:lineRule="auto"/>
              <w:jc w:val="center"/>
              <w:rPr>
                <w:bCs/>
                <w:color w:val="000000"/>
                <w:lang w:val="en-US"/>
              </w:rPr>
            </w:pPr>
            <w:r w:rsidRPr="00FD7B43">
              <w:rPr>
                <w:bCs/>
                <w:color w:val="000000"/>
                <w:lang w:val="en-US"/>
              </w:rPr>
              <w:t>SO</w:t>
            </w:r>
            <w:r w:rsidRPr="00FD7B43">
              <w:rPr>
                <w:bCs/>
                <w:color w:val="000000"/>
                <w:vertAlign w:val="subscript"/>
                <w:lang w:val="en-US"/>
              </w:rPr>
              <w:t>3</w:t>
            </w:r>
          </w:p>
        </w:tc>
        <w:tc>
          <w:tcPr>
            <w:tcW w:w="1102" w:type="pct"/>
            <w:tcBorders>
              <w:top w:val="nil"/>
              <w:left w:val="nil"/>
              <w:bottom w:val="single" w:sz="4" w:space="0" w:color="auto"/>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0.0- 0.2</w:t>
            </w:r>
          </w:p>
        </w:tc>
        <w:tc>
          <w:tcPr>
            <w:tcW w:w="1629" w:type="pct"/>
            <w:tcBorders>
              <w:top w:val="nil"/>
              <w:left w:val="nil"/>
              <w:bottom w:val="single" w:sz="4" w:space="0" w:color="auto"/>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Toplam Sülfatlar</w:t>
            </w:r>
          </w:p>
        </w:tc>
        <w:tc>
          <w:tcPr>
            <w:tcW w:w="1448" w:type="pct"/>
            <w:tcBorders>
              <w:top w:val="nil"/>
              <w:left w:val="nil"/>
              <w:bottom w:val="single" w:sz="4" w:space="0" w:color="auto"/>
              <w:right w:val="nil"/>
            </w:tcBorders>
            <w:vAlign w:val="center"/>
          </w:tcPr>
          <w:p w:rsidR="008B0E08" w:rsidRPr="00FD7B43" w:rsidRDefault="008B0E08" w:rsidP="008B0E08">
            <w:pPr>
              <w:autoSpaceDE w:val="0"/>
              <w:autoSpaceDN w:val="0"/>
              <w:adjustRightInd w:val="0"/>
              <w:spacing w:line="360" w:lineRule="auto"/>
              <w:jc w:val="center"/>
              <w:rPr>
                <w:color w:val="000000"/>
                <w:lang w:val="en-US"/>
              </w:rPr>
            </w:pPr>
            <w:r w:rsidRPr="00FD7B43">
              <w:rPr>
                <w:color w:val="000000"/>
                <w:lang w:val="en-US"/>
              </w:rPr>
              <w:t>Yok</w:t>
            </w:r>
          </w:p>
        </w:tc>
      </w:tr>
    </w:tbl>
    <w:p w:rsidR="00261EA4" w:rsidRDefault="00261EA4" w:rsidP="00290B95">
      <w:pPr>
        <w:widowControl w:val="0"/>
        <w:autoSpaceDE w:val="0"/>
        <w:autoSpaceDN w:val="0"/>
        <w:adjustRightInd w:val="0"/>
        <w:spacing w:line="360" w:lineRule="auto"/>
        <w:jc w:val="both"/>
        <w:rPr>
          <w:rStyle w:val="apple-style-span"/>
          <w:b/>
        </w:rPr>
      </w:pPr>
    </w:p>
    <w:p w:rsidR="006A62C4" w:rsidRDefault="006A62C4" w:rsidP="006A62C4">
      <w:pPr>
        <w:widowControl w:val="0"/>
        <w:autoSpaceDE w:val="0"/>
        <w:autoSpaceDN w:val="0"/>
        <w:adjustRightInd w:val="0"/>
        <w:spacing w:line="360" w:lineRule="auto"/>
        <w:jc w:val="both"/>
        <w:rPr>
          <w:rStyle w:val="apple-style-span"/>
          <w:b/>
        </w:rPr>
      </w:pPr>
    </w:p>
    <w:p w:rsidR="006A62C4" w:rsidRDefault="005B773F" w:rsidP="006A62C4">
      <w:pPr>
        <w:widowControl w:val="0"/>
        <w:autoSpaceDE w:val="0"/>
        <w:autoSpaceDN w:val="0"/>
        <w:adjustRightInd w:val="0"/>
        <w:spacing w:line="360" w:lineRule="auto"/>
        <w:jc w:val="both"/>
        <w:rPr>
          <w:rStyle w:val="apple-style-span"/>
          <w:b/>
        </w:rPr>
      </w:pPr>
      <w:r>
        <w:rPr>
          <w:rStyle w:val="apple-style-span"/>
          <w:b/>
        </w:rPr>
        <w:lastRenderedPageBreak/>
        <w:t>2.</w:t>
      </w:r>
      <w:r w:rsidR="002D56D6">
        <w:rPr>
          <w:rStyle w:val="apple-style-span"/>
          <w:b/>
        </w:rPr>
        <w:t>1</w:t>
      </w:r>
      <w:r w:rsidR="00E651E3">
        <w:rPr>
          <w:rStyle w:val="apple-style-span"/>
          <w:b/>
        </w:rPr>
        <w:t>2</w:t>
      </w:r>
      <w:r w:rsidR="002D56D6">
        <w:rPr>
          <w:rStyle w:val="apple-style-span"/>
          <w:b/>
        </w:rPr>
        <w:t xml:space="preserve">. </w:t>
      </w:r>
      <w:r w:rsidR="004C1D72" w:rsidRPr="005D45DA">
        <w:rPr>
          <w:rStyle w:val="apple-style-span"/>
          <w:b/>
        </w:rPr>
        <w:t>Kaynak Özetleri</w:t>
      </w:r>
      <w:r w:rsidR="00290B95" w:rsidRPr="005D45DA">
        <w:rPr>
          <w:rStyle w:val="apple-style-span"/>
          <w:b/>
        </w:rPr>
        <w:t xml:space="preserve"> </w:t>
      </w:r>
    </w:p>
    <w:p w:rsidR="006A62C4" w:rsidRDefault="006A62C4" w:rsidP="006A62C4">
      <w:pPr>
        <w:widowControl w:val="0"/>
        <w:autoSpaceDE w:val="0"/>
        <w:autoSpaceDN w:val="0"/>
        <w:adjustRightInd w:val="0"/>
        <w:spacing w:line="360" w:lineRule="auto"/>
        <w:jc w:val="both"/>
        <w:rPr>
          <w:rStyle w:val="apple-style-span"/>
          <w:b/>
        </w:rPr>
      </w:pPr>
    </w:p>
    <w:p w:rsidR="00261EA4" w:rsidRDefault="009E2949" w:rsidP="006A62C4">
      <w:pPr>
        <w:widowControl w:val="0"/>
        <w:autoSpaceDE w:val="0"/>
        <w:autoSpaceDN w:val="0"/>
        <w:adjustRightInd w:val="0"/>
        <w:spacing w:line="360" w:lineRule="auto"/>
        <w:jc w:val="both"/>
      </w:pPr>
      <w:r>
        <w:t>Bu tez konusunun içeriğinde</w:t>
      </w:r>
      <w:r w:rsidR="007A0D90">
        <w:t xml:space="preserve"> yer alan </w:t>
      </w:r>
      <w:r>
        <w:t xml:space="preserve">polimer beton ve perlit üzerine yapılan çalışmalara </w:t>
      </w:r>
      <w:r w:rsidR="00397DA6" w:rsidRPr="0016309C">
        <w:t xml:space="preserve">aşağıda </w:t>
      </w:r>
      <w:r>
        <w:t>değinilmiştir</w:t>
      </w:r>
      <w:r w:rsidR="00397DA6" w:rsidRPr="0016309C">
        <w:t>.</w:t>
      </w:r>
    </w:p>
    <w:p w:rsidR="00F44D3B" w:rsidRPr="006A62C4" w:rsidRDefault="00F44D3B" w:rsidP="006A62C4">
      <w:pPr>
        <w:widowControl w:val="0"/>
        <w:autoSpaceDE w:val="0"/>
        <w:autoSpaceDN w:val="0"/>
        <w:adjustRightInd w:val="0"/>
        <w:spacing w:line="360" w:lineRule="auto"/>
        <w:jc w:val="both"/>
        <w:rPr>
          <w:b/>
        </w:rPr>
      </w:pPr>
    </w:p>
    <w:p w:rsidR="007A0D90" w:rsidRDefault="00302379" w:rsidP="007A0D90">
      <w:pPr>
        <w:spacing w:line="360" w:lineRule="auto"/>
        <w:jc w:val="both"/>
      </w:pPr>
      <w:r w:rsidRPr="0016309C">
        <w:t xml:space="preserve">Ülkemiz, deprem kuşağı üzerinde yer aldığından, yüksek şiddette ve mal ile can kayıplarıyla sonuçlanan depremler sıkça yaşanmaktadır. Gelişmiş ülkeler olan Amerika ve Japonya’da ise depremlerin büyük kayıplara yol açmamasının sebepleri arasında inşaat teknolojisindeki ilerlemelerin uygulanması ve hafif malzemeler, örneğin perlit ve gazbeton, gibi maddelerin kullanılması yer almaktadır. Bu malzemeler, bina yükünü önemli ölçüde azaltarak yapıların kendi ağırlıklarıyla çökmesini önlemekte ve depremin yıkıcı etkilerini azaltmaktadır. Ayrıca, deprem sırasında meydana gelen </w:t>
      </w:r>
      <w:r w:rsidR="009E2949">
        <w:t>yer hareketleri</w:t>
      </w:r>
      <w:r w:rsidRPr="0016309C">
        <w:t xml:space="preserve">, </w:t>
      </w:r>
      <w:r w:rsidR="009E2949">
        <w:t>gazbeton</w:t>
      </w:r>
      <w:r w:rsidRPr="0016309C">
        <w:t xml:space="preserve"> ve </w:t>
      </w:r>
      <w:r w:rsidR="009E2949">
        <w:t>perlit</w:t>
      </w:r>
      <w:r w:rsidRPr="0016309C">
        <w:t xml:space="preserve"> </w:t>
      </w:r>
      <w:r w:rsidR="009E2949">
        <w:t>benzeri</w:t>
      </w:r>
      <w:r w:rsidRPr="0016309C">
        <w:t xml:space="preserve"> boşluklu </w:t>
      </w:r>
      <w:r w:rsidR="00A57EC1">
        <w:t>materyallerle</w:t>
      </w:r>
      <w:r w:rsidR="009E2949">
        <w:t xml:space="preserve"> sönümlenmekte</w:t>
      </w:r>
      <w:r w:rsidRPr="0016309C">
        <w:t xml:space="preserve">, bu sayede binalar sarsılmasına rağmen yıkılmamaktadır </w:t>
      </w:r>
      <w:r w:rsidR="007A0D90">
        <w:rPr>
          <w:szCs w:val="20"/>
        </w:rPr>
        <w:t xml:space="preserve">(Doğan ve Şener, 2004). </w:t>
      </w:r>
      <w:r w:rsidR="007A0D90" w:rsidRPr="0016309C">
        <w:t>Puzolanik bir madde olan perlit, genişlemiş formuyla orijinal hacminin yirmi katına kadar büyüyebilen, bu sayede son derece hafif bir yapıya sahip olan, aynı zamanda mükemmel ses ve ısı yalıtım özellikleri taşıyan bir kayaçtır (Azizi, 2007).</w:t>
      </w:r>
    </w:p>
    <w:p w:rsidR="0059767A" w:rsidRDefault="0059767A" w:rsidP="007A0D90">
      <w:pPr>
        <w:spacing w:line="360" w:lineRule="auto"/>
        <w:jc w:val="both"/>
      </w:pPr>
    </w:p>
    <w:p w:rsidR="00A333CF" w:rsidRDefault="006F6688" w:rsidP="00247C49">
      <w:pPr>
        <w:spacing w:line="360" w:lineRule="auto"/>
        <w:jc w:val="both"/>
      </w:pPr>
      <w:r w:rsidRPr="001735A3">
        <w:t>Hossain</w:t>
      </w:r>
      <w:r w:rsidR="00284E0F">
        <w:t xml:space="preserve"> (2003)</w:t>
      </w:r>
      <w:r w:rsidRPr="001735A3">
        <w:t xml:space="preserve">, volkanik kül ve volkanik perlit tozu kullanılarak üretilen çimentonun uygunluğunu araştırdığı çalışmada, </w:t>
      </w:r>
      <w:r w:rsidR="00A93BE3" w:rsidRPr="001735A3">
        <w:t>%0 ve %20 katkı seviyesi aralığında</w:t>
      </w:r>
      <w:r w:rsidRPr="001735A3">
        <w:t xml:space="preserve"> daha düşük</w:t>
      </w:r>
      <w:r w:rsidR="00595153" w:rsidRPr="001735A3">
        <w:t xml:space="preserve"> seviyelerde</w:t>
      </w:r>
      <w:r w:rsidRPr="001735A3">
        <w:t xml:space="preserve"> hidratasyon ısısı </w:t>
      </w:r>
      <w:r w:rsidR="00927C49" w:rsidRPr="001735A3">
        <w:t>gerçekleşmesini sağlayan</w:t>
      </w:r>
      <w:r w:rsidR="00595153" w:rsidRPr="001735A3">
        <w:t xml:space="preserve"> ve </w:t>
      </w:r>
      <w:r w:rsidR="00184C53" w:rsidRPr="001735A3">
        <w:t xml:space="preserve">priz süresini </w:t>
      </w:r>
      <w:r w:rsidR="001735A3">
        <w:t>artıran</w:t>
      </w:r>
      <w:r w:rsidRPr="001735A3">
        <w:t xml:space="preserve"> </w:t>
      </w:r>
      <w:r w:rsidR="00927C49" w:rsidRPr="001735A3">
        <w:t>katkı malzemesi kullanılmış</w:t>
      </w:r>
      <w:r w:rsidR="00284E0F">
        <w:t xml:space="preserve">, </w:t>
      </w:r>
      <w:r w:rsidRPr="001735A3">
        <w:t>Portland volkanik küllü</w:t>
      </w:r>
      <w:r w:rsidR="00927C49" w:rsidRPr="001735A3">
        <w:t>,</w:t>
      </w:r>
      <w:r w:rsidRPr="001735A3">
        <w:t xml:space="preserve"> çimento </w:t>
      </w:r>
      <w:r w:rsidR="00927C49" w:rsidRPr="001735A3">
        <w:t>ve</w:t>
      </w:r>
      <w:r w:rsidR="001735A3" w:rsidRPr="001735A3">
        <w:t xml:space="preserve"> perlit çimentosunu</w:t>
      </w:r>
      <w:r w:rsidRPr="001735A3">
        <w:t xml:space="preserve"> </w:t>
      </w:r>
      <w:r w:rsidR="00927C49" w:rsidRPr="001735A3">
        <w:t>oluş</w:t>
      </w:r>
      <w:r w:rsidR="001735A3" w:rsidRPr="001735A3">
        <w:t>turmada</w:t>
      </w:r>
      <w:r w:rsidRPr="001735A3">
        <w:t xml:space="preserve"> önemli </w:t>
      </w:r>
      <w:r w:rsidR="001735A3" w:rsidRPr="001735A3">
        <w:t>etken</w:t>
      </w:r>
      <w:r w:rsidRPr="001735A3">
        <w:t xml:space="preserve"> sunduğunu </w:t>
      </w:r>
      <w:r w:rsidR="002C47FD">
        <w:t>ifade etmiştir</w:t>
      </w:r>
      <w:r w:rsidR="00284E0F">
        <w:t>.</w:t>
      </w:r>
      <w:r w:rsidR="00A333CF" w:rsidRPr="0016309C">
        <w:t xml:space="preserve"> </w:t>
      </w:r>
    </w:p>
    <w:p w:rsidR="00284E0F" w:rsidRDefault="00284E0F" w:rsidP="00247C49">
      <w:pPr>
        <w:spacing w:line="360" w:lineRule="auto"/>
        <w:jc w:val="both"/>
      </w:pPr>
    </w:p>
    <w:p w:rsidR="00284E0F" w:rsidRPr="0016309C" w:rsidRDefault="00284E0F" w:rsidP="00284E0F">
      <w:pPr>
        <w:widowControl w:val="0"/>
        <w:autoSpaceDE w:val="0"/>
        <w:autoSpaceDN w:val="0"/>
        <w:adjustRightInd w:val="0"/>
        <w:spacing w:line="360" w:lineRule="auto"/>
        <w:jc w:val="both"/>
        <w:rPr>
          <w:szCs w:val="20"/>
        </w:rPr>
      </w:pPr>
      <w:r w:rsidRPr="0016309C">
        <w:t>Erdem</w:t>
      </w:r>
      <w:r>
        <w:t xml:space="preserve"> (2005)</w:t>
      </w:r>
      <w:r w:rsidRPr="0016309C">
        <w:t xml:space="preserve">, yaptığı araştırmada perlitin silika ve alüminyum içeriği nedeniyle önce yeterli </w:t>
      </w:r>
      <w:r>
        <w:t>dozda</w:t>
      </w:r>
      <w:r w:rsidRPr="0016309C">
        <w:t xml:space="preserve"> puzolanik </w:t>
      </w:r>
      <w:r>
        <w:t>nitelikleri</w:t>
      </w:r>
      <w:r w:rsidRPr="0016309C">
        <w:t xml:space="preserve"> </w:t>
      </w:r>
      <w:r>
        <w:t xml:space="preserve">bulundurup bulundurmadığını incelemiştir. Sonrasında ise </w:t>
      </w:r>
      <w:r w:rsidRPr="0016309C">
        <w:t xml:space="preserve">katkılı çimento </w:t>
      </w:r>
      <w:r>
        <w:t>imal edilmesinde perlitin puzolanik özellik taşıyan bir katkı malzemesi olarak</w:t>
      </w:r>
      <w:r w:rsidRPr="0016309C">
        <w:t xml:space="preserve"> kullanılabilirliğini deneylerle ortaya koymuştur. Deney sonuçları, </w:t>
      </w:r>
      <w:r>
        <w:t>Türkiye’deki</w:t>
      </w:r>
      <w:r w:rsidRPr="0016309C">
        <w:t xml:space="preserve"> perlitlerin beton</w:t>
      </w:r>
      <w:r>
        <w:t xml:space="preserve"> ve </w:t>
      </w:r>
      <w:r w:rsidRPr="0016309C">
        <w:t xml:space="preserve">çimento </w:t>
      </w:r>
      <w:r>
        <w:t>sektöründe</w:t>
      </w:r>
      <w:r w:rsidRPr="0016309C">
        <w:t xml:space="preserve"> </w:t>
      </w:r>
      <w:r>
        <w:t>gerekli puzolanik özellikleri barındırdığını göstermektedir.</w:t>
      </w:r>
      <w:r w:rsidRPr="0016309C">
        <w:t xml:space="preserve"> </w:t>
      </w:r>
      <w:r>
        <w:t>Bunun yanı sıra</w:t>
      </w:r>
      <w:r w:rsidRPr="0016309C">
        <w:t xml:space="preserve">, </w:t>
      </w:r>
      <w:r>
        <w:t>gerçekleştirilen deneylerde</w:t>
      </w:r>
      <w:r w:rsidRPr="0016309C">
        <w:t xml:space="preserve"> test edilen </w:t>
      </w:r>
      <w:r>
        <w:t xml:space="preserve">özelliklerin, katkı malzemesi içeren </w:t>
      </w:r>
      <w:r w:rsidRPr="0016309C">
        <w:t xml:space="preserve">çimentolarla </w:t>
      </w:r>
      <w:r>
        <w:t>alakalı</w:t>
      </w:r>
      <w:r w:rsidRPr="0016309C">
        <w:t xml:space="preserve"> </w:t>
      </w:r>
      <w:r>
        <w:t>genel şartlarda</w:t>
      </w:r>
      <w:r w:rsidRPr="0016309C">
        <w:t xml:space="preserve"> aranan kriterleri karşıladığı </w:t>
      </w:r>
      <w:r>
        <w:t>vurgulanmıştır</w:t>
      </w:r>
      <w:r w:rsidRPr="0016309C">
        <w:t xml:space="preserve">. </w:t>
      </w:r>
      <w:r>
        <w:t>Yapılan çalışmalar sonucunda, %20 veya daha yüksek oranda perlit kullanımıyla perlit ilaveli harçların mukavemetinin artırılabileceği sonucuna ulaşılmıştır.</w:t>
      </w:r>
    </w:p>
    <w:p w:rsidR="00B002B3" w:rsidRPr="0016309C" w:rsidRDefault="00B002B3" w:rsidP="00247C49">
      <w:pPr>
        <w:spacing w:line="360" w:lineRule="auto"/>
        <w:jc w:val="both"/>
      </w:pPr>
    </w:p>
    <w:p w:rsidR="00F44D3B" w:rsidRDefault="00F44D3B" w:rsidP="00247C49">
      <w:pPr>
        <w:widowControl w:val="0"/>
        <w:autoSpaceDE w:val="0"/>
        <w:autoSpaceDN w:val="0"/>
        <w:adjustRightInd w:val="0"/>
        <w:spacing w:line="360" w:lineRule="auto"/>
        <w:jc w:val="both"/>
      </w:pPr>
    </w:p>
    <w:p w:rsidR="002C47FD" w:rsidRDefault="00284E0F" w:rsidP="00247C49">
      <w:pPr>
        <w:widowControl w:val="0"/>
        <w:autoSpaceDE w:val="0"/>
        <w:autoSpaceDN w:val="0"/>
        <w:adjustRightInd w:val="0"/>
        <w:spacing w:line="360" w:lineRule="auto"/>
        <w:jc w:val="both"/>
        <w:rPr>
          <w:szCs w:val="20"/>
        </w:rPr>
      </w:pPr>
      <w:r>
        <w:lastRenderedPageBreak/>
        <w:t>Erdem vd. (2007)</w:t>
      </w:r>
      <w:r w:rsidR="006F6688" w:rsidRPr="0016309C">
        <w:t>, doğal perlit kullanarak katkılı çimento üretmeyi hedefledikleri çalışmaların</w:t>
      </w:r>
      <w:r>
        <w:t xml:space="preserve">da, </w:t>
      </w:r>
      <w:r w:rsidR="006F6688" w:rsidRPr="001735A3">
        <w:t>perlitin puzolanik</w:t>
      </w:r>
      <w:r w:rsidR="006F6688" w:rsidRPr="0016309C">
        <w:t xml:space="preserve"> özelliklerinden faydalanarak çimento</w:t>
      </w:r>
      <w:r w:rsidR="001735A3">
        <w:t>da</w:t>
      </w:r>
      <w:r w:rsidR="006F6688" w:rsidRPr="0016309C">
        <w:t xml:space="preserve"> katkı </w:t>
      </w:r>
      <w:r w:rsidR="001735A3">
        <w:t>malzemesi</w:t>
      </w:r>
      <w:r w:rsidR="006F6688" w:rsidRPr="0016309C">
        <w:t xml:space="preserve"> </w:t>
      </w:r>
      <w:r w:rsidR="001735A3">
        <w:t>şeklinde</w:t>
      </w:r>
      <w:r w:rsidR="006F6688" w:rsidRPr="0016309C">
        <w:t xml:space="preserve"> </w:t>
      </w:r>
      <w:r w:rsidR="001735A3">
        <w:t>uygulanabilir olduğu</w:t>
      </w:r>
      <w:r w:rsidR="006F6688" w:rsidRPr="0016309C">
        <w:t xml:space="preserve"> sonucuna varmışlardır</w:t>
      </w:r>
      <w:r w:rsidR="00C6496C" w:rsidRPr="0016309C">
        <w:rPr>
          <w:szCs w:val="20"/>
        </w:rPr>
        <w:t xml:space="preserve">. </w:t>
      </w:r>
    </w:p>
    <w:p w:rsidR="00E232CA" w:rsidRDefault="00E232CA" w:rsidP="00247C49">
      <w:pPr>
        <w:widowControl w:val="0"/>
        <w:autoSpaceDE w:val="0"/>
        <w:autoSpaceDN w:val="0"/>
        <w:adjustRightInd w:val="0"/>
        <w:spacing w:line="360" w:lineRule="auto"/>
        <w:jc w:val="both"/>
        <w:rPr>
          <w:szCs w:val="20"/>
        </w:rPr>
      </w:pPr>
    </w:p>
    <w:p w:rsidR="00E232CA" w:rsidRDefault="00E232CA" w:rsidP="00E232CA">
      <w:pPr>
        <w:widowControl w:val="0"/>
        <w:autoSpaceDE w:val="0"/>
        <w:autoSpaceDN w:val="0"/>
        <w:adjustRightInd w:val="0"/>
        <w:spacing w:line="360" w:lineRule="auto"/>
        <w:jc w:val="both"/>
      </w:pPr>
      <w:r>
        <w:t xml:space="preserve">Bulgurcu (2009), yapmış olduğu </w:t>
      </w:r>
      <w:r w:rsidRPr="0016309C">
        <w:t>çalışmada, genleştirilmiş perli</w:t>
      </w:r>
      <w:r>
        <w:t>tin beton içindeki oranının %10 seviyesinden %80 değerine</w:t>
      </w:r>
      <w:r w:rsidRPr="0016309C">
        <w:t xml:space="preserve"> kadar </w:t>
      </w:r>
      <w:r>
        <w:t>yükseltilmesiyle termal</w:t>
      </w:r>
      <w:r w:rsidRPr="0016309C">
        <w:t xml:space="preserve"> iletken</w:t>
      </w:r>
      <w:r>
        <w:t xml:space="preserve">lik değerlerinin azaldığı ve bundan dolayı </w:t>
      </w:r>
      <w:r w:rsidRPr="0016309C">
        <w:t xml:space="preserve">betonların </w:t>
      </w:r>
      <w:r>
        <w:t>ısıl</w:t>
      </w:r>
      <w:r w:rsidRPr="0016309C">
        <w:t xml:space="preserve"> özelliklerinin iyileştiği gözlemlenmiştir. Ayrıca, birim hacim ağırlıklarında da benzer bir azalma yaşanmış, bu durum yapıların ölü yükünü azaltmıştır. Bununla birlikte, </w:t>
      </w:r>
      <w:r>
        <w:t>eğilme ve basınç</w:t>
      </w:r>
      <w:r w:rsidRPr="0016309C">
        <w:t xml:space="preserve"> dayanım</w:t>
      </w:r>
      <w:r>
        <w:t xml:space="preserve"> özelliklerinde </w:t>
      </w:r>
      <w:r w:rsidRPr="0016309C">
        <w:t xml:space="preserve">düşüş ve su emme </w:t>
      </w:r>
      <w:r>
        <w:t>niteliklerinde</w:t>
      </w:r>
      <w:r w:rsidRPr="0016309C">
        <w:t xml:space="preserve"> </w:t>
      </w:r>
      <w:r>
        <w:t>yükseliş olduğu görülmüştür.</w:t>
      </w:r>
      <w:r w:rsidRPr="0016309C">
        <w:t xml:space="preserve"> </w:t>
      </w:r>
    </w:p>
    <w:p w:rsidR="00B474F9" w:rsidRDefault="00B474F9" w:rsidP="00E232CA">
      <w:pPr>
        <w:widowControl w:val="0"/>
        <w:autoSpaceDE w:val="0"/>
        <w:autoSpaceDN w:val="0"/>
        <w:adjustRightInd w:val="0"/>
        <w:spacing w:line="360" w:lineRule="auto"/>
        <w:jc w:val="both"/>
      </w:pPr>
    </w:p>
    <w:p w:rsidR="00B474F9" w:rsidRDefault="00B474F9" w:rsidP="00B474F9">
      <w:pPr>
        <w:widowControl w:val="0"/>
        <w:autoSpaceDE w:val="0"/>
        <w:autoSpaceDN w:val="0"/>
        <w:adjustRightInd w:val="0"/>
        <w:spacing w:line="360" w:lineRule="auto"/>
        <w:jc w:val="both"/>
      </w:pPr>
      <w:r>
        <w:t>Gökçe vd. (2010), yapmış oldukları incelemede</w:t>
      </w:r>
      <w:r w:rsidRPr="0016309C">
        <w:t>, beton</w:t>
      </w:r>
      <w:r>
        <w:t xml:space="preserve"> malzemesi</w:t>
      </w:r>
      <w:r w:rsidRPr="0016309C">
        <w:t xml:space="preserve"> içerisindeki genleştirilmiş perlit oranının artışının </w:t>
      </w:r>
      <w:r>
        <w:t>ısıl</w:t>
      </w:r>
      <w:r w:rsidRPr="0016309C">
        <w:t xml:space="preserve"> özellikler ve </w:t>
      </w:r>
      <w:r>
        <w:t>ağırlık</w:t>
      </w:r>
      <w:r w:rsidRPr="0016309C">
        <w:t xml:space="preserve"> açısından iyileşmelere yol açtığı </w:t>
      </w:r>
      <w:r>
        <w:t>görülmektedir. Fakat</w:t>
      </w:r>
      <w:r w:rsidRPr="0016309C">
        <w:t xml:space="preserve">, bu betonların fiziksel </w:t>
      </w:r>
      <w:r>
        <w:t xml:space="preserve">ve mekanik </w:t>
      </w:r>
      <w:r w:rsidRPr="0016309C">
        <w:t xml:space="preserve">özelliklerinin </w:t>
      </w:r>
      <w:r>
        <w:t>ise</w:t>
      </w:r>
      <w:r w:rsidRPr="0016309C">
        <w:t xml:space="preserve"> kötüleştiği gözlemlenmiştir. </w:t>
      </w:r>
      <w:r>
        <w:t>Ortaya çıkan bu sonuçları iyleştirmek amacıyla</w:t>
      </w:r>
      <w:r w:rsidRPr="0016309C">
        <w:t xml:space="preserve"> </w:t>
      </w:r>
      <w:r>
        <w:t>su/çimento oranının</w:t>
      </w:r>
      <w:r w:rsidRPr="0016309C">
        <w:t xml:space="preserve"> </w:t>
      </w:r>
      <w:r>
        <w:t>azaltılması</w:t>
      </w:r>
      <w:r w:rsidRPr="0016309C">
        <w:t xml:space="preserve">, </w:t>
      </w:r>
      <w:r>
        <w:t xml:space="preserve">kimyasal ve mineral katkıların kullanılması ve </w:t>
      </w:r>
      <w:r w:rsidRPr="0016309C">
        <w:t xml:space="preserve">farklı </w:t>
      </w:r>
      <w:r>
        <w:t>doğal</w:t>
      </w:r>
      <w:r w:rsidRPr="0016309C">
        <w:t xml:space="preserve"> perlit karışımları</w:t>
      </w:r>
      <w:r>
        <w:t>nın</w:t>
      </w:r>
      <w:r w:rsidRPr="0016309C">
        <w:t xml:space="preserve"> </w:t>
      </w:r>
      <w:r>
        <w:t>ortaya çıkarılması</w:t>
      </w:r>
      <w:r w:rsidRPr="0016309C">
        <w:t xml:space="preserve"> </w:t>
      </w:r>
      <w:r>
        <w:t>tavsiye edilmiştir.</w:t>
      </w:r>
    </w:p>
    <w:p w:rsidR="00E232CA" w:rsidRDefault="00E232CA" w:rsidP="00247C49">
      <w:pPr>
        <w:widowControl w:val="0"/>
        <w:autoSpaceDE w:val="0"/>
        <w:autoSpaceDN w:val="0"/>
        <w:adjustRightInd w:val="0"/>
        <w:spacing w:line="360" w:lineRule="auto"/>
        <w:jc w:val="both"/>
        <w:rPr>
          <w:szCs w:val="20"/>
        </w:rPr>
      </w:pPr>
    </w:p>
    <w:p w:rsidR="00B76FE4" w:rsidRDefault="00284E0F" w:rsidP="00247C49">
      <w:pPr>
        <w:widowControl w:val="0"/>
        <w:autoSpaceDE w:val="0"/>
        <w:autoSpaceDN w:val="0"/>
        <w:adjustRightInd w:val="0"/>
        <w:spacing w:line="360" w:lineRule="auto"/>
        <w:jc w:val="both"/>
      </w:pPr>
      <w:r>
        <w:t>Chihaoui vd. (2016), tarafından yapılan</w:t>
      </w:r>
      <w:r w:rsidR="000236AE" w:rsidRPr="009074FD">
        <w:t xml:space="preserve"> çalışmada, </w:t>
      </w:r>
      <w:r w:rsidR="006F6688" w:rsidRPr="009074FD">
        <w:t xml:space="preserve">%20 oranında </w:t>
      </w:r>
      <w:r w:rsidR="000236AE" w:rsidRPr="009074FD">
        <w:t>ham</w:t>
      </w:r>
      <w:r w:rsidR="006F6688" w:rsidRPr="009074FD">
        <w:t xml:space="preserve"> perlit tozu içeren çimento ve bu </w:t>
      </w:r>
      <w:r w:rsidR="00746784" w:rsidRPr="009074FD">
        <w:t>malzemeyle</w:t>
      </w:r>
      <w:r w:rsidR="006F6688" w:rsidRPr="009074FD">
        <w:t xml:space="preserve"> </w:t>
      </w:r>
      <w:r w:rsidR="00746784" w:rsidRPr="009074FD">
        <w:t>ortaya çıkarılan</w:t>
      </w:r>
      <w:r w:rsidR="004F50B0">
        <w:t xml:space="preserve"> harçların, p</w:t>
      </w:r>
      <w:r w:rsidR="006F6688" w:rsidRPr="009074FD">
        <w:t xml:space="preserve">ortland çimentosu içeren </w:t>
      </w:r>
      <w:r w:rsidR="000236AE" w:rsidRPr="009074FD">
        <w:t>örneklere</w:t>
      </w:r>
      <w:r w:rsidR="006F6688" w:rsidRPr="009074FD">
        <w:t xml:space="preserve"> oldukça </w:t>
      </w:r>
      <w:r w:rsidR="00EA69ED" w:rsidRPr="009074FD">
        <w:t>yakın</w:t>
      </w:r>
      <w:r w:rsidR="006F6688" w:rsidRPr="009074FD">
        <w:t xml:space="preserve"> </w:t>
      </w:r>
      <w:r w:rsidR="00EA69ED" w:rsidRPr="009074FD">
        <w:t>mekanik</w:t>
      </w:r>
      <w:r w:rsidR="006F6688" w:rsidRPr="009074FD">
        <w:t xml:space="preserve"> ve </w:t>
      </w:r>
      <w:r w:rsidR="00EA69ED" w:rsidRPr="009074FD">
        <w:t>fiziksel</w:t>
      </w:r>
      <w:r w:rsidR="006F6688" w:rsidRPr="009074FD">
        <w:t xml:space="preserve"> </w:t>
      </w:r>
      <w:r w:rsidR="007672A1" w:rsidRPr="009074FD">
        <w:t>davranışlar</w:t>
      </w:r>
      <w:r w:rsidR="006F6688" w:rsidRPr="009074FD">
        <w:t xml:space="preserve"> </w:t>
      </w:r>
      <w:r w:rsidR="000236AE" w:rsidRPr="009074FD">
        <w:t>sergilediği</w:t>
      </w:r>
      <w:r w:rsidR="006F6688" w:rsidRPr="009074FD">
        <w:t xml:space="preserve"> ve </w:t>
      </w:r>
      <w:r w:rsidR="00412F7E" w:rsidRPr="009074FD">
        <w:t>perlit</w:t>
      </w:r>
      <w:r w:rsidR="00A03BE6" w:rsidRPr="009074FD">
        <w:t xml:space="preserve"> tozunun</w:t>
      </w:r>
      <w:r w:rsidR="00412F7E" w:rsidRPr="009074FD">
        <w:t xml:space="preserve"> </w:t>
      </w:r>
      <w:r w:rsidR="006F6688" w:rsidRPr="009074FD">
        <w:t xml:space="preserve">çimento </w:t>
      </w:r>
      <w:r w:rsidR="00EA69ED" w:rsidRPr="009074FD">
        <w:t>oluşumunda</w:t>
      </w:r>
      <w:r w:rsidR="006F6688" w:rsidRPr="009074FD">
        <w:t xml:space="preserve"> </w:t>
      </w:r>
      <w:r w:rsidR="006F6688" w:rsidRPr="003A3218">
        <w:t>puzolanik</w:t>
      </w:r>
      <w:r w:rsidR="00412F7E" w:rsidRPr="003A3218">
        <w:t xml:space="preserve"> katkı </w:t>
      </w:r>
      <w:r w:rsidR="009074FD" w:rsidRPr="003A3218">
        <w:t>maddesi</w:t>
      </w:r>
      <w:r w:rsidR="00412F7E" w:rsidRPr="003A3218">
        <w:t xml:space="preserve"> </w:t>
      </w:r>
      <w:r w:rsidR="00A03BE6" w:rsidRPr="003A3218">
        <w:t>şeklinde</w:t>
      </w:r>
      <w:r w:rsidR="006F6688" w:rsidRPr="003A3218">
        <w:t xml:space="preserve"> </w:t>
      </w:r>
      <w:r w:rsidR="000236AE" w:rsidRPr="003A3218">
        <w:t>kul</w:t>
      </w:r>
      <w:r w:rsidR="00924EF9">
        <w:t>lanabileceğini belirtmişler</w:t>
      </w:r>
      <w:r w:rsidR="00860EFC">
        <w:t>dir</w:t>
      </w:r>
      <w:r>
        <w:t>.</w:t>
      </w:r>
    </w:p>
    <w:p w:rsidR="003B47E0" w:rsidRDefault="003B47E0" w:rsidP="00247C49">
      <w:pPr>
        <w:widowControl w:val="0"/>
        <w:autoSpaceDE w:val="0"/>
        <w:autoSpaceDN w:val="0"/>
        <w:adjustRightInd w:val="0"/>
        <w:spacing w:line="360" w:lineRule="auto"/>
        <w:jc w:val="both"/>
      </w:pPr>
    </w:p>
    <w:p w:rsidR="003B47E0" w:rsidRDefault="003B47E0" w:rsidP="003B47E0">
      <w:pPr>
        <w:widowControl w:val="0"/>
        <w:autoSpaceDE w:val="0"/>
        <w:autoSpaceDN w:val="0"/>
        <w:adjustRightInd w:val="0"/>
        <w:spacing w:line="360" w:lineRule="auto"/>
        <w:jc w:val="both"/>
        <w:rPr>
          <w:szCs w:val="20"/>
        </w:rPr>
      </w:pPr>
      <w:r w:rsidRPr="0016309C">
        <w:t>Bulut</w:t>
      </w:r>
      <w:r>
        <w:t xml:space="preserve"> (2016)</w:t>
      </w:r>
      <w:r w:rsidRPr="0016309C">
        <w:t>, elektronik atıkların polimer betonda kullanımının mekanik ve fiziksel özelliklerini in</w:t>
      </w:r>
      <w:r>
        <w:t>celemiştir. Deney sonuçları, e-atık</w:t>
      </w:r>
      <w:r w:rsidRPr="0016309C">
        <w:t xml:space="preserve"> oranı arttıkça basınç, yarmada ve eğilmede çekme dayanımlarının düştüğünü, ancak süneklik seviyesinin arttığını göstermiştir. En uygun oranlar olarak, reçine oranının %15 ve e-</w:t>
      </w:r>
      <w:r>
        <w:t>atık</w:t>
      </w:r>
      <w:r w:rsidRPr="0016309C">
        <w:t xml:space="preserve"> oranının %5 ile %15 a</w:t>
      </w:r>
      <w:r>
        <w:t>rasında olduğunu gözlemlemiştir.</w:t>
      </w:r>
      <w:r w:rsidRPr="0016309C">
        <w:rPr>
          <w:szCs w:val="20"/>
        </w:rPr>
        <w:t xml:space="preserve"> </w:t>
      </w:r>
    </w:p>
    <w:p w:rsidR="003B47E0" w:rsidRDefault="003B47E0" w:rsidP="00247C49">
      <w:pPr>
        <w:widowControl w:val="0"/>
        <w:autoSpaceDE w:val="0"/>
        <w:autoSpaceDN w:val="0"/>
        <w:adjustRightInd w:val="0"/>
        <w:spacing w:line="360" w:lineRule="auto"/>
        <w:jc w:val="both"/>
      </w:pPr>
    </w:p>
    <w:p w:rsidR="00B76FE4" w:rsidRDefault="006F6688" w:rsidP="00247C49">
      <w:pPr>
        <w:widowControl w:val="0"/>
        <w:autoSpaceDE w:val="0"/>
        <w:autoSpaceDN w:val="0"/>
        <w:adjustRightInd w:val="0"/>
        <w:spacing w:line="360" w:lineRule="auto"/>
        <w:jc w:val="both"/>
        <w:rPr>
          <w:szCs w:val="20"/>
        </w:rPr>
      </w:pPr>
      <w:r w:rsidRPr="003A3218">
        <w:t xml:space="preserve">Sanchez </w:t>
      </w:r>
      <w:r w:rsidR="006E5390">
        <w:t xml:space="preserve">vd. (2018), tarafından yapılan </w:t>
      </w:r>
      <w:r w:rsidR="002D6F99" w:rsidRPr="003A3218">
        <w:t>araştırmada,</w:t>
      </w:r>
      <w:r w:rsidR="00667A70">
        <w:t xml:space="preserve"> portland çimento harçlarındaki</w:t>
      </w:r>
      <w:r w:rsidR="008067EA" w:rsidRPr="003A3218">
        <w:t xml:space="preserve"> hem doğal perlit hem de genleştirilmiş perlit</w:t>
      </w:r>
      <w:r w:rsidR="00667A70">
        <w:t xml:space="preserve">in </w:t>
      </w:r>
      <w:r w:rsidR="003A3218" w:rsidRPr="003A3218">
        <w:t>yeterli yüzdelik ikame</w:t>
      </w:r>
      <w:r w:rsidR="00667A70">
        <w:t>si</w:t>
      </w:r>
      <w:r w:rsidR="003A3218" w:rsidRPr="003A3218">
        <w:t>nin</w:t>
      </w:r>
      <w:r w:rsidR="00242A26" w:rsidRPr="003A3218">
        <w:t xml:space="preserve"> </w:t>
      </w:r>
      <w:r w:rsidR="004F50B0">
        <w:t xml:space="preserve">ve en verimli oranının </w:t>
      </w:r>
      <w:r w:rsidR="008067EA" w:rsidRPr="003A3218">
        <w:t xml:space="preserve">%5 </w:t>
      </w:r>
      <w:r w:rsidR="003A3218" w:rsidRPr="003A3218">
        <w:t>olduğu sonucuna varmışlardır</w:t>
      </w:r>
      <w:r w:rsidR="00FE6DD1" w:rsidRPr="0016309C">
        <w:rPr>
          <w:szCs w:val="20"/>
        </w:rPr>
        <w:t>.</w:t>
      </w:r>
    </w:p>
    <w:p w:rsidR="00B474F9" w:rsidRDefault="00B474F9" w:rsidP="00247C49">
      <w:pPr>
        <w:widowControl w:val="0"/>
        <w:autoSpaceDE w:val="0"/>
        <w:autoSpaceDN w:val="0"/>
        <w:adjustRightInd w:val="0"/>
        <w:spacing w:line="360" w:lineRule="auto"/>
        <w:jc w:val="both"/>
        <w:rPr>
          <w:szCs w:val="20"/>
        </w:rPr>
      </w:pPr>
    </w:p>
    <w:p w:rsidR="00F44D3B" w:rsidRDefault="00F44D3B" w:rsidP="00B474F9">
      <w:pPr>
        <w:widowControl w:val="0"/>
        <w:autoSpaceDE w:val="0"/>
        <w:autoSpaceDN w:val="0"/>
        <w:adjustRightInd w:val="0"/>
        <w:spacing w:line="360" w:lineRule="auto"/>
        <w:jc w:val="both"/>
      </w:pPr>
    </w:p>
    <w:p w:rsidR="00B474F9" w:rsidRDefault="00B474F9" w:rsidP="00B474F9">
      <w:pPr>
        <w:widowControl w:val="0"/>
        <w:autoSpaceDE w:val="0"/>
        <w:autoSpaceDN w:val="0"/>
        <w:adjustRightInd w:val="0"/>
        <w:spacing w:line="360" w:lineRule="auto"/>
        <w:jc w:val="both"/>
        <w:rPr>
          <w:rStyle w:val="fontstyle01"/>
          <w:sz w:val="24"/>
        </w:rPr>
      </w:pPr>
      <w:r w:rsidRPr="007A5B05">
        <w:lastRenderedPageBreak/>
        <w:t>Kabay ve Kızılkanat</w:t>
      </w:r>
      <w:r>
        <w:t xml:space="preserve"> (2019), </w:t>
      </w:r>
      <w:r w:rsidRPr="007A5B05">
        <w:t>yapmış oldukları çalışmalar neticesinde blok malzemesinin üretiminde genleştirilmiş perlit agregasının uygulanabileceğini göstermişlerdir. Bunun yanı sıra, bağlayıcı malzeme şeklinde uygulanan çimentonun hacimce yarısının uçucu külle yer değiştirilmesiyle</w:t>
      </w:r>
      <w:r>
        <w:t xml:space="preserve"> blok materyalinin</w:t>
      </w:r>
      <w:r w:rsidRPr="007A5B05">
        <w:t xml:space="preserve"> mekanik ve fiziksel performansını kayda değer şekilde etkilemediğini, bu sayede daha az çimento kullanımıyla iyi bir çevresel malzeme elde edildiğini göstermişlerdir. Bu malzemeyle ortaya çıkarılan bloğun mekanik ve fiziksel özellikleri göz önüne getirildiğinde, g</w:t>
      </w:r>
      <w:r>
        <w:t>az beton</w:t>
      </w:r>
      <w:r w:rsidRPr="007A5B05">
        <w:t>la mukayese yapılabilecek kalitede bir malzeme ortaya çıktığı, başta termal iletkenlik katsayısı ve su emme yönünden daha ileri derecede performans verdiği</w:t>
      </w:r>
      <w:r>
        <w:t xml:space="preserve"> belirlenmiştir.</w:t>
      </w:r>
    </w:p>
    <w:p w:rsidR="00B002B3" w:rsidRPr="0016309C" w:rsidRDefault="00B002B3" w:rsidP="00247C49">
      <w:pPr>
        <w:widowControl w:val="0"/>
        <w:autoSpaceDE w:val="0"/>
        <w:autoSpaceDN w:val="0"/>
        <w:adjustRightInd w:val="0"/>
        <w:spacing w:line="360" w:lineRule="auto"/>
        <w:jc w:val="both"/>
        <w:rPr>
          <w:szCs w:val="20"/>
        </w:rPr>
      </w:pPr>
    </w:p>
    <w:p w:rsidR="00F16104" w:rsidRDefault="003B47E0" w:rsidP="00247C49">
      <w:pPr>
        <w:widowControl w:val="0"/>
        <w:autoSpaceDE w:val="0"/>
        <w:autoSpaceDN w:val="0"/>
        <w:adjustRightInd w:val="0"/>
        <w:spacing w:line="360" w:lineRule="auto"/>
        <w:jc w:val="both"/>
        <w:rPr>
          <w:szCs w:val="20"/>
        </w:rPr>
      </w:pPr>
      <w:r>
        <w:t>Kaya (2019),</w:t>
      </w:r>
      <w:r w:rsidR="006F6688" w:rsidRPr="0075787C">
        <w:t xml:space="preserve"> </w:t>
      </w:r>
      <w:r w:rsidR="0084248D" w:rsidRPr="0075787C">
        <w:t xml:space="preserve">yapmış </w:t>
      </w:r>
      <w:r w:rsidR="0084248D" w:rsidRPr="003B4398">
        <w:t>olduğu çalışmada</w:t>
      </w:r>
      <w:r w:rsidR="00860EFC">
        <w:t>,</w:t>
      </w:r>
      <w:r w:rsidR="006F6688" w:rsidRPr="003B4398">
        <w:t xml:space="preserve"> genleştirilmiş perlit</w:t>
      </w:r>
      <w:r w:rsidR="004F50B0" w:rsidRPr="003B4398">
        <w:t xml:space="preserve"> ve doğal perlit </w:t>
      </w:r>
      <w:r w:rsidR="006F6688" w:rsidRPr="003B4398">
        <w:t xml:space="preserve">ikamesinin </w:t>
      </w:r>
      <w:r w:rsidR="0075787C" w:rsidRPr="003B4398">
        <w:t>Portland çimentosundaki rötreyi azalttığı</w:t>
      </w:r>
      <w:r>
        <w:t xml:space="preserve">nı belirlemiştir. </w:t>
      </w:r>
      <w:r w:rsidR="0075787C" w:rsidRPr="003B4398">
        <w:t>Çimentolarda</w:t>
      </w:r>
      <w:r w:rsidR="006F6688" w:rsidRPr="003B4398">
        <w:t xml:space="preserve"> </w:t>
      </w:r>
      <w:r w:rsidR="0075787C" w:rsidRPr="003B4398">
        <w:t xml:space="preserve">genleştirilmiş perlit kullanımının vermiş olduğu </w:t>
      </w:r>
      <w:r w:rsidR="006F6688" w:rsidRPr="003B4398">
        <w:t>dayanım sonuçları</w:t>
      </w:r>
      <w:r w:rsidR="0075787C" w:rsidRPr="003B4398">
        <w:t xml:space="preserve"> </w:t>
      </w:r>
      <w:r w:rsidR="006F6688" w:rsidRPr="003B4398">
        <w:t xml:space="preserve">oldukça </w:t>
      </w:r>
      <w:r w:rsidR="0075787C" w:rsidRPr="003B4398">
        <w:t>az</w:t>
      </w:r>
      <w:r w:rsidR="006F6688" w:rsidRPr="003B4398">
        <w:t xml:space="preserve"> çıktığı</w:t>
      </w:r>
      <w:r w:rsidR="0075787C" w:rsidRPr="003B4398">
        <w:t>ndan dolayı</w:t>
      </w:r>
      <w:r w:rsidR="006F6688" w:rsidRPr="003B4398">
        <w:t xml:space="preserve"> bu malzemenin çimento</w:t>
      </w:r>
      <w:r w:rsidR="00860EFC">
        <w:t xml:space="preserve"> üretiminde uygulanmasının </w:t>
      </w:r>
      <w:r w:rsidR="0075787C" w:rsidRPr="003B4398">
        <w:t>olumsuz</w:t>
      </w:r>
      <w:r w:rsidR="006F6688" w:rsidRPr="003B4398">
        <w:t xml:space="preserve"> </w:t>
      </w:r>
      <w:r w:rsidR="00860EFC">
        <w:t>olduğu</w:t>
      </w:r>
      <w:r w:rsidR="006F6688" w:rsidRPr="003B4398">
        <w:t xml:space="preserve"> ifade edilmiştir; ancak</w:t>
      </w:r>
      <w:r w:rsidR="0075787C" w:rsidRPr="003B4398">
        <w:t xml:space="preserve"> ham perlit ikamesinin %5 ve %10 oranında</w:t>
      </w:r>
      <w:r w:rsidR="000A0FD5" w:rsidRPr="003B4398">
        <w:t xml:space="preserve">, </w:t>
      </w:r>
      <w:r w:rsidR="006F6688" w:rsidRPr="003B4398">
        <w:t>çimentoda k</w:t>
      </w:r>
      <w:r>
        <w:t>ullanılabileceği belirtilmiştir.</w:t>
      </w:r>
    </w:p>
    <w:p w:rsidR="00C1593C" w:rsidRDefault="00C1593C" w:rsidP="000E4FE9">
      <w:pPr>
        <w:pStyle w:val="WW-NormalWeb1"/>
        <w:spacing w:before="0" w:after="0" w:line="360" w:lineRule="auto"/>
        <w:jc w:val="both"/>
      </w:pPr>
    </w:p>
    <w:p w:rsidR="00860EFC" w:rsidRDefault="003B4398" w:rsidP="000E4FE9">
      <w:pPr>
        <w:pStyle w:val="WW-NormalWeb1"/>
        <w:spacing w:before="0" w:after="0" w:line="360" w:lineRule="auto"/>
        <w:jc w:val="both"/>
      </w:pPr>
      <w:r>
        <w:t>Şanlıtürk</w:t>
      </w:r>
      <w:r w:rsidR="00E232CA">
        <w:t xml:space="preserve"> (2019),</w:t>
      </w:r>
      <w:r>
        <w:t xml:space="preserve"> yapmış ol</w:t>
      </w:r>
      <w:r w:rsidR="00E232CA">
        <w:t>duğu çalışma sonucunda</w:t>
      </w:r>
      <w:r w:rsidR="00860EFC">
        <w:t>,</w:t>
      </w:r>
      <w:r w:rsidR="00E232CA">
        <w:t xml:space="preserve"> </w:t>
      </w:r>
      <w:r w:rsidR="006F6688" w:rsidRPr="0016309C">
        <w:t>genleştirilmiş perlit miktarının artışıyla birlikte harç numunelerinin birim ağırlığının azaldığını ve fi</w:t>
      </w:r>
      <w:r>
        <w:t>ziksel ile mekanik özelliklerinin değişkenlik gösterdiği</w:t>
      </w:r>
      <w:r w:rsidR="00E232CA">
        <w:t>ni</w:t>
      </w:r>
      <w:r>
        <w:t xml:space="preserve"> </w:t>
      </w:r>
      <w:r w:rsidR="00E232CA">
        <w:t>bildirmiştir</w:t>
      </w:r>
      <w:r w:rsidR="006F6688" w:rsidRPr="0016309C">
        <w:t xml:space="preserve">. Ayrıca, ısıl iletkenlik </w:t>
      </w:r>
      <w:r>
        <w:t>miktarının</w:t>
      </w:r>
      <w:r w:rsidR="006F6688" w:rsidRPr="0016309C">
        <w:t xml:space="preserve"> düşmesiyle</w:t>
      </w:r>
      <w:r>
        <w:t xml:space="preserve"> numunelerin</w:t>
      </w:r>
      <w:r w:rsidR="006F6688" w:rsidRPr="0016309C">
        <w:t xml:space="preserve"> </w:t>
      </w:r>
      <w:r w:rsidR="00E104B6">
        <w:t>ısı izo</w:t>
      </w:r>
      <w:r>
        <w:t>lasyon özelliklerine daha olumlu yönde</w:t>
      </w:r>
      <w:r w:rsidR="006F6688" w:rsidRPr="0016309C">
        <w:t xml:space="preserve"> </w:t>
      </w:r>
      <w:r>
        <w:t xml:space="preserve">katkı </w:t>
      </w:r>
      <w:r w:rsidR="00E232CA">
        <w:t>sağladığı sonucuna varılmıştır.</w:t>
      </w:r>
    </w:p>
    <w:p w:rsidR="00E232CA" w:rsidRPr="0016309C" w:rsidRDefault="00E232CA" w:rsidP="000E4FE9">
      <w:pPr>
        <w:pStyle w:val="WW-NormalWeb1"/>
        <w:spacing w:before="0" w:after="0" w:line="360" w:lineRule="auto"/>
        <w:jc w:val="both"/>
      </w:pPr>
    </w:p>
    <w:p w:rsidR="00B002B3" w:rsidRDefault="00ED15D4" w:rsidP="000E4FE9">
      <w:pPr>
        <w:pStyle w:val="WW-NormalWeb1"/>
        <w:spacing w:before="0" w:after="0" w:line="360" w:lineRule="auto"/>
        <w:jc w:val="both"/>
      </w:pPr>
      <w:r>
        <w:t>Güzelküçük</w:t>
      </w:r>
      <w:r w:rsidR="00E232CA">
        <w:t xml:space="preserve"> (2020),</w:t>
      </w:r>
      <w:r>
        <w:t xml:space="preserve"> yapmış olduğu çalışmada</w:t>
      </w:r>
      <w:r w:rsidR="00860EFC">
        <w:t>,</w:t>
      </w:r>
      <w:r w:rsidR="006237E8">
        <w:t xml:space="preserve"> </w:t>
      </w:r>
      <w:r w:rsidR="006F6688" w:rsidRPr="0016309C">
        <w:t xml:space="preserve">geopolimer harçlarda </w:t>
      </w:r>
      <w:r w:rsidR="006237E8">
        <w:t xml:space="preserve">ham perlitin öğütülmüş halinde </w:t>
      </w:r>
      <w:r w:rsidR="006F6688" w:rsidRPr="0016309C">
        <w:t xml:space="preserve">bağlayıcı </w:t>
      </w:r>
      <w:r w:rsidR="006237E8">
        <w:t>şeklinde</w:t>
      </w:r>
      <w:r w:rsidR="006F6688" w:rsidRPr="0016309C">
        <w:t xml:space="preserve"> </w:t>
      </w:r>
      <w:r w:rsidR="006237E8">
        <w:t>yararlanılabileceği</w:t>
      </w:r>
      <w:r w:rsidR="006F6688" w:rsidRPr="0016309C">
        <w:t xml:space="preserve"> ve hafif kompozit malzeme üretimi</w:t>
      </w:r>
      <w:r w:rsidR="006237E8">
        <w:t>nde genleştirilmiş perlitin</w:t>
      </w:r>
      <w:r w:rsidR="006F6688" w:rsidRPr="0016309C">
        <w:t xml:space="preserve"> </w:t>
      </w:r>
      <w:r w:rsidR="006237E8">
        <w:t>ideal</w:t>
      </w:r>
      <w:r w:rsidR="006F6688" w:rsidRPr="0016309C">
        <w:t xml:space="preserve"> bir </w:t>
      </w:r>
      <w:r w:rsidR="006237E8">
        <w:t xml:space="preserve">malzeme seçeneği </w:t>
      </w:r>
      <w:r w:rsidR="006F6688" w:rsidRPr="0016309C">
        <w:t xml:space="preserve">olduğu </w:t>
      </w:r>
      <w:r w:rsidR="006237E8">
        <w:t>görülmüştür</w:t>
      </w:r>
      <w:r w:rsidR="006F6688" w:rsidRPr="0016309C">
        <w:t xml:space="preserve">. </w:t>
      </w:r>
    </w:p>
    <w:p w:rsidR="00B002B3" w:rsidRPr="000E6CB3" w:rsidRDefault="00B002B3" w:rsidP="003604E7">
      <w:pPr>
        <w:pStyle w:val="WW-NormalWeb1"/>
        <w:spacing w:before="0" w:after="0" w:line="360" w:lineRule="auto"/>
        <w:jc w:val="both"/>
      </w:pPr>
    </w:p>
    <w:p w:rsidR="007F7E1C" w:rsidRDefault="000E6CB3" w:rsidP="003604E7">
      <w:pPr>
        <w:pStyle w:val="WW-NormalWeb1"/>
        <w:spacing w:before="0" w:after="0" w:line="360" w:lineRule="auto"/>
        <w:jc w:val="both"/>
        <w:rPr>
          <w:szCs w:val="20"/>
        </w:rPr>
      </w:pPr>
      <w:r w:rsidRPr="000E6CB3">
        <w:t>Atlı</w:t>
      </w:r>
      <w:r w:rsidR="00E232CA">
        <w:t xml:space="preserve"> (2023),</w:t>
      </w:r>
      <w:r w:rsidRPr="000E6CB3">
        <w:t xml:space="preserve"> yapmış olduğu çalışmada</w:t>
      </w:r>
      <w:r w:rsidR="00860EFC">
        <w:t xml:space="preserve">, </w:t>
      </w:r>
      <w:r w:rsidR="006F6688" w:rsidRPr="000E6CB3">
        <w:t>betonarme kolonlarda kullanıl</w:t>
      </w:r>
      <w:r w:rsidRPr="000E6CB3">
        <w:t xml:space="preserve">an perlitin </w:t>
      </w:r>
      <w:r w:rsidR="006F6688" w:rsidRPr="000E6CB3">
        <w:t>taşıma gücü kapasitesi</w:t>
      </w:r>
      <w:r w:rsidRPr="000E6CB3">
        <w:t>ne</w:t>
      </w:r>
      <w:r w:rsidR="006F6688" w:rsidRPr="000E6CB3">
        <w:t xml:space="preserve"> </w:t>
      </w:r>
      <w:r w:rsidRPr="000E6CB3">
        <w:t>pozitif</w:t>
      </w:r>
      <w:r w:rsidR="006F6688" w:rsidRPr="000E6CB3">
        <w:t xml:space="preserve"> </w:t>
      </w:r>
      <w:r w:rsidRPr="000E6CB3">
        <w:t>yönde etki ettiği</w:t>
      </w:r>
      <w:r w:rsidR="006F6688" w:rsidRPr="000E6CB3">
        <w:t xml:space="preserve"> </w:t>
      </w:r>
      <w:r w:rsidRPr="000E6CB3">
        <w:t>görülmüştür</w:t>
      </w:r>
      <w:r w:rsidR="006F6688" w:rsidRPr="000E6CB3">
        <w:t>. Ancak</w:t>
      </w:r>
      <w:r w:rsidRPr="000E6CB3">
        <w:t xml:space="preserve">, perlit malzemesi kullanılan </w:t>
      </w:r>
      <w:r w:rsidR="006F6688" w:rsidRPr="000E6CB3">
        <w:t xml:space="preserve">kolonların </w:t>
      </w:r>
      <w:r w:rsidRPr="000E6CB3">
        <w:t xml:space="preserve">enerji yutma kapasiteleri, süneklik ve rijitlik açısından geleneksel yöntemle oluşturulmuş </w:t>
      </w:r>
      <w:r w:rsidR="006F6688" w:rsidRPr="000E6CB3">
        <w:t xml:space="preserve">betonarme kolonlara kıyasla </w:t>
      </w:r>
      <w:r w:rsidRPr="000E6CB3">
        <w:t>performansının düştüğü</w:t>
      </w:r>
      <w:r w:rsidR="00931872" w:rsidRPr="000E6CB3">
        <w:t xml:space="preserve"> tespit edilmiştir</w:t>
      </w:r>
      <w:r w:rsidR="00E232CA">
        <w:rPr>
          <w:szCs w:val="20"/>
        </w:rPr>
        <w:t>.</w:t>
      </w:r>
    </w:p>
    <w:p w:rsidR="00C342DF" w:rsidRDefault="00C342DF" w:rsidP="003604E7">
      <w:pPr>
        <w:pStyle w:val="WW-NormalWeb1"/>
        <w:spacing w:before="0" w:after="0" w:line="360" w:lineRule="auto"/>
        <w:jc w:val="both"/>
        <w:rPr>
          <w:szCs w:val="20"/>
        </w:rPr>
      </w:pPr>
    </w:p>
    <w:p w:rsidR="00860EFC" w:rsidRDefault="00C342DF" w:rsidP="00C342DF">
      <w:pPr>
        <w:spacing w:line="360" w:lineRule="auto"/>
        <w:jc w:val="both"/>
      </w:pPr>
      <w:r w:rsidRPr="0016309C">
        <w:t>Genleştirilmiş perlit agregalı köpük betonun termodina</w:t>
      </w:r>
      <w:r>
        <w:t>mik ve dayanıklılık özellikleri adlı</w:t>
      </w:r>
      <w:r w:rsidRPr="0016309C">
        <w:t xml:space="preserve"> çalışmada, genleştirilmiş perlit agregasının köpüklü betonda ısı yalıtım malzemesi olarak uygulanabilirliği incelenmiştir. Mekanik, termo-mekanik ve dayanıklılık özellikleri </w:t>
      </w:r>
      <w:r w:rsidRPr="0016309C">
        <w:lastRenderedPageBreak/>
        <w:t xml:space="preserve">değerlendirilmiş ve karşılaştırılmıştır. Araştırma sonuçları, perlit oranının artmasıyla köpük betonun basınç dayanımının azaldığını, perlit içeriğinin artmasıyla eğilme mukavemeti ve kopma modülünün düştüğünü göstermiştir. Ayrıca, genleştirilmiş perlitin kuvars kumunun etkili bir ikamesi olarak kullanılabileceği sonucuna varılmıştır (Sharook </w:t>
      </w:r>
      <w:r>
        <w:t>vd.</w:t>
      </w:r>
      <w:r w:rsidRPr="0016309C">
        <w:t>, 2023).</w:t>
      </w:r>
    </w:p>
    <w:p w:rsidR="00B474F9" w:rsidRDefault="00B474F9" w:rsidP="00C342DF">
      <w:pPr>
        <w:spacing w:line="360" w:lineRule="auto"/>
        <w:jc w:val="both"/>
      </w:pPr>
    </w:p>
    <w:p w:rsidR="00B474F9" w:rsidRDefault="00B474F9" w:rsidP="00B474F9">
      <w:pPr>
        <w:widowControl w:val="0"/>
        <w:autoSpaceDE w:val="0"/>
        <w:autoSpaceDN w:val="0"/>
        <w:adjustRightInd w:val="0"/>
        <w:spacing w:line="360" w:lineRule="auto"/>
        <w:jc w:val="both"/>
        <w:rPr>
          <w:color w:val="000000"/>
        </w:rPr>
      </w:pPr>
      <w:r w:rsidRPr="001E4BE4">
        <w:t>Soykan ve Özel</w:t>
      </w:r>
      <w:r>
        <w:t xml:space="preserve"> (2014), p</w:t>
      </w:r>
      <w:r w:rsidRPr="001E4BE4">
        <w:rPr>
          <w:color w:val="000000"/>
        </w:rPr>
        <w:t>olimer betonların fiziksel ve mekanik özellikleri üzerinde kür şartlarının ve sürelerinin etkilerini incelemek için deneyler yapmışlardır.</w:t>
      </w:r>
      <w:r w:rsidRPr="001E4BE4">
        <w:t xml:space="preserve"> </w:t>
      </w:r>
      <w:r>
        <w:t>Yapılan deneysel çalışmalar sonucunda, numunelerin kürlendiği oda koşulları ve kür süresinin, basınç ve eğilme mukavemeti üzerinde önemli bir etkiye sahip olduğunu tespit etmişlerdir.</w:t>
      </w:r>
      <w:r w:rsidRPr="001E4BE4">
        <w:rPr>
          <w:color w:val="000000"/>
        </w:rPr>
        <w:t xml:space="preserve"> </w:t>
      </w:r>
    </w:p>
    <w:p w:rsidR="00C342DF" w:rsidRPr="00C342DF" w:rsidRDefault="00C342DF" w:rsidP="00C342DF">
      <w:pPr>
        <w:spacing w:line="360" w:lineRule="auto"/>
        <w:jc w:val="both"/>
        <w:rPr>
          <w:sz w:val="20"/>
          <w:szCs w:val="20"/>
        </w:rPr>
      </w:pPr>
    </w:p>
    <w:p w:rsidR="00B06C3D" w:rsidRDefault="00226EEA" w:rsidP="003604E7">
      <w:pPr>
        <w:widowControl w:val="0"/>
        <w:autoSpaceDE w:val="0"/>
        <w:autoSpaceDN w:val="0"/>
        <w:adjustRightInd w:val="0"/>
        <w:spacing w:line="360" w:lineRule="auto"/>
        <w:jc w:val="both"/>
        <w:rPr>
          <w:szCs w:val="20"/>
        </w:rPr>
      </w:pPr>
      <w:r>
        <w:t>Öztürk</w:t>
      </w:r>
      <w:r w:rsidR="00AC14E1">
        <w:t xml:space="preserve"> (2019),</w:t>
      </w:r>
      <w:r>
        <w:t xml:space="preserve"> yapmış olduğu</w:t>
      </w:r>
      <w:r w:rsidR="00931872" w:rsidRPr="0016309C">
        <w:t xml:space="preserve"> çalışmada</w:t>
      </w:r>
      <w:r w:rsidR="00860EFC">
        <w:t>,</w:t>
      </w:r>
      <w:r w:rsidR="00931872" w:rsidRPr="0016309C">
        <w:t xml:space="preserve"> </w:t>
      </w:r>
      <w:r w:rsidR="00D90409">
        <w:t>kükürt betonları</w:t>
      </w:r>
      <w:r w:rsidR="00931872" w:rsidRPr="0016309C">
        <w:t xml:space="preserve"> ve </w:t>
      </w:r>
      <w:r w:rsidR="00D90409">
        <w:t>kükürt polimer betonların</w:t>
      </w:r>
      <w:r w:rsidR="00931872" w:rsidRPr="0016309C">
        <w:t xml:space="preserve"> erken </w:t>
      </w:r>
      <w:r w:rsidR="00D90409">
        <w:t>mukavemetlerinin</w:t>
      </w:r>
      <w:r w:rsidR="00931872" w:rsidRPr="0016309C">
        <w:t xml:space="preserve"> </w:t>
      </w:r>
      <w:r w:rsidR="005817C5">
        <w:t>standart betona göre</w:t>
      </w:r>
      <w:r w:rsidR="00931872" w:rsidRPr="0016309C">
        <w:t xml:space="preserve"> </w:t>
      </w:r>
      <w:r w:rsidR="00D90409">
        <w:t>fazla</w:t>
      </w:r>
      <w:r w:rsidR="00931872" w:rsidRPr="0016309C">
        <w:t xml:space="preserve"> ve priz </w:t>
      </w:r>
      <w:r w:rsidR="005817C5">
        <w:t>sürecinin</w:t>
      </w:r>
      <w:r w:rsidR="00931872" w:rsidRPr="0016309C">
        <w:t xml:space="preserve"> daha </w:t>
      </w:r>
      <w:r w:rsidR="005817C5">
        <w:t>az</w:t>
      </w:r>
      <w:r w:rsidR="00931872" w:rsidRPr="0016309C">
        <w:t xml:space="preserve"> olduğunu göstermiştir. </w:t>
      </w:r>
    </w:p>
    <w:p w:rsidR="00B002B3" w:rsidRPr="0016309C" w:rsidRDefault="003F390E" w:rsidP="003F390E">
      <w:pPr>
        <w:widowControl w:val="0"/>
        <w:tabs>
          <w:tab w:val="left" w:pos="1635"/>
        </w:tabs>
        <w:autoSpaceDE w:val="0"/>
        <w:autoSpaceDN w:val="0"/>
        <w:adjustRightInd w:val="0"/>
        <w:spacing w:line="360" w:lineRule="auto"/>
        <w:jc w:val="both"/>
        <w:rPr>
          <w:szCs w:val="20"/>
        </w:rPr>
      </w:pPr>
      <w:r>
        <w:rPr>
          <w:szCs w:val="20"/>
        </w:rPr>
        <w:tab/>
      </w:r>
    </w:p>
    <w:p w:rsidR="00522D78" w:rsidRDefault="003F390E" w:rsidP="003604E7">
      <w:pPr>
        <w:spacing w:line="360" w:lineRule="auto"/>
        <w:jc w:val="both"/>
        <w:rPr>
          <w:szCs w:val="20"/>
        </w:rPr>
      </w:pPr>
      <w:r>
        <w:t>P</w:t>
      </w:r>
      <w:r w:rsidR="00931872" w:rsidRPr="0016309C">
        <w:t xml:space="preserve">olimer betonun aşınmaya </w:t>
      </w:r>
      <w:r w:rsidR="00206584">
        <w:t>karşı dayanımlarını tespit etmek için</w:t>
      </w:r>
      <w:r w:rsidR="00931872" w:rsidRPr="0016309C">
        <w:t xml:space="preserve"> </w:t>
      </w:r>
      <w:r w:rsidR="00206584">
        <w:t>gerçekleştirilen bilimsel çalışmada</w:t>
      </w:r>
      <w:r w:rsidR="00931872" w:rsidRPr="0016309C">
        <w:t xml:space="preserve"> aşınmanın </w:t>
      </w:r>
      <w:r w:rsidR="00206584" w:rsidRPr="0016309C">
        <w:t xml:space="preserve">ağırlıkça </w:t>
      </w:r>
      <w:r w:rsidR="00206584">
        <w:t xml:space="preserve">oranı </w:t>
      </w:r>
      <w:r w:rsidR="00931872" w:rsidRPr="0016309C">
        <w:t>%0.643, aşınmanın</w:t>
      </w:r>
      <w:r w:rsidR="00206584" w:rsidRPr="00206584">
        <w:t xml:space="preserve"> </w:t>
      </w:r>
      <w:r w:rsidR="00206584">
        <w:t>hacimsel oranı</w:t>
      </w:r>
      <w:r w:rsidR="00931872" w:rsidRPr="0016309C">
        <w:t xml:space="preserve"> ise %0.613 </w:t>
      </w:r>
      <w:r w:rsidR="00206584">
        <w:t>seviyelerinde bulunduğu</w:t>
      </w:r>
      <w:r w:rsidR="00931872" w:rsidRPr="0016309C">
        <w:t xml:space="preserve"> tespit edilmiştir. </w:t>
      </w:r>
      <w:r w:rsidR="00FB21EE">
        <w:t>Ağ</w:t>
      </w:r>
      <w:r w:rsidR="00FB21EE" w:rsidRPr="0016309C">
        <w:t xml:space="preserve">ırlıkça </w:t>
      </w:r>
      <w:r w:rsidR="00FB21EE">
        <w:t>bu</w:t>
      </w:r>
      <w:r w:rsidR="00931872" w:rsidRPr="0016309C">
        <w:t xml:space="preserve"> betonun aşınma oranı, geleneksel betonla </w:t>
      </w:r>
      <w:r w:rsidR="00860EFC">
        <w:t xml:space="preserve">karşılaştırıldığında </w:t>
      </w:r>
      <w:r w:rsidR="00931872" w:rsidRPr="0016309C">
        <w:t xml:space="preserve">C30/37 betonunun 28 günlük </w:t>
      </w:r>
      <w:r w:rsidR="00FB21EE">
        <w:t>mukavemetine</w:t>
      </w:r>
      <w:r w:rsidR="00931872" w:rsidRPr="0016309C">
        <w:t xml:space="preserve"> </w:t>
      </w:r>
      <w:r w:rsidR="00FB21EE">
        <w:t>benzer</w:t>
      </w:r>
      <w:r w:rsidR="00931872" w:rsidRPr="0016309C">
        <w:t xml:space="preserve"> </w:t>
      </w:r>
      <w:r w:rsidR="00FB21EE">
        <w:t>değerler çıktığı görülmüştür</w:t>
      </w:r>
      <w:r w:rsidR="00931872" w:rsidRPr="0016309C">
        <w:t xml:space="preserve"> </w:t>
      </w:r>
      <w:r w:rsidR="00190D6A" w:rsidRPr="0016309C">
        <w:rPr>
          <w:szCs w:val="20"/>
        </w:rPr>
        <w:t>(Berberoğlu, 2</w:t>
      </w:r>
      <w:r w:rsidR="00522D78" w:rsidRPr="0016309C">
        <w:rPr>
          <w:szCs w:val="20"/>
        </w:rPr>
        <w:t>019).</w:t>
      </w:r>
    </w:p>
    <w:p w:rsidR="00B002B3" w:rsidRPr="0016309C" w:rsidRDefault="00B002B3" w:rsidP="003604E7">
      <w:pPr>
        <w:spacing w:line="360" w:lineRule="auto"/>
        <w:jc w:val="both"/>
        <w:rPr>
          <w:szCs w:val="20"/>
        </w:rPr>
      </w:pPr>
    </w:p>
    <w:p w:rsidR="00B002B3" w:rsidRDefault="00FB21EE" w:rsidP="003604E7">
      <w:pPr>
        <w:spacing w:line="360" w:lineRule="auto"/>
        <w:jc w:val="both"/>
      </w:pPr>
      <w:r>
        <w:t>Yıldırım</w:t>
      </w:r>
      <w:r w:rsidR="003F390E">
        <w:t xml:space="preserve"> (2019),</w:t>
      </w:r>
      <w:r>
        <w:t xml:space="preserve"> yapmış olduğu çalışmada</w:t>
      </w:r>
      <w:r w:rsidR="00931872" w:rsidRPr="0016309C">
        <w:t>, cam tozu</w:t>
      </w:r>
      <w:r>
        <w:t xml:space="preserve"> ve </w:t>
      </w:r>
      <w:r w:rsidRPr="0016309C">
        <w:t>cam lifi</w:t>
      </w:r>
      <w:r w:rsidR="008A0BB3">
        <w:t xml:space="preserve"> katılan</w:t>
      </w:r>
      <w:r w:rsidR="003F390E">
        <w:t xml:space="preserve"> polimer</w:t>
      </w:r>
      <w:r w:rsidRPr="0016309C">
        <w:t xml:space="preserve"> </w:t>
      </w:r>
      <w:r w:rsidR="008A0BB3">
        <w:t>betonların, katkı oranına göre</w:t>
      </w:r>
      <w:r w:rsidR="00931872" w:rsidRPr="0016309C">
        <w:t xml:space="preserve"> </w:t>
      </w:r>
      <w:r w:rsidR="008A0BB3">
        <w:t>basınç ve eğilme mukavemetlerinin</w:t>
      </w:r>
      <w:r w:rsidR="00931872" w:rsidRPr="0016309C">
        <w:t xml:space="preserve"> arttığını göstermiştir. Ayrıca, yapılan </w:t>
      </w:r>
      <w:r w:rsidR="008A0BB3">
        <w:t>finansal</w:t>
      </w:r>
      <w:r w:rsidR="00931872" w:rsidRPr="0016309C">
        <w:t xml:space="preserve"> </w:t>
      </w:r>
      <w:r w:rsidR="008A0BB3">
        <w:t>değerlendirmelere</w:t>
      </w:r>
      <w:r w:rsidR="00931872" w:rsidRPr="0016309C">
        <w:t xml:space="preserve"> göre polimer betonların, </w:t>
      </w:r>
      <w:r w:rsidR="008A0BB3">
        <w:t>geleneksel</w:t>
      </w:r>
      <w:r w:rsidR="00931872" w:rsidRPr="0016309C">
        <w:t xml:space="preserve"> betonlara </w:t>
      </w:r>
      <w:r w:rsidR="008A0BB3">
        <w:t>nazaran</w:t>
      </w:r>
      <w:r w:rsidR="00931872" w:rsidRPr="0016309C">
        <w:t xml:space="preserve"> daha </w:t>
      </w:r>
      <w:r w:rsidR="008A0BB3">
        <w:t>yüksek maliyetli</w:t>
      </w:r>
      <w:r w:rsidR="00931872" w:rsidRPr="0016309C">
        <w:t xml:space="preserve"> olduğu</w:t>
      </w:r>
      <w:r w:rsidR="008A0BB3">
        <w:t xml:space="preserve"> görülmüştür. </w:t>
      </w:r>
    </w:p>
    <w:p w:rsidR="003F390E" w:rsidRPr="0016309C" w:rsidRDefault="003F390E" w:rsidP="003604E7">
      <w:pPr>
        <w:spacing w:line="360" w:lineRule="auto"/>
        <w:jc w:val="both"/>
        <w:rPr>
          <w:szCs w:val="20"/>
        </w:rPr>
      </w:pPr>
    </w:p>
    <w:p w:rsidR="00686DF3" w:rsidRDefault="00E2012D" w:rsidP="003604E7">
      <w:pPr>
        <w:spacing w:line="360" w:lineRule="auto"/>
        <w:jc w:val="both"/>
        <w:rPr>
          <w:szCs w:val="20"/>
        </w:rPr>
      </w:pPr>
      <w:r>
        <w:t>Alganad</w:t>
      </w:r>
      <w:r w:rsidR="003F390E">
        <w:t xml:space="preserve"> (2020),</w:t>
      </w:r>
      <w:r>
        <w:t xml:space="preserve"> yapmış olduğu çalışmada</w:t>
      </w:r>
      <w:r w:rsidR="00860EFC">
        <w:t>,</w:t>
      </w:r>
      <w:r>
        <w:t xml:space="preserve"> </w:t>
      </w:r>
      <w:r w:rsidR="00931872" w:rsidRPr="0016309C">
        <w:t>basınç</w:t>
      </w:r>
      <w:r>
        <w:t xml:space="preserve"> </w:t>
      </w:r>
      <w:r w:rsidR="003F390E">
        <w:t>dayanımı</w:t>
      </w:r>
      <w:r w:rsidR="00931872" w:rsidRPr="0016309C">
        <w:t xml:space="preserve">, eğilme </w:t>
      </w:r>
      <w:r w:rsidR="003F390E">
        <w:t>dayanımı</w:t>
      </w:r>
      <w:r>
        <w:t xml:space="preserve"> </w:t>
      </w:r>
      <w:r w:rsidR="003F390E">
        <w:t xml:space="preserve">ve yarmada dayanımının </w:t>
      </w:r>
      <w:r>
        <w:t xml:space="preserve">maksimum </w:t>
      </w:r>
      <w:r w:rsidR="00931872" w:rsidRPr="0016309C">
        <w:t>değerlerine</w:t>
      </w:r>
      <w:r w:rsidR="00217180">
        <w:t xml:space="preserve">, </w:t>
      </w:r>
      <w:r w:rsidR="00931872" w:rsidRPr="0016309C">
        <w:t xml:space="preserve"> %75 </w:t>
      </w:r>
      <w:r>
        <w:t xml:space="preserve">oranında </w:t>
      </w:r>
      <w:r w:rsidR="00931872" w:rsidRPr="0016309C">
        <w:t xml:space="preserve">atık döküm kumu </w:t>
      </w:r>
      <w:r>
        <w:t>ve %25 epoksi oranın</w:t>
      </w:r>
      <w:r w:rsidR="00217180">
        <w:t>d</w:t>
      </w:r>
      <w:r>
        <w:t>a</w:t>
      </w:r>
      <w:r w:rsidR="00931872" w:rsidRPr="0016309C">
        <w:t xml:space="preserve"> ulaşıldığı belirlenmiştir. Ayrıca, bu mekanik özelliklerin %10 çeltik külü eklendiğinde önemli ölçüde iyileştiği gözlemlenmiştir</w:t>
      </w:r>
      <w:r w:rsidR="00686DF3" w:rsidRPr="0016309C">
        <w:rPr>
          <w:szCs w:val="20"/>
        </w:rPr>
        <w:t>.</w:t>
      </w:r>
    </w:p>
    <w:p w:rsidR="00C1593C" w:rsidRDefault="00C1593C" w:rsidP="003604E7">
      <w:pPr>
        <w:spacing w:line="360" w:lineRule="auto"/>
        <w:jc w:val="both"/>
        <w:rPr>
          <w:szCs w:val="20"/>
        </w:rPr>
      </w:pPr>
    </w:p>
    <w:p w:rsidR="00B474F9" w:rsidRPr="00B474F9" w:rsidRDefault="00B474F9" w:rsidP="00B474F9">
      <w:pPr>
        <w:widowControl w:val="0"/>
        <w:autoSpaceDE w:val="0"/>
        <w:autoSpaceDN w:val="0"/>
        <w:adjustRightInd w:val="0"/>
        <w:spacing w:line="360" w:lineRule="auto"/>
        <w:jc w:val="both"/>
        <w:rPr>
          <w:color w:val="000000"/>
        </w:rPr>
      </w:pPr>
      <w:r w:rsidRPr="000815C0">
        <w:t>Polat v</w:t>
      </w:r>
      <w:r>
        <w:t>d. (2020) tarafından gerçekleştirilen çalışma sonucunda</w:t>
      </w:r>
      <w:r w:rsidR="00802F9A">
        <w:rPr>
          <w:color w:val="000000"/>
        </w:rPr>
        <w:t xml:space="preserve">, </w:t>
      </w:r>
      <w:r>
        <w:rPr>
          <w:color w:val="000000"/>
        </w:rPr>
        <w:t>p</w:t>
      </w:r>
      <w:r w:rsidRPr="00B474F9">
        <w:t>olimer betonun basınç dayanımı açısından en yüksek değer, %0 ve %10 barit minerali içeren örneklerde elde edilirken, en düşük değer ise %40 barit minerali i</w:t>
      </w:r>
      <w:r w:rsidR="008E1E3D">
        <w:t>çeren numunelerde gözlemlenmekted</w:t>
      </w:r>
      <w:r w:rsidRPr="00B474F9">
        <w:t>ir</w:t>
      </w:r>
      <w:r w:rsidRPr="00B474F9">
        <w:rPr>
          <w:color w:val="000000"/>
        </w:rPr>
        <w:t>.</w:t>
      </w:r>
      <w:r>
        <w:rPr>
          <w:color w:val="000000"/>
        </w:rPr>
        <w:t xml:space="preserve"> </w:t>
      </w:r>
      <w:r w:rsidRPr="00B474F9">
        <w:t>Barit minerali oranı arttıkça, ultrases geçiş hızının azaldığı gözlemlenmiştir.</w:t>
      </w:r>
      <w:r>
        <w:rPr>
          <w:color w:val="000000"/>
        </w:rPr>
        <w:t xml:space="preserve"> </w:t>
      </w:r>
      <w:r w:rsidRPr="00B474F9">
        <w:t>Polimer betonun eğilme dayanımının, içeriğindeki barit mineral oranına bağlı olarak arttığı gözlemlenmiştir.</w:t>
      </w:r>
      <w:r w:rsidR="00F44D3B">
        <w:t xml:space="preserve"> </w:t>
      </w:r>
      <w:r w:rsidRPr="00B474F9">
        <w:lastRenderedPageBreak/>
        <w:t>Öte yandan, basınç dayanımının ise barit mineral oranı ile ters orantılı olduğu saptanmıştır</w:t>
      </w:r>
      <w:r w:rsidRPr="00B474F9">
        <w:rPr>
          <w:color w:val="000000"/>
        </w:rPr>
        <w:t>.</w:t>
      </w:r>
    </w:p>
    <w:p w:rsidR="00ED07C1" w:rsidRDefault="00ED07C1" w:rsidP="003604E7">
      <w:pPr>
        <w:spacing w:line="360" w:lineRule="auto"/>
        <w:jc w:val="both"/>
      </w:pPr>
    </w:p>
    <w:p w:rsidR="00EB3EC0" w:rsidRDefault="00931872" w:rsidP="003604E7">
      <w:pPr>
        <w:spacing w:line="360" w:lineRule="auto"/>
        <w:jc w:val="both"/>
        <w:rPr>
          <w:szCs w:val="20"/>
        </w:rPr>
      </w:pPr>
      <w:r w:rsidRPr="0016309C">
        <w:t xml:space="preserve">Çelik </w:t>
      </w:r>
      <w:r w:rsidR="00ED07C1" w:rsidRPr="0016309C">
        <w:t>lifli polimer betonların mekanik davranışı üzerine geri dönüştürülmüş araç lastiği parçacıkları ve liflerinin birleşik etkisi</w:t>
      </w:r>
      <w:r w:rsidRPr="0016309C">
        <w:t xml:space="preserve"> </w:t>
      </w:r>
      <w:r w:rsidR="00ED07C1">
        <w:t>adlı çalışma sonucunda</w:t>
      </w:r>
      <w:r w:rsidRPr="0016309C">
        <w:t>, en yüksek basınç dayanımının 83 MPa ve en yüksek eğilme</w:t>
      </w:r>
      <w:r w:rsidR="00ED07C1">
        <w:t>de</w:t>
      </w:r>
      <w:r w:rsidRPr="0016309C">
        <w:t xml:space="preserve"> çekme dayanımının 18.4 MPa olarak belirlendiği görülmüştür. Ayrıca, atık araç lastiği parçacıkları ve çelik lif içeren polimer betonların sünek kırılma özellikleri gözlemlenmiş, ancak atık lastik kullanımı polimer betonun dayanımını azaltmıştır</w:t>
      </w:r>
      <w:r w:rsidR="00EB3EC0" w:rsidRPr="0016309C">
        <w:rPr>
          <w:szCs w:val="20"/>
        </w:rPr>
        <w:t xml:space="preserve"> (Gökbaş</w:t>
      </w:r>
      <w:r w:rsidR="00290653" w:rsidRPr="0016309C">
        <w:rPr>
          <w:szCs w:val="20"/>
        </w:rPr>
        <w:t>i</w:t>
      </w:r>
      <w:r w:rsidR="00422138" w:rsidRPr="0016309C">
        <w:rPr>
          <w:szCs w:val="20"/>
        </w:rPr>
        <w:t xml:space="preserve">, </w:t>
      </w:r>
      <w:r w:rsidR="00EB3EC0" w:rsidRPr="0016309C">
        <w:rPr>
          <w:szCs w:val="20"/>
        </w:rPr>
        <w:t>2021).</w:t>
      </w:r>
    </w:p>
    <w:p w:rsidR="00860EFC" w:rsidRPr="0016309C" w:rsidRDefault="00860EFC" w:rsidP="003604E7">
      <w:pPr>
        <w:spacing w:line="360" w:lineRule="auto"/>
        <w:jc w:val="both"/>
        <w:rPr>
          <w:szCs w:val="20"/>
        </w:rPr>
      </w:pPr>
    </w:p>
    <w:p w:rsidR="00B002B3" w:rsidRPr="00B474F9" w:rsidRDefault="0080369E" w:rsidP="00B474F9">
      <w:pPr>
        <w:spacing w:line="360" w:lineRule="auto"/>
        <w:jc w:val="both"/>
        <w:rPr>
          <w:szCs w:val="20"/>
        </w:rPr>
      </w:pPr>
      <w:r>
        <w:t>Kaplan</w:t>
      </w:r>
      <w:r w:rsidR="00ED07C1">
        <w:t xml:space="preserve"> (2021), yapmış olduğu çalışma sonucunda</w:t>
      </w:r>
      <w:r w:rsidR="00860EFC">
        <w:t>,</w:t>
      </w:r>
      <w:r>
        <w:t xml:space="preserve"> </w:t>
      </w:r>
      <w:r w:rsidR="00931872" w:rsidRPr="0016309C">
        <w:t>re</w:t>
      </w:r>
      <w:r w:rsidR="00ED07C1">
        <w:t>çine ile agrega tipi</w:t>
      </w:r>
      <w:r>
        <w:t xml:space="preserve"> </w:t>
      </w:r>
      <w:r w:rsidR="00ED07C1">
        <w:t xml:space="preserve">ve oranının polimer betonların </w:t>
      </w:r>
      <w:r>
        <w:t>özelliklerini</w:t>
      </w:r>
      <w:r w:rsidR="00931872" w:rsidRPr="0016309C">
        <w:t xml:space="preserve"> </w:t>
      </w:r>
      <w:r>
        <w:t>değiştirdiğini göstermiş</w:t>
      </w:r>
      <w:r w:rsidR="00931872" w:rsidRPr="0016309C">
        <w:t xml:space="preserve">; ayrıca reolojik parametreler ile mekanik </w:t>
      </w:r>
      <w:r>
        <w:t>davranışlar</w:t>
      </w:r>
      <w:r w:rsidR="00931872" w:rsidRPr="0016309C">
        <w:t xml:space="preserve"> ve radyasyon zırhlama performansı arasında </w:t>
      </w:r>
      <w:r>
        <w:t>sıkı</w:t>
      </w:r>
      <w:r w:rsidR="00931872" w:rsidRPr="0016309C">
        <w:t xml:space="preserve"> bir </w:t>
      </w:r>
      <w:r>
        <w:t>bağ</w:t>
      </w:r>
      <w:r w:rsidR="00931872" w:rsidRPr="0016309C">
        <w:t xml:space="preserve"> </w:t>
      </w:r>
      <w:r>
        <w:t>olduğu</w:t>
      </w:r>
      <w:r w:rsidR="00931872" w:rsidRPr="0016309C">
        <w:t xml:space="preserve"> </w:t>
      </w:r>
      <w:r>
        <w:t>görülmüştür</w:t>
      </w:r>
      <w:r w:rsidR="00ED07C1">
        <w:t>.</w:t>
      </w:r>
    </w:p>
    <w:p w:rsidR="00B474F9" w:rsidRPr="001E4BE4" w:rsidRDefault="00B474F9" w:rsidP="00537611">
      <w:pPr>
        <w:widowControl w:val="0"/>
        <w:autoSpaceDE w:val="0"/>
        <w:autoSpaceDN w:val="0"/>
        <w:adjustRightInd w:val="0"/>
        <w:spacing w:line="360" w:lineRule="auto"/>
        <w:jc w:val="both"/>
      </w:pPr>
    </w:p>
    <w:p w:rsidR="00114469" w:rsidRDefault="00114469" w:rsidP="00EB44A6">
      <w:pPr>
        <w:autoSpaceDE w:val="0"/>
        <w:autoSpaceDN w:val="0"/>
        <w:adjustRightInd w:val="0"/>
        <w:spacing w:line="360" w:lineRule="auto"/>
        <w:jc w:val="both"/>
        <w:rPr>
          <w:b/>
        </w:rPr>
      </w:pPr>
    </w:p>
    <w:p w:rsidR="00C1593C" w:rsidRDefault="00C1593C" w:rsidP="00EB44A6">
      <w:pPr>
        <w:autoSpaceDE w:val="0"/>
        <w:autoSpaceDN w:val="0"/>
        <w:adjustRightInd w:val="0"/>
        <w:spacing w:line="360" w:lineRule="auto"/>
        <w:jc w:val="both"/>
        <w:rPr>
          <w:b/>
        </w:rPr>
      </w:pPr>
    </w:p>
    <w:p w:rsidR="00381955" w:rsidRDefault="00381955"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6A62C4" w:rsidRDefault="006A62C4" w:rsidP="00EB44A6">
      <w:pPr>
        <w:autoSpaceDE w:val="0"/>
        <w:autoSpaceDN w:val="0"/>
        <w:adjustRightInd w:val="0"/>
        <w:spacing w:line="360" w:lineRule="auto"/>
        <w:jc w:val="both"/>
        <w:rPr>
          <w:b/>
        </w:rPr>
      </w:pPr>
    </w:p>
    <w:p w:rsidR="00C612D9" w:rsidRDefault="008527E6" w:rsidP="00EB44A6">
      <w:pPr>
        <w:autoSpaceDE w:val="0"/>
        <w:autoSpaceDN w:val="0"/>
        <w:adjustRightInd w:val="0"/>
        <w:spacing w:line="360" w:lineRule="auto"/>
        <w:jc w:val="both"/>
        <w:rPr>
          <w:b/>
        </w:rPr>
      </w:pPr>
      <w:r w:rsidRPr="008527E6">
        <w:rPr>
          <w:b/>
        </w:rPr>
        <w:lastRenderedPageBreak/>
        <w:t>3. YÖNTEM</w:t>
      </w:r>
    </w:p>
    <w:p w:rsidR="002C7696" w:rsidRDefault="002C7696" w:rsidP="00EB44A6">
      <w:pPr>
        <w:autoSpaceDE w:val="0"/>
        <w:autoSpaceDN w:val="0"/>
        <w:adjustRightInd w:val="0"/>
        <w:spacing w:line="360" w:lineRule="auto"/>
        <w:jc w:val="both"/>
        <w:rPr>
          <w:b/>
        </w:rPr>
      </w:pPr>
    </w:p>
    <w:p w:rsidR="002C7696" w:rsidRDefault="002C7696" w:rsidP="002C7696">
      <w:pPr>
        <w:widowControl w:val="0"/>
        <w:autoSpaceDE w:val="0"/>
        <w:autoSpaceDN w:val="0"/>
        <w:adjustRightInd w:val="0"/>
        <w:spacing w:line="360" w:lineRule="auto"/>
        <w:jc w:val="both"/>
        <w:rPr>
          <w:rStyle w:val="apple-style-span"/>
          <w:b/>
        </w:rPr>
      </w:pPr>
      <w:r>
        <w:rPr>
          <w:rStyle w:val="apple-style-span"/>
          <w:b/>
        </w:rPr>
        <w:t>3.1. Materyal</w:t>
      </w:r>
    </w:p>
    <w:p w:rsidR="002C7696" w:rsidRDefault="002C7696" w:rsidP="002C7696">
      <w:pPr>
        <w:widowControl w:val="0"/>
        <w:autoSpaceDE w:val="0"/>
        <w:autoSpaceDN w:val="0"/>
        <w:adjustRightInd w:val="0"/>
        <w:spacing w:line="360" w:lineRule="auto"/>
        <w:jc w:val="both"/>
        <w:rPr>
          <w:rStyle w:val="apple-style-span"/>
          <w:b/>
        </w:rPr>
      </w:pPr>
    </w:p>
    <w:p w:rsidR="002C7696" w:rsidRPr="00647BAC" w:rsidRDefault="002C7696" w:rsidP="002C7696">
      <w:pPr>
        <w:widowControl w:val="0"/>
        <w:autoSpaceDE w:val="0"/>
        <w:autoSpaceDN w:val="0"/>
        <w:adjustRightInd w:val="0"/>
        <w:spacing w:line="360" w:lineRule="auto"/>
        <w:jc w:val="both"/>
        <w:rPr>
          <w:rStyle w:val="apple-style-span"/>
          <w:b/>
        </w:rPr>
      </w:pPr>
      <w:r w:rsidRPr="00647BAC">
        <w:rPr>
          <w:rStyle w:val="apple-style-span"/>
          <w:b/>
        </w:rPr>
        <w:t>3.1.1</w:t>
      </w:r>
      <w:r w:rsidR="006C10BF" w:rsidRPr="00647BAC">
        <w:rPr>
          <w:rStyle w:val="apple-style-span"/>
          <w:b/>
        </w:rPr>
        <w:t>.</w:t>
      </w:r>
      <w:r w:rsidRPr="00647BAC">
        <w:rPr>
          <w:rStyle w:val="apple-style-span"/>
          <w:b/>
        </w:rPr>
        <w:t xml:space="preserve"> </w:t>
      </w:r>
      <w:r w:rsidR="00850DCA" w:rsidRPr="00647BAC">
        <w:rPr>
          <w:rStyle w:val="apple-style-span"/>
          <w:b/>
        </w:rPr>
        <w:t xml:space="preserve">Reçineler </w:t>
      </w:r>
    </w:p>
    <w:p w:rsidR="00B002B3" w:rsidRPr="00647BAC" w:rsidRDefault="002C7696" w:rsidP="002C7696">
      <w:pPr>
        <w:widowControl w:val="0"/>
        <w:autoSpaceDE w:val="0"/>
        <w:autoSpaceDN w:val="0"/>
        <w:adjustRightInd w:val="0"/>
        <w:spacing w:line="360" w:lineRule="auto"/>
        <w:jc w:val="both"/>
        <w:rPr>
          <w:b/>
        </w:rPr>
      </w:pPr>
      <w:r w:rsidRPr="00647BAC">
        <w:rPr>
          <w:rStyle w:val="apple-style-span"/>
          <w:b/>
        </w:rPr>
        <w:t xml:space="preserve"> </w:t>
      </w:r>
    </w:p>
    <w:p w:rsidR="002C7696" w:rsidRPr="00546CCC" w:rsidRDefault="00850DCA" w:rsidP="00537611">
      <w:pPr>
        <w:spacing w:line="360" w:lineRule="auto"/>
        <w:jc w:val="both"/>
        <w:rPr>
          <w:lang w:val="en-US"/>
        </w:rPr>
      </w:pPr>
      <w:r w:rsidRPr="00647BAC">
        <w:rPr>
          <w:lang w:val="en-US"/>
        </w:rPr>
        <w:t xml:space="preserve">Polimer beton üretiminde, çalışmanın özgünlüğünü ve kapsamını genişletmek için bağlayıcı malzeme olarak hem doymamış polyester reçinesi hem de vinilester reçinesi kullanılmıştır. Bu doğrultuda CE 80 döküm tipi ortoftalik esaslı doymamış polyester reçinesi ile Polives 701 vinilester reçinesi Baran Boya (Ankara/TR) firmasından temin edilmiştir. Reçinelere ait </w:t>
      </w:r>
      <w:r w:rsidR="00647BAC" w:rsidRPr="00546CCC">
        <w:rPr>
          <w:lang w:val="en-US"/>
        </w:rPr>
        <w:t>detaylı bilgiler</w:t>
      </w:r>
      <w:r w:rsidRPr="00546CCC">
        <w:rPr>
          <w:lang w:val="en-US"/>
        </w:rPr>
        <w:t xml:space="preserve"> </w:t>
      </w:r>
      <w:r w:rsidR="002B262D" w:rsidRPr="00546CCC">
        <w:rPr>
          <w:lang w:val="en-US"/>
        </w:rPr>
        <w:t xml:space="preserve">Tablo </w:t>
      </w:r>
      <w:r w:rsidR="00C1593C" w:rsidRPr="00546CCC">
        <w:rPr>
          <w:lang w:val="en-US"/>
        </w:rPr>
        <w:t>6</w:t>
      </w:r>
      <w:r w:rsidR="002C7696" w:rsidRPr="00546CCC">
        <w:rPr>
          <w:lang w:val="en-US"/>
        </w:rPr>
        <w:t>.</w:t>
      </w:r>
      <w:r w:rsidR="00C1593C" w:rsidRPr="00546CCC">
        <w:rPr>
          <w:lang w:val="en-US"/>
        </w:rPr>
        <w:t>’ da</w:t>
      </w:r>
      <w:r w:rsidRPr="00546CCC">
        <w:rPr>
          <w:lang w:val="en-US"/>
        </w:rPr>
        <w:t xml:space="preserve"> verilmiştir.</w:t>
      </w:r>
    </w:p>
    <w:p w:rsidR="002C7696" w:rsidRPr="00546CCC" w:rsidRDefault="002C7696" w:rsidP="002C7696">
      <w:pPr>
        <w:spacing w:line="360" w:lineRule="auto"/>
        <w:jc w:val="both"/>
        <w:rPr>
          <w:lang w:val="en-US"/>
        </w:rPr>
      </w:pPr>
    </w:p>
    <w:p w:rsidR="002C7696" w:rsidRPr="00647BAC" w:rsidRDefault="00C1593C" w:rsidP="002C7696">
      <w:pPr>
        <w:spacing w:line="360" w:lineRule="auto"/>
        <w:jc w:val="both"/>
        <w:rPr>
          <w:lang w:val="en-US"/>
        </w:rPr>
      </w:pPr>
      <w:r w:rsidRPr="00546CCC">
        <w:rPr>
          <w:color w:val="000000"/>
        </w:rPr>
        <w:t>Tablo 6</w:t>
      </w:r>
      <w:r w:rsidR="006C10BF" w:rsidRPr="00546CCC">
        <w:rPr>
          <w:color w:val="000000"/>
        </w:rPr>
        <w:t>.</w:t>
      </w:r>
      <w:r w:rsidR="002C7696" w:rsidRPr="00546CCC">
        <w:rPr>
          <w:lang w:val="en-US"/>
        </w:rPr>
        <w:t xml:space="preserve"> </w:t>
      </w:r>
      <w:r w:rsidR="00850DCA" w:rsidRPr="00546CCC">
        <w:rPr>
          <w:lang w:val="en-US"/>
        </w:rPr>
        <w:t>Reçine özellikleri</w:t>
      </w:r>
    </w:p>
    <w:tbl>
      <w:tblPr>
        <w:tblStyle w:val="TableNormal2"/>
        <w:tblW w:w="5000" w:type="pct"/>
        <w:tblLook w:val="01E0" w:firstRow="1" w:lastRow="1" w:firstColumn="1" w:lastColumn="1" w:noHBand="0" w:noVBand="0"/>
      </w:tblPr>
      <w:tblGrid>
        <w:gridCol w:w="2410"/>
        <w:gridCol w:w="3518"/>
        <w:gridCol w:w="3144"/>
      </w:tblGrid>
      <w:tr w:rsidR="00757642" w:rsidRPr="00647BAC" w:rsidTr="00E15338">
        <w:trPr>
          <w:trHeight w:val="20"/>
        </w:trPr>
        <w:tc>
          <w:tcPr>
            <w:tcW w:w="1328" w:type="pct"/>
            <w:tcBorders>
              <w:top w:val="single" w:sz="12" w:space="0" w:color="auto"/>
              <w:bottom w:val="single" w:sz="4" w:space="0" w:color="000000"/>
            </w:tcBorders>
          </w:tcPr>
          <w:p w:rsidR="00757642" w:rsidRPr="00647BAC" w:rsidRDefault="00850DCA" w:rsidP="00E15338">
            <w:pPr>
              <w:tabs>
                <w:tab w:val="left" w:pos="4188"/>
              </w:tabs>
              <w:ind w:left="113"/>
              <w:rPr>
                <w:rFonts w:eastAsia="Times New Roman"/>
              </w:rPr>
            </w:pPr>
            <w:r w:rsidRPr="00647BAC">
              <w:rPr>
                <w:rFonts w:eastAsia="Times New Roman"/>
                <w:bCs/>
                <w:lang w:eastAsia="tr-TR"/>
              </w:rPr>
              <w:t>Özellikler</w:t>
            </w:r>
          </w:p>
        </w:tc>
        <w:tc>
          <w:tcPr>
            <w:tcW w:w="1939" w:type="pct"/>
            <w:tcBorders>
              <w:top w:val="single" w:sz="12" w:space="0" w:color="auto"/>
              <w:bottom w:val="single" w:sz="4" w:space="0" w:color="000000"/>
            </w:tcBorders>
          </w:tcPr>
          <w:p w:rsidR="00757642" w:rsidRPr="00647BAC" w:rsidRDefault="00850DCA" w:rsidP="00381955">
            <w:pPr>
              <w:tabs>
                <w:tab w:val="left" w:pos="4188"/>
              </w:tabs>
              <w:jc w:val="center"/>
              <w:rPr>
                <w:rFonts w:eastAsia="Times New Roman"/>
              </w:rPr>
            </w:pPr>
            <w:r w:rsidRPr="00647BAC">
              <w:rPr>
                <w:rFonts w:eastAsia="Times New Roman"/>
              </w:rPr>
              <w:t>Doymamış Polyester Reçine</w:t>
            </w:r>
          </w:p>
        </w:tc>
        <w:tc>
          <w:tcPr>
            <w:tcW w:w="1733" w:type="pct"/>
            <w:tcBorders>
              <w:top w:val="single" w:sz="12" w:space="0" w:color="auto"/>
              <w:bottom w:val="single" w:sz="4" w:space="0" w:color="000000"/>
            </w:tcBorders>
          </w:tcPr>
          <w:p w:rsidR="00757642" w:rsidRPr="00647BAC" w:rsidRDefault="001351B8" w:rsidP="001351B8">
            <w:pPr>
              <w:tabs>
                <w:tab w:val="left" w:pos="4188"/>
              </w:tabs>
              <w:jc w:val="both"/>
              <w:rPr>
                <w:rFonts w:eastAsia="Times New Roman"/>
              </w:rPr>
            </w:pPr>
            <w:r>
              <w:rPr>
                <w:rFonts w:eastAsia="Times New Roman"/>
              </w:rPr>
              <w:t xml:space="preserve">              </w:t>
            </w:r>
            <w:r w:rsidR="00850DCA" w:rsidRPr="00647BAC">
              <w:rPr>
                <w:rFonts w:eastAsia="Times New Roman"/>
              </w:rPr>
              <w:t>Vinilester Reçine</w:t>
            </w:r>
          </w:p>
        </w:tc>
      </w:tr>
      <w:tr w:rsidR="00757642" w:rsidRPr="00647BAC" w:rsidTr="00E15338">
        <w:trPr>
          <w:trHeight w:val="20"/>
        </w:trPr>
        <w:tc>
          <w:tcPr>
            <w:tcW w:w="1328" w:type="pct"/>
            <w:tcBorders>
              <w:top w:val="single" w:sz="4" w:space="0" w:color="000000"/>
            </w:tcBorders>
          </w:tcPr>
          <w:p w:rsidR="00757642" w:rsidRPr="00647BAC" w:rsidRDefault="00850DCA" w:rsidP="00850DCA">
            <w:pPr>
              <w:tabs>
                <w:tab w:val="left" w:pos="5285"/>
              </w:tabs>
              <w:ind w:left="113"/>
              <w:rPr>
                <w:rFonts w:eastAsia="Times New Roman"/>
              </w:rPr>
            </w:pPr>
            <w:r w:rsidRPr="00647BAC">
              <w:rPr>
                <w:rFonts w:eastAsia="Times New Roman"/>
              </w:rPr>
              <w:t>Doymamış polyester reçine</w:t>
            </w:r>
          </w:p>
        </w:tc>
        <w:tc>
          <w:tcPr>
            <w:tcW w:w="1939" w:type="pct"/>
            <w:tcBorders>
              <w:top w:val="single" w:sz="4" w:space="0" w:color="000000"/>
            </w:tcBorders>
          </w:tcPr>
          <w:p w:rsidR="00757642" w:rsidRPr="00647BAC" w:rsidRDefault="00757642" w:rsidP="00381955">
            <w:pPr>
              <w:tabs>
                <w:tab w:val="left" w:pos="5285"/>
              </w:tabs>
              <w:jc w:val="center"/>
              <w:rPr>
                <w:rFonts w:eastAsia="Times New Roman"/>
              </w:rPr>
            </w:pPr>
            <w:r w:rsidRPr="00647BAC">
              <w:rPr>
                <w:rFonts w:ascii="Cambria Math" w:eastAsia="Times New Roman" w:hAnsi="Cambria Math" w:cs="Cambria Math"/>
                <w:lang w:eastAsia="tr-TR"/>
              </w:rPr>
              <w:t>∼</w:t>
            </w:r>
            <w:r w:rsidRPr="00647BAC">
              <w:rPr>
                <w:rFonts w:eastAsia="Times New Roman"/>
                <w:lang w:eastAsia="tr-TR"/>
              </w:rPr>
              <w:t xml:space="preserve"> 60</w:t>
            </w:r>
          </w:p>
        </w:tc>
        <w:tc>
          <w:tcPr>
            <w:tcW w:w="1733" w:type="pct"/>
            <w:tcBorders>
              <w:top w:val="single" w:sz="4" w:space="0" w:color="000000"/>
            </w:tcBorders>
          </w:tcPr>
          <w:p w:rsidR="00757642" w:rsidRPr="00647BAC" w:rsidRDefault="00757642" w:rsidP="00381955">
            <w:pPr>
              <w:tabs>
                <w:tab w:val="left" w:pos="5285"/>
              </w:tabs>
              <w:jc w:val="center"/>
              <w:rPr>
                <w:rFonts w:eastAsia="Times New Roman"/>
              </w:rPr>
            </w:pPr>
            <w:r w:rsidRPr="00647BAC">
              <w:rPr>
                <w:rFonts w:eastAsia="Times New Roman"/>
              </w:rPr>
              <w:t>-</w:t>
            </w:r>
          </w:p>
        </w:tc>
      </w:tr>
      <w:tr w:rsidR="00757642" w:rsidRPr="00647BAC" w:rsidTr="00E15338">
        <w:trPr>
          <w:trHeight w:val="20"/>
        </w:trPr>
        <w:tc>
          <w:tcPr>
            <w:tcW w:w="1328" w:type="pct"/>
          </w:tcPr>
          <w:p w:rsidR="00757642" w:rsidRPr="00647BAC" w:rsidRDefault="00850DCA" w:rsidP="00E15338">
            <w:pPr>
              <w:tabs>
                <w:tab w:val="left" w:pos="5285"/>
              </w:tabs>
              <w:ind w:left="113"/>
              <w:rPr>
                <w:rFonts w:eastAsia="Times New Roman"/>
              </w:rPr>
            </w:pPr>
            <w:r w:rsidRPr="00647BAC">
              <w:rPr>
                <w:rFonts w:eastAsia="Times New Roman"/>
                <w:lang w:eastAsia="tr-TR"/>
              </w:rPr>
              <w:t>Stiren</w:t>
            </w:r>
          </w:p>
        </w:tc>
        <w:tc>
          <w:tcPr>
            <w:tcW w:w="1939" w:type="pct"/>
          </w:tcPr>
          <w:p w:rsidR="00757642" w:rsidRPr="00647BAC" w:rsidRDefault="00757642" w:rsidP="00381955">
            <w:pPr>
              <w:tabs>
                <w:tab w:val="left" w:pos="5285"/>
              </w:tabs>
              <w:jc w:val="center"/>
              <w:rPr>
                <w:rFonts w:eastAsia="Times New Roman"/>
              </w:rPr>
            </w:pPr>
            <w:r w:rsidRPr="00647BAC">
              <w:rPr>
                <w:rFonts w:ascii="Cambria Math" w:eastAsia="Times New Roman" w:hAnsi="Cambria Math" w:cs="Cambria Math"/>
                <w:lang w:eastAsia="tr-TR"/>
              </w:rPr>
              <w:t>∼</w:t>
            </w:r>
            <w:r w:rsidRPr="00647BAC">
              <w:rPr>
                <w:rFonts w:eastAsia="Times New Roman"/>
                <w:lang w:eastAsia="tr-TR"/>
              </w:rPr>
              <w:t xml:space="preserve"> 40</w:t>
            </w:r>
          </w:p>
        </w:tc>
        <w:tc>
          <w:tcPr>
            <w:tcW w:w="1733" w:type="pct"/>
          </w:tcPr>
          <w:p w:rsidR="00757642" w:rsidRPr="00647BAC" w:rsidRDefault="00757642" w:rsidP="00381955">
            <w:pPr>
              <w:tabs>
                <w:tab w:val="left" w:pos="5285"/>
              </w:tabs>
              <w:jc w:val="center"/>
              <w:rPr>
                <w:rFonts w:eastAsia="Times New Roman"/>
              </w:rPr>
            </w:pPr>
            <w:r w:rsidRPr="00647BAC">
              <w:rPr>
                <w:rFonts w:eastAsia="Times New Roman"/>
              </w:rPr>
              <w:t>-</w:t>
            </w:r>
          </w:p>
        </w:tc>
      </w:tr>
      <w:tr w:rsidR="00757642" w:rsidRPr="00647BAC" w:rsidTr="00E15338">
        <w:trPr>
          <w:trHeight w:val="20"/>
        </w:trPr>
        <w:tc>
          <w:tcPr>
            <w:tcW w:w="1328" w:type="pct"/>
          </w:tcPr>
          <w:p w:rsidR="00757642" w:rsidRPr="00647BAC" w:rsidRDefault="00850DCA" w:rsidP="00E15338">
            <w:pPr>
              <w:tabs>
                <w:tab w:val="left" w:pos="5285"/>
              </w:tabs>
              <w:ind w:left="113"/>
              <w:rPr>
                <w:rFonts w:eastAsia="Times New Roman"/>
              </w:rPr>
            </w:pPr>
            <w:r w:rsidRPr="00647BAC">
              <w:rPr>
                <w:rFonts w:eastAsia="Times New Roman"/>
                <w:lang w:eastAsia="tr-TR"/>
              </w:rPr>
              <w:t>Fiziksel durum</w:t>
            </w:r>
          </w:p>
        </w:tc>
        <w:tc>
          <w:tcPr>
            <w:tcW w:w="1939" w:type="pct"/>
          </w:tcPr>
          <w:p w:rsidR="00757642" w:rsidRPr="00647BAC" w:rsidRDefault="00850DCA" w:rsidP="00381955">
            <w:pPr>
              <w:tabs>
                <w:tab w:val="left" w:pos="5285"/>
              </w:tabs>
              <w:ind w:left="1580"/>
              <w:rPr>
                <w:rFonts w:eastAsia="Times New Roman"/>
              </w:rPr>
            </w:pPr>
            <w:r w:rsidRPr="00647BAC">
              <w:rPr>
                <w:rFonts w:eastAsia="Times New Roman"/>
              </w:rPr>
              <w:t>sıvı</w:t>
            </w:r>
          </w:p>
        </w:tc>
        <w:tc>
          <w:tcPr>
            <w:tcW w:w="1733" w:type="pct"/>
          </w:tcPr>
          <w:p w:rsidR="00757642" w:rsidRPr="00647BAC" w:rsidRDefault="00850DCA" w:rsidP="00381955">
            <w:pPr>
              <w:tabs>
                <w:tab w:val="left" w:pos="5285"/>
              </w:tabs>
              <w:jc w:val="center"/>
              <w:rPr>
                <w:rFonts w:eastAsia="Times New Roman"/>
              </w:rPr>
            </w:pPr>
            <w:r w:rsidRPr="00647BAC">
              <w:rPr>
                <w:rFonts w:eastAsia="Times New Roman"/>
              </w:rPr>
              <w:t>sıvı</w:t>
            </w:r>
          </w:p>
        </w:tc>
      </w:tr>
      <w:tr w:rsidR="00757642" w:rsidRPr="00647BAC" w:rsidTr="00E15338">
        <w:trPr>
          <w:trHeight w:val="20"/>
        </w:trPr>
        <w:tc>
          <w:tcPr>
            <w:tcW w:w="1328" w:type="pct"/>
          </w:tcPr>
          <w:p w:rsidR="00757642" w:rsidRPr="00647BAC" w:rsidRDefault="00850DCA" w:rsidP="00E15338">
            <w:pPr>
              <w:tabs>
                <w:tab w:val="left" w:pos="5285"/>
              </w:tabs>
              <w:ind w:left="113"/>
              <w:rPr>
                <w:rFonts w:eastAsia="Times New Roman"/>
                <w:lang w:eastAsia="tr-TR"/>
              </w:rPr>
            </w:pPr>
            <w:r w:rsidRPr="00647BAC">
              <w:rPr>
                <w:rFonts w:eastAsia="Times New Roman"/>
                <w:lang w:eastAsia="tr-TR"/>
              </w:rPr>
              <w:t>Monomer oranı</w:t>
            </w:r>
            <w:r w:rsidR="00757642" w:rsidRPr="00647BAC">
              <w:rPr>
                <w:rFonts w:eastAsia="Times New Roman"/>
                <w:lang w:eastAsia="tr-TR"/>
              </w:rPr>
              <w:t xml:space="preserve"> (%)</w:t>
            </w:r>
          </w:p>
        </w:tc>
        <w:tc>
          <w:tcPr>
            <w:tcW w:w="1939" w:type="pct"/>
          </w:tcPr>
          <w:p w:rsidR="00757642" w:rsidRPr="00647BAC" w:rsidRDefault="00757642" w:rsidP="00381955">
            <w:pPr>
              <w:tabs>
                <w:tab w:val="left" w:pos="5285"/>
              </w:tabs>
              <w:ind w:left="1580"/>
              <w:rPr>
                <w:rFonts w:eastAsia="Times New Roman"/>
              </w:rPr>
            </w:pPr>
            <w:r w:rsidRPr="00647BAC">
              <w:rPr>
                <w:rFonts w:eastAsia="Times New Roman"/>
              </w:rPr>
              <w:t>33-36</w:t>
            </w:r>
          </w:p>
        </w:tc>
        <w:tc>
          <w:tcPr>
            <w:tcW w:w="1733" w:type="pct"/>
          </w:tcPr>
          <w:p w:rsidR="00757642" w:rsidRPr="00647BAC" w:rsidRDefault="00757642" w:rsidP="00381955">
            <w:pPr>
              <w:tabs>
                <w:tab w:val="left" w:pos="5285"/>
              </w:tabs>
              <w:jc w:val="center"/>
              <w:rPr>
                <w:rFonts w:eastAsia="Times New Roman"/>
              </w:rPr>
            </w:pPr>
            <w:r w:rsidRPr="00647BAC">
              <w:rPr>
                <w:rFonts w:eastAsia="Times New Roman"/>
              </w:rPr>
              <w:t>41-43</w:t>
            </w:r>
          </w:p>
        </w:tc>
      </w:tr>
      <w:tr w:rsidR="00757642" w:rsidRPr="00647BAC" w:rsidTr="00E15338">
        <w:trPr>
          <w:trHeight w:val="20"/>
        </w:trPr>
        <w:tc>
          <w:tcPr>
            <w:tcW w:w="1328" w:type="pct"/>
          </w:tcPr>
          <w:p w:rsidR="00757642" w:rsidRPr="00647BAC" w:rsidRDefault="00850DCA" w:rsidP="00E15338">
            <w:pPr>
              <w:tabs>
                <w:tab w:val="left" w:pos="5285"/>
              </w:tabs>
              <w:ind w:left="113"/>
              <w:rPr>
                <w:rFonts w:eastAsia="Times New Roman"/>
                <w:lang w:eastAsia="tr-TR"/>
              </w:rPr>
            </w:pPr>
            <w:r w:rsidRPr="00647BAC">
              <w:rPr>
                <w:rFonts w:eastAsia="Times New Roman"/>
                <w:lang w:eastAsia="tr-TR"/>
              </w:rPr>
              <w:t>Asid indeksi</w:t>
            </w:r>
          </w:p>
        </w:tc>
        <w:tc>
          <w:tcPr>
            <w:tcW w:w="1939" w:type="pct"/>
          </w:tcPr>
          <w:p w:rsidR="00757642" w:rsidRPr="00647BAC" w:rsidRDefault="00757642" w:rsidP="00381955">
            <w:pPr>
              <w:tabs>
                <w:tab w:val="left" w:pos="5285"/>
              </w:tabs>
              <w:ind w:left="1580"/>
              <w:rPr>
                <w:rFonts w:eastAsia="Times New Roman"/>
              </w:rPr>
            </w:pPr>
            <w:r w:rsidRPr="00647BAC">
              <w:rPr>
                <w:rFonts w:eastAsia="Times New Roman"/>
              </w:rPr>
              <w:t>10-14</w:t>
            </w:r>
          </w:p>
        </w:tc>
        <w:tc>
          <w:tcPr>
            <w:tcW w:w="1733" w:type="pct"/>
          </w:tcPr>
          <w:p w:rsidR="00757642" w:rsidRPr="00647BAC" w:rsidRDefault="00757642" w:rsidP="00647BAC">
            <w:pPr>
              <w:tabs>
                <w:tab w:val="left" w:pos="5285"/>
              </w:tabs>
              <w:jc w:val="center"/>
              <w:rPr>
                <w:rFonts w:eastAsia="Times New Roman"/>
              </w:rPr>
            </w:pPr>
            <w:r w:rsidRPr="00647BAC">
              <w:rPr>
                <w:rFonts w:eastAsia="Times New Roman"/>
              </w:rPr>
              <w:t>Ma</w:t>
            </w:r>
            <w:r w:rsidR="00647BAC" w:rsidRPr="00647BAC">
              <w:rPr>
                <w:rFonts w:eastAsia="Times New Roman"/>
              </w:rPr>
              <w:t>ks</w:t>
            </w:r>
            <w:r w:rsidRPr="00647BAC">
              <w:rPr>
                <w:rFonts w:eastAsia="Times New Roman"/>
              </w:rPr>
              <w:t>. 10</w:t>
            </w:r>
          </w:p>
        </w:tc>
      </w:tr>
      <w:tr w:rsidR="00757642" w:rsidRPr="00647BAC" w:rsidTr="00E15338">
        <w:trPr>
          <w:trHeight w:val="20"/>
        </w:trPr>
        <w:tc>
          <w:tcPr>
            <w:tcW w:w="1328" w:type="pct"/>
          </w:tcPr>
          <w:p w:rsidR="00757642" w:rsidRPr="00647BAC" w:rsidRDefault="00850DCA" w:rsidP="00E15338">
            <w:pPr>
              <w:tabs>
                <w:tab w:val="left" w:pos="4812"/>
              </w:tabs>
              <w:ind w:left="113"/>
              <w:rPr>
                <w:rFonts w:eastAsia="Times New Roman"/>
              </w:rPr>
            </w:pPr>
            <w:r w:rsidRPr="00647BAC">
              <w:rPr>
                <w:rFonts w:eastAsia="Times New Roman"/>
              </w:rPr>
              <w:t>Su emme</w:t>
            </w:r>
            <w:r w:rsidR="00757642" w:rsidRPr="00647BAC">
              <w:rPr>
                <w:rFonts w:eastAsia="Times New Roman"/>
              </w:rPr>
              <w:t xml:space="preserve"> (%)</w:t>
            </w:r>
          </w:p>
        </w:tc>
        <w:tc>
          <w:tcPr>
            <w:tcW w:w="1939" w:type="pct"/>
          </w:tcPr>
          <w:p w:rsidR="00757642" w:rsidRPr="00647BAC" w:rsidRDefault="00381955" w:rsidP="00381955">
            <w:pPr>
              <w:tabs>
                <w:tab w:val="left" w:pos="4812"/>
              </w:tabs>
              <w:ind w:left="1286"/>
              <w:rPr>
                <w:rFonts w:eastAsia="Times New Roman"/>
              </w:rPr>
            </w:pPr>
            <w:r w:rsidRPr="00647BAC">
              <w:rPr>
                <w:rFonts w:eastAsia="Times New Roman"/>
              </w:rPr>
              <w:t xml:space="preserve">  </w:t>
            </w:r>
            <w:r w:rsidR="00757642" w:rsidRPr="00647BAC">
              <w:rPr>
                <w:rFonts w:eastAsia="Times New Roman"/>
              </w:rPr>
              <w:t>0.17-0.19</w:t>
            </w:r>
          </w:p>
        </w:tc>
        <w:tc>
          <w:tcPr>
            <w:tcW w:w="1733" w:type="pct"/>
          </w:tcPr>
          <w:p w:rsidR="00757642" w:rsidRPr="00647BAC" w:rsidRDefault="00757642" w:rsidP="00381955">
            <w:pPr>
              <w:tabs>
                <w:tab w:val="left" w:pos="4812"/>
              </w:tabs>
              <w:ind w:left="1286"/>
              <w:rPr>
                <w:rFonts w:eastAsia="Times New Roman"/>
              </w:rPr>
            </w:pPr>
            <w:r w:rsidRPr="00647BAC">
              <w:rPr>
                <w:rFonts w:eastAsia="Times New Roman"/>
              </w:rPr>
              <w:t>0.15</w:t>
            </w:r>
          </w:p>
        </w:tc>
      </w:tr>
      <w:tr w:rsidR="00757642" w:rsidRPr="00647BAC" w:rsidTr="00E15338">
        <w:trPr>
          <w:trHeight w:val="20"/>
        </w:trPr>
        <w:tc>
          <w:tcPr>
            <w:tcW w:w="1328" w:type="pct"/>
          </w:tcPr>
          <w:p w:rsidR="00757642" w:rsidRPr="00647BAC" w:rsidRDefault="00850DCA" w:rsidP="00E15338">
            <w:pPr>
              <w:tabs>
                <w:tab w:val="left" w:pos="4812"/>
              </w:tabs>
              <w:ind w:left="113"/>
              <w:rPr>
                <w:rFonts w:eastAsia="Times New Roman"/>
              </w:rPr>
            </w:pPr>
            <w:r w:rsidRPr="00647BAC">
              <w:rPr>
                <w:rFonts w:eastAsia="Times New Roman"/>
              </w:rPr>
              <w:t>Özgül ağırlık</w:t>
            </w:r>
          </w:p>
        </w:tc>
        <w:tc>
          <w:tcPr>
            <w:tcW w:w="1939" w:type="pct"/>
          </w:tcPr>
          <w:p w:rsidR="00757642" w:rsidRPr="00647BAC" w:rsidRDefault="00381955" w:rsidP="00381955">
            <w:pPr>
              <w:tabs>
                <w:tab w:val="left" w:pos="4812"/>
              </w:tabs>
              <w:ind w:left="1286"/>
              <w:rPr>
                <w:rFonts w:eastAsia="Times New Roman"/>
              </w:rPr>
            </w:pPr>
            <w:r w:rsidRPr="00647BAC">
              <w:rPr>
                <w:rFonts w:eastAsia="Times New Roman"/>
              </w:rPr>
              <w:t xml:space="preserve">  </w:t>
            </w:r>
            <w:r w:rsidR="00757642" w:rsidRPr="00647BAC">
              <w:rPr>
                <w:rFonts w:eastAsia="Times New Roman"/>
              </w:rPr>
              <w:t>1.1 gr/cm³</w:t>
            </w:r>
          </w:p>
        </w:tc>
        <w:tc>
          <w:tcPr>
            <w:tcW w:w="1733" w:type="pct"/>
          </w:tcPr>
          <w:p w:rsidR="00757642" w:rsidRPr="00647BAC" w:rsidRDefault="00381955" w:rsidP="00381955">
            <w:pPr>
              <w:tabs>
                <w:tab w:val="left" w:pos="4812"/>
              </w:tabs>
              <w:rPr>
                <w:rFonts w:eastAsia="Times New Roman"/>
              </w:rPr>
            </w:pPr>
            <w:r w:rsidRPr="00647BAC">
              <w:rPr>
                <w:rFonts w:eastAsia="Times New Roman"/>
              </w:rPr>
              <w:t xml:space="preserve">                </w:t>
            </w:r>
            <w:r w:rsidR="00757642" w:rsidRPr="00647BAC">
              <w:rPr>
                <w:rFonts w:eastAsia="Times New Roman"/>
              </w:rPr>
              <w:t>1.044 gr/cm³</w:t>
            </w:r>
          </w:p>
        </w:tc>
      </w:tr>
      <w:tr w:rsidR="00757642" w:rsidRPr="00647BAC" w:rsidTr="00E15338">
        <w:trPr>
          <w:trHeight w:val="20"/>
        </w:trPr>
        <w:tc>
          <w:tcPr>
            <w:tcW w:w="1328" w:type="pct"/>
          </w:tcPr>
          <w:p w:rsidR="00757642" w:rsidRPr="00647BAC" w:rsidRDefault="00757642" w:rsidP="00850DCA">
            <w:pPr>
              <w:tabs>
                <w:tab w:val="left" w:pos="4812"/>
              </w:tabs>
              <w:ind w:left="113"/>
              <w:rPr>
                <w:rFonts w:eastAsia="Times New Roman"/>
              </w:rPr>
            </w:pPr>
            <w:r w:rsidRPr="00647BAC">
              <w:rPr>
                <w:rFonts w:eastAsia="Times New Roman"/>
              </w:rPr>
              <w:t>Vis</w:t>
            </w:r>
            <w:r w:rsidR="00850DCA" w:rsidRPr="00647BAC">
              <w:rPr>
                <w:rFonts w:eastAsia="Times New Roman"/>
              </w:rPr>
              <w:t>kozite</w:t>
            </w:r>
          </w:p>
        </w:tc>
        <w:tc>
          <w:tcPr>
            <w:tcW w:w="1939" w:type="pct"/>
          </w:tcPr>
          <w:p w:rsidR="00757642" w:rsidRPr="00647BAC" w:rsidRDefault="00381955" w:rsidP="00381955">
            <w:pPr>
              <w:tabs>
                <w:tab w:val="left" w:pos="4812"/>
              </w:tabs>
              <w:ind w:left="1286"/>
              <w:rPr>
                <w:rFonts w:eastAsia="Times New Roman"/>
              </w:rPr>
            </w:pPr>
            <w:r w:rsidRPr="00647BAC">
              <w:rPr>
                <w:rFonts w:eastAsia="Times New Roman"/>
              </w:rPr>
              <w:t xml:space="preserve"> </w:t>
            </w:r>
            <w:r w:rsidR="00757642" w:rsidRPr="00647BAC">
              <w:rPr>
                <w:rFonts w:eastAsia="Times New Roman"/>
              </w:rPr>
              <w:t>550-600 cP</w:t>
            </w:r>
          </w:p>
        </w:tc>
        <w:tc>
          <w:tcPr>
            <w:tcW w:w="1733" w:type="pct"/>
          </w:tcPr>
          <w:p w:rsidR="00757642" w:rsidRPr="00647BAC" w:rsidRDefault="00381955" w:rsidP="00381955">
            <w:pPr>
              <w:tabs>
                <w:tab w:val="left" w:pos="4812"/>
              </w:tabs>
              <w:rPr>
                <w:rFonts w:eastAsia="Times New Roman"/>
              </w:rPr>
            </w:pPr>
            <w:r w:rsidRPr="00647BAC">
              <w:rPr>
                <w:rFonts w:eastAsia="Times New Roman"/>
              </w:rPr>
              <w:t xml:space="preserve">                 </w:t>
            </w:r>
            <w:r w:rsidR="00757642" w:rsidRPr="00647BAC">
              <w:rPr>
                <w:rFonts w:eastAsia="Times New Roman"/>
              </w:rPr>
              <w:t>400-500 cP</w:t>
            </w:r>
          </w:p>
        </w:tc>
      </w:tr>
      <w:tr w:rsidR="00757642" w:rsidRPr="00647BAC" w:rsidTr="00E15338">
        <w:trPr>
          <w:trHeight w:val="20"/>
        </w:trPr>
        <w:tc>
          <w:tcPr>
            <w:tcW w:w="1328" w:type="pct"/>
          </w:tcPr>
          <w:p w:rsidR="00757642" w:rsidRPr="00647BAC" w:rsidRDefault="00850DCA" w:rsidP="00850DCA">
            <w:pPr>
              <w:tabs>
                <w:tab w:val="left" w:pos="4812"/>
              </w:tabs>
              <w:ind w:left="113"/>
              <w:rPr>
                <w:rFonts w:eastAsia="Times New Roman"/>
              </w:rPr>
            </w:pPr>
            <w:r w:rsidRPr="00647BAC">
              <w:rPr>
                <w:rFonts w:eastAsia="Times New Roman"/>
              </w:rPr>
              <w:t>Jelleşme süresi</w:t>
            </w:r>
            <w:r w:rsidR="00757642" w:rsidRPr="00647BAC">
              <w:rPr>
                <w:rFonts w:eastAsia="Times New Roman"/>
              </w:rPr>
              <w:t xml:space="preserve"> (23°C)</w:t>
            </w:r>
          </w:p>
        </w:tc>
        <w:tc>
          <w:tcPr>
            <w:tcW w:w="1939" w:type="pct"/>
          </w:tcPr>
          <w:p w:rsidR="00757642" w:rsidRPr="00647BAC" w:rsidRDefault="00381955" w:rsidP="00647BAC">
            <w:pPr>
              <w:tabs>
                <w:tab w:val="left" w:pos="4812"/>
              </w:tabs>
              <w:ind w:left="1286"/>
              <w:rPr>
                <w:rFonts w:eastAsia="Times New Roman"/>
              </w:rPr>
            </w:pPr>
            <w:r w:rsidRPr="00647BAC">
              <w:rPr>
                <w:rFonts w:eastAsia="Times New Roman"/>
              </w:rPr>
              <w:t xml:space="preserve">  </w:t>
            </w:r>
            <w:r w:rsidR="00757642" w:rsidRPr="00647BAC">
              <w:rPr>
                <w:rFonts w:eastAsia="Times New Roman"/>
              </w:rPr>
              <w:t xml:space="preserve">7-14 </w:t>
            </w:r>
            <w:r w:rsidR="00647BAC" w:rsidRPr="00647BAC">
              <w:rPr>
                <w:rFonts w:eastAsia="Times New Roman"/>
              </w:rPr>
              <w:t>dk</w:t>
            </w:r>
          </w:p>
        </w:tc>
        <w:tc>
          <w:tcPr>
            <w:tcW w:w="1733" w:type="pct"/>
          </w:tcPr>
          <w:p w:rsidR="00757642" w:rsidRPr="00647BAC" w:rsidRDefault="00381955" w:rsidP="00647BAC">
            <w:pPr>
              <w:tabs>
                <w:tab w:val="left" w:pos="4812"/>
              </w:tabs>
              <w:rPr>
                <w:rFonts w:eastAsia="Times New Roman"/>
              </w:rPr>
            </w:pPr>
            <w:r w:rsidRPr="00647BAC">
              <w:rPr>
                <w:rFonts w:eastAsia="Times New Roman"/>
              </w:rPr>
              <w:t xml:space="preserve">                  </w:t>
            </w:r>
            <w:r w:rsidR="00757642" w:rsidRPr="00647BAC">
              <w:rPr>
                <w:rFonts w:eastAsia="Times New Roman"/>
              </w:rPr>
              <w:t xml:space="preserve">20-25 </w:t>
            </w:r>
            <w:r w:rsidR="00647BAC" w:rsidRPr="00647BAC">
              <w:rPr>
                <w:rFonts w:eastAsia="Times New Roman"/>
              </w:rPr>
              <w:t>dk</w:t>
            </w:r>
          </w:p>
        </w:tc>
      </w:tr>
      <w:tr w:rsidR="00757642" w:rsidRPr="00647BAC" w:rsidTr="00E15338">
        <w:trPr>
          <w:trHeight w:val="20"/>
        </w:trPr>
        <w:tc>
          <w:tcPr>
            <w:tcW w:w="1328" w:type="pct"/>
          </w:tcPr>
          <w:p w:rsidR="00757642" w:rsidRPr="00647BAC" w:rsidRDefault="00850DCA" w:rsidP="00E15338">
            <w:pPr>
              <w:tabs>
                <w:tab w:val="left" w:pos="4812"/>
              </w:tabs>
              <w:ind w:left="113"/>
              <w:rPr>
                <w:rFonts w:eastAsia="Times New Roman"/>
              </w:rPr>
            </w:pPr>
            <w:r w:rsidRPr="00647BAC">
              <w:rPr>
                <w:rFonts w:eastAsia="Times New Roman"/>
              </w:rPr>
              <w:t>Sertlik</w:t>
            </w:r>
          </w:p>
        </w:tc>
        <w:tc>
          <w:tcPr>
            <w:tcW w:w="1939" w:type="pct"/>
          </w:tcPr>
          <w:p w:rsidR="00757642" w:rsidRPr="00647BAC" w:rsidRDefault="00381955" w:rsidP="00381955">
            <w:pPr>
              <w:tabs>
                <w:tab w:val="left" w:pos="4812"/>
              </w:tabs>
              <w:ind w:left="1286"/>
              <w:rPr>
                <w:rFonts w:eastAsia="Times New Roman"/>
              </w:rPr>
            </w:pPr>
            <w:r w:rsidRPr="00647BAC">
              <w:rPr>
                <w:rFonts w:eastAsia="Times New Roman"/>
              </w:rPr>
              <w:t xml:space="preserve">  </w:t>
            </w:r>
            <w:r w:rsidR="00757642" w:rsidRPr="00647BAC">
              <w:rPr>
                <w:rFonts w:eastAsia="Times New Roman"/>
              </w:rPr>
              <w:t>42 Barcol</w:t>
            </w:r>
          </w:p>
        </w:tc>
        <w:tc>
          <w:tcPr>
            <w:tcW w:w="1733" w:type="pct"/>
          </w:tcPr>
          <w:p w:rsidR="00757642" w:rsidRPr="00647BAC" w:rsidRDefault="00381955" w:rsidP="00381955">
            <w:pPr>
              <w:tabs>
                <w:tab w:val="left" w:pos="4812"/>
              </w:tabs>
              <w:rPr>
                <w:rFonts w:eastAsia="Times New Roman"/>
              </w:rPr>
            </w:pPr>
            <w:r w:rsidRPr="00647BAC">
              <w:rPr>
                <w:rFonts w:eastAsia="Times New Roman"/>
              </w:rPr>
              <w:t xml:space="preserve">                  </w:t>
            </w:r>
            <w:r w:rsidR="00757642" w:rsidRPr="00647BAC">
              <w:rPr>
                <w:rFonts w:eastAsia="Times New Roman"/>
              </w:rPr>
              <w:t>35 Barcol</w:t>
            </w:r>
          </w:p>
        </w:tc>
      </w:tr>
      <w:tr w:rsidR="00757642" w:rsidRPr="00647BAC" w:rsidTr="00E15338">
        <w:trPr>
          <w:trHeight w:val="20"/>
        </w:trPr>
        <w:tc>
          <w:tcPr>
            <w:tcW w:w="1328" w:type="pct"/>
          </w:tcPr>
          <w:p w:rsidR="00757642" w:rsidRPr="00647BAC" w:rsidRDefault="00850DCA" w:rsidP="00E15338">
            <w:pPr>
              <w:tabs>
                <w:tab w:val="left" w:pos="4812"/>
              </w:tabs>
              <w:ind w:left="113"/>
              <w:rPr>
                <w:rFonts w:eastAsia="Times New Roman"/>
              </w:rPr>
            </w:pPr>
            <w:r w:rsidRPr="00647BAC">
              <w:rPr>
                <w:rFonts w:eastAsia="Times New Roman"/>
              </w:rPr>
              <w:t>Eğilme dayanımı</w:t>
            </w:r>
          </w:p>
        </w:tc>
        <w:tc>
          <w:tcPr>
            <w:tcW w:w="1939" w:type="pct"/>
          </w:tcPr>
          <w:p w:rsidR="00757642" w:rsidRPr="00647BAC" w:rsidRDefault="00381955" w:rsidP="00381955">
            <w:pPr>
              <w:tabs>
                <w:tab w:val="left" w:pos="4812"/>
              </w:tabs>
              <w:ind w:left="1286"/>
              <w:rPr>
                <w:rFonts w:eastAsia="Times New Roman"/>
              </w:rPr>
            </w:pPr>
            <w:r w:rsidRPr="00647BAC">
              <w:rPr>
                <w:rFonts w:eastAsia="Times New Roman"/>
              </w:rPr>
              <w:t xml:space="preserve">  </w:t>
            </w:r>
            <w:r w:rsidR="00757642" w:rsidRPr="00647BAC">
              <w:rPr>
                <w:rFonts w:eastAsia="Times New Roman"/>
              </w:rPr>
              <w:t>125 MPa</w:t>
            </w:r>
          </w:p>
        </w:tc>
        <w:tc>
          <w:tcPr>
            <w:tcW w:w="1733" w:type="pct"/>
          </w:tcPr>
          <w:p w:rsidR="00757642" w:rsidRPr="00647BAC" w:rsidRDefault="00381955" w:rsidP="00381955">
            <w:pPr>
              <w:tabs>
                <w:tab w:val="left" w:pos="4812"/>
              </w:tabs>
              <w:rPr>
                <w:rFonts w:eastAsia="Times New Roman"/>
              </w:rPr>
            </w:pPr>
            <w:r w:rsidRPr="00647BAC">
              <w:rPr>
                <w:rFonts w:eastAsia="Times New Roman"/>
              </w:rPr>
              <w:t xml:space="preserve">                  </w:t>
            </w:r>
            <w:r w:rsidR="00757642" w:rsidRPr="00647BAC">
              <w:rPr>
                <w:rFonts w:eastAsia="Times New Roman"/>
              </w:rPr>
              <w:t>160 MPa</w:t>
            </w:r>
          </w:p>
        </w:tc>
      </w:tr>
      <w:tr w:rsidR="00757642" w:rsidRPr="00647BAC" w:rsidTr="00E15338">
        <w:trPr>
          <w:trHeight w:val="20"/>
        </w:trPr>
        <w:tc>
          <w:tcPr>
            <w:tcW w:w="1328" w:type="pct"/>
          </w:tcPr>
          <w:p w:rsidR="00757642" w:rsidRPr="00647BAC" w:rsidRDefault="00850DCA" w:rsidP="00E15338">
            <w:pPr>
              <w:tabs>
                <w:tab w:val="left" w:pos="4812"/>
              </w:tabs>
              <w:ind w:left="113"/>
              <w:rPr>
                <w:rFonts w:eastAsia="Times New Roman"/>
              </w:rPr>
            </w:pPr>
            <w:r w:rsidRPr="00647BAC">
              <w:rPr>
                <w:rFonts w:eastAsia="Times New Roman"/>
                <w:lang w:eastAsia="tr-TR"/>
              </w:rPr>
              <w:t>Çekme dayanımı</w:t>
            </w:r>
          </w:p>
        </w:tc>
        <w:tc>
          <w:tcPr>
            <w:tcW w:w="1939" w:type="pct"/>
          </w:tcPr>
          <w:p w:rsidR="00757642" w:rsidRPr="00647BAC" w:rsidRDefault="00757642" w:rsidP="00381955">
            <w:pPr>
              <w:tabs>
                <w:tab w:val="left" w:pos="4812"/>
              </w:tabs>
              <w:jc w:val="center"/>
              <w:rPr>
                <w:rFonts w:eastAsia="Times New Roman"/>
              </w:rPr>
            </w:pPr>
            <w:r w:rsidRPr="00647BAC">
              <w:rPr>
                <w:rFonts w:eastAsia="Times New Roman"/>
              </w:rPr>
              <w:t>63 MPa</w:t>
            </w:r>
          </w:p>
        </w:tc>
        <w:tc>
          <w:tcPr>
            <w:tcW w:w="1733" w:type="pct"/>
          </w:tcPr>
          <w:p w:rsidR="00757642" w:rsidRPr="00647BAC" w:rsidRDefault="00757642" w:rsidP="00381955">
            <w:pPr>
              <w:tabs>
                <w:tab w:val="left" w:pos="4812"/>
              </w:tabs>
              <w:jc w:val="center"/>
              <w:rPr>
                <w:rFonts w:eastAsia="Times New Roman"/>
              </w:rPr>
            </w:pPr>
            <w:r w:rsidRPr="00647BAC">
              <w:rPr>
                <w:rFonts w:eastAsia="Times New Roman"/>
              </w:rPr>
              <w:t>80 MPa</w:t>
            </w:r>
          </w:p>
        </w:tc>
      </w:tr>
      <w:tr w:rsidR="00757642" w:rsidRPr="00057CB6" w:rsidTr="00E15338">
        <w:trPr>
          <w:trHeight w:val="20"/>
        </w:trPr>
        <w:tc>
          <w:tcPr>
            <w:tcW w:w="1328" w:type="pct"/>
            <w:tcBorders>
              <w:bottom w:val="single" w:sz="12" w:space="0" w:color="auto"/>
            </w:tcBorders>
          </w:tcPr>
          <w:p w:rsidR="00757642" w:rsidRPr="00647BAC" w:rsidRDefault="00850DCA" w:rsidP="00850DCA">
            <w:pPr>
              <w:tabs>
                <w:tab w:val="left" w:pos="4812"/>
              </w:tabs>
              <w:ind w:left="113"/>
              <w:rPr>
                <w:rFonts w:eastAsia="Times New Roman"/>
                <w:lang w:eastAsia="tr-TR"/>
              </w:rPr>
            </w:pPr>
            <w:r w:rsidRPr="00647BAC">
              <w:rPr>
                <w:rFonts w:eastAsia="Times New Roman"/>
                <w:lang w:eastAsia="tr-TR"/>
              </w:rPr>
              <w:t>Elastisite modülü</w:t>
            </w:r>
          </w:p>
        </w:tc>
        <w:tc>
          <w:tcPr>
            <w:tcW w:w="1939" w:type="pct"/>
            <w:tcBorders>
              <w:bottom w:val="single" w:sz="12" w:space="0" w:color="auto"/>
            </w:tcBorders>
          </w:tcPr>
          <w:p w:rsidR="00757642" w:rsidRPr="00647BAC" w:rsidRDefault="00381955" w:rsidP="00381955">
            <w:pPr>
              <w:tabs>
                <w:tab w:val="left" w:pos="4812"/>
              </w:tabs>
              <w:jc w:val="center"/>
              <w:rPr>
                <w:rFonts w:eastAsia="Times New Roman"/>
              </w:rPr>
            </w:pPr>
            <w:r w:rsidRPr="00647BAC">
              <w:rPr>
                <w:rFonts w:eastAsia="Times New Roman"/>
              </w:rPr>
              <w:t xml:space="preserve">      </w:t>
            </w:r>
            <w:r w:rsidR="00757642" w:rsidRPr="00647BAC">
              <w:rPr>
                <w:rFonts w:eastAsia="Times New Roman"/>
              </w:rPr>
              <w:t xml:space="preserve">3020-3700 </w:t>
            </w:r>
            <w:r w:rsidRPr="00647BAC">
              <w:rPr>
                <w:rFonts w:eastAsia="Times New Roman"/>
              </w:rPr>
              <w:t>M</w:t>
            </w:r>
            <w:r w:rsidR="00757642" w:rsidRPr="00647BAC">
              <w:rPr>
                <w:rFonts w:eastAsia="Times New Roman"/>
              </w:rPr>
              <w:t>Pa</w:t>
            </w:r>
          </w:p>
        </w:tc>
        <w:tc>
          <w:tcPr>
            <w:tcW w:w="1733" w:type="pct"/>
            <w:tcBorders>
              <w:bottom w:val="single" w:sz="12" w:space="0" w:color="auto"/>
            </w:tcBorders>
          </w:tcPr>
          <w:p w:rsidR="00757642" w:rsidRPr="00647BAC" w:rsidRDefault="00381955" w:rsidP="00381955">
            <w:pPr>
              <w:tabs>
                <w:tab w:val="left" w:pos="4812"/>
              </w:tabs>
              <w:jc w:val="center"/>
              <w:rPr>
                <w:rFonts w:eastAsia="Times New Roman"/>
              </w:rPr>
            </w:pPr>
            <w:r w:rsidRPr="00647BAC">
              <w:rPr>
                <w:rFonts w:eastAsia="Times New Roman"/>
              </w:rPr>
              <w:t xml:space="preserve">   </w:t>
            </w:r>
            <w:r w:rsidR="00757642" w:rsidRPr="00647BAC">
              <w:rPr>
                <w:rFonts w:eastAsia="Times New Roman"/>
              </w:rPr>
              <w:t>3300-4360 MPa</w:t>
            </w:r>
          </w:p>
        </w:tc>
      </w:tr>
    </w:tbl>
    <w:p w:rsidR="002C7696" w:rsidRDefault="002C7696" w:rsidP="002C7696">
      <w:pPr>
        <w:spacing w:line="360" w:lineRule="auto"/>
        <w:jc w:val="both"/>
        <w:rPr>
          <w:rFonts w:eastAsia="Times New Roman"/>
          <w:b/>
          <w:bCs/>
          <w:sz w:val="20"/>
          <w:szCs w:val="20"/>
          <w:lang w:val="en-US"/>
        </w:rPr>
      </w:pPr>
    </w:p>
    <w:p w:rsidR="00F04CEF" w:rsidRDefault="00F04CEF" w:rsidP="00EE5ADA">
      <w:pPr>
        <w:jc w:val="both"/>
        <w:rPr>
          <w:sz w:val="22"/>
        </w:rPr>
      </w:pPr>
    </w:p>
    <w:p w:rsidR="006C10BF" w:rsidRDefault="006C10BF" w:rsidP="0082287F">
      <w:pPr>
        <w:widowControl w:val="0"/>
        <w:autoSpaceDE w:val="0"/>
        <w:autoSpaceDN w:val="0"/>
        <w:adjustRightInd w:val="0"/>
        <w:spacing w:line="360" w:lineRule="auto"/>
        <w:jc w:val="both"/>
        <w:rPr>
          <w:rStyle w:val="apple-style-span"/>
          <w:b/>
        </w:rPr>
      </w:pPr>
      <w:r w:rsidRPr="00647BAC">
        <w:rPr>
          <w:rStyle w:val="apple-style-span"/>
          <w:b/>
        </w:rPr>
        <w:t>3.1.2. Ag</w:t>
      </w:r>
      <w:r w:rsidR="00647BAC" w:rsidRPr="00647BAC">
        <w:rPr>
          <w:rStyle w:val="apple-style-span"/>
          <w:b/>
        </w:rPr>
        <w:t>regalar</w:t>
      </w:r>
    </w:p>
    <w:p w:rsidR="006C10BF" w:rsidRDefault="006C10BF" w:rsidP="0082287F">
      <w:pPr>
        <w:spacing w:line="360" w:lineRule="auto"/>
        <w:jc w:val="both"/>
        <w:rPr>
          <w:lang w:val="en-US"/>
        </w:rPr>
      </w:pPr>
    </w:p>
    <w:p w:rsidR="006C10BF" w:rsidRDefault="006C10BF" w:rsidP="00537611">
      <w:pPr>
        <w:spacing w:line="360" w:lineRule="auto"/>
        <w:jc w:val="both"/>
        <w:rPr>
          <w:lang w:val="en-US"/>
        </w:rPr>
      </w:pPr>
      <w:r>
        <w:rPr>
          <w:lang w:val="en-US"/>
        </w:rPr>
        <w:t>Polimer betonların dolgu malzemesi, bu çalışma kapsamın</w:t>
      </w:r>
      <w:r w:rsidR="00D429FB">
        <w:rPr>
          <w:lang w:val="en-US"/>
        </w:rPr>
        <w:t xml:space="preserve">da kuvars agregası, ham perlit, </w:t>
      </w:r>
      <w:r>
        <w:rPr>
          <w:lang w:val="en-US"/>
        </w:rPr>
        <w:t>genleştirilmiş perlit ve çakıldan oluşturulmuştur. Agregaların</w:t>
      </w:r>
      <w:r w:rsidR="0082287F">
        <w:rPr>
          <w:lang w:val="en-US"/>
        </w:rPr>
        <w:t xml:space="preserve"> üniform ve homojen bir şekilde </w:t>
      </w:r>
      <w:r>
        <w:rPr>
          <w:lang w:val="en-US"/>
        </w:rPr>
        <w:t xml:space="preserve">boyut dağılımlarının </w:t>
      </w:r>
      <w:r w:rsidR="00D55741">
        <w:rPr>
          <w:lang w:val="en-US"/>
        </w:rPr>
        <w:t>yapılabilmesi için TS EN 933-1 (TS EN 933-1, 2012)</w:t>
      </w:r>
      <w:r>
        <w:rPr>
          <w:lang w:val="en-US"/>
        </w:rPr>
        <w:t xml:space="preserve"> </w:t>
      </w:r>
      <w:r w:rsidR="00D55741">
        <w:rPr>
          <w:lang w:val="en-US"/>
        </w:rPr>
        <w:t>ve TS 802 (TS 802, 2016)</w:t>
      </w:r>
      <w:r>
        <w:rPr>
          <w:lang w:val="en-US"/>
        </w:rPr>
        <w:t xml:space="preserve"> standartlarına göre elek analizleri gerçekleştirilmiştir</w:t>
      </w:r>
      <w:r w:rsidRPr="00D429FB">
        <w:rPr>
          <w:lang w:val="en-US"/>
        </w:rPr>
        <w:t>. D</w:t>
      </w:r>
      <w:r w:rsidRPr="00D429FB">
        <w:rPr>
          <w:vertAlign w:val="subscript"/>
          <w:lang w:val="en-US"/>
        </w:rPr>
        <w:t xml:space="preserve">max </w:t>
      </w:r>
      <w:r w:rsidRPr="00D429FB">
        <w:rPr>
          <w:lang w:val="en-US"/>
        </w:rPr>
        <w:t>16</w:t>
      </w:r>
      <w:r>
        <w:rPr>
          <w:lang w:val="en-US"/>
        </w:rPr>
        <w:t xml:space="preserve"> mm olacak şekilde karışımların granülometri eğrisi ideal eğriler (A16/B16) arasında yer almıştır (Şekil </w:t>
      </w:r>
      <w:r w:rsidR="00C1593C">
        <w:rPr>
          <w:lang w:val="en-US"/>
        </w:rPr>
        <w:t>9</w:t>
      </w:r>
      <w:r w:rsidR="00154912">
        <w:rPr>
          <w:lang w:val="en-US"/>
        </w:rPr>
        <w:t>.</w:t>
      </w:r>
      <w:r>
        <w:rPr>
          <w:lang w:val="en-US"/>
        </w:rPr>
        <w:t xml:space="preserve">). Karışımlarda ince agrega olarak kuvars agregası, ham ve genleştirilmiş perlitler yer alırken, iri </w:t>
      </w:r>
      <w:r>
        <w:rPr>
          <w:lang w:val="en-US"/>
        </w:rPr>
        <w:lastRenderedPageBreak/>
        <w:t>agrega kuvars agregası ile çakıldan oluşmuştur. Kuvars agregası ile çakılların özgül ağırlıkları sırasıyla 2.6</w:t>
      </w:r>
      <w:r w:rsidR="00835554">
        <w:rPr>
          <w:lang w:val="en-US"/>
        </w:rPr>
        <w:t>4</w:t>
      </w:r>
      <w:r>
        <w:rPr>
          <w:lang w:val="en-US"/>
        </w:rPr>
        <w:t xml:space="preserve"> g/cm</w:t>
      </w:r>
      <w:r>
        <w:rPr>
          <w:vertAlign w:val="superscript"/>
          <w:lang w:val="en-US"/>
        </w:rPr>
        <w:t>3</w:t>
      </w:r>
      <w:r>
        <w:rPr>
          <w:lang w:val="en-US"/>
        </w:rPr>
        <w:t xml:space="preserve"> ve 2.61 g/cm</w:t>
      </w:r>
      <w:r>
        <w:rPr>
          <w:vertAlign w:val="superscript"/>
          <w:lang w:val="en-US"/>
        </w:rPr>
        <w:t>3</w:t>
      </w:r>
      <w:r>
        <w:rPr>
          <w:lang w:val="en-US"/>
        </w:rPr>
        <w:t>’tür.</w:t>
      </w:r>
    </w:p>
    <w:p w:rsidR="00757642" w:rsidRDefault="00757642" w:rsidP="006C10BF">
      <w:pPr>
        <w:spacing w:line="360" w:lineRule="auto"/>
        <w:jc w:val="both"/>
        <w:rPr>
          <w:lang w:val="en-US"/>
        </w:rPr>
      </w:pPr>
    </w:p>
    <w:p w:rsidR="004D1F4F" w:rsidRDefault="004D1F4F" w:rsidP="0082287F">
      <w:pPr>
        <w:spacing w:line="360" w:lineRule="auto"/>
        <w:jc w:val="center"/>
        <w:rPr>
          <w:lang w:val="en-US"/>
        </w:rPr>
      </w:pPr>
      <w:r w:rsidRPr="00057CB6">
        <w:rPr>
          <w:noProof/>
          <w:lang w:eastAsia="tr-TR"/>
        </w:rPr>
        <w:drawing>
          <wp:inline distT="0" distB="0" distL="0" distR="0" wp14:anchorId="64B68F01" wp14:editId="4A98F3CD">
            <wp:extent cx="5760720" cy="3455035"/>
            <wp:effectExtent l="0" t="0" r="11430" b="12065"/>
            <wp:docPr id="17" name="Grafik 17">
              <a:extLst xmlns:a="http://schemas.openxmlformats.org/drawingml/2006/main">
                <a:ext uri="{FF2B5EF4-FFF2-40B4-BE49-F238E27FC236}">
                  <a16:creationId xmlns:a16="http://schemas.microsoft.com/office/drawing/2014/main" id="{4954E60D-7930-4939-B30F-A34707213B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C10BF" w:rsidRDefault="00E94C88" w:rsidP="0082287F">
      <w:pPr>
        <w:spacing w:line="360" w:lineRule="auto"/>
        <w:jc w:val="center"/>
        <w:rPr>
          <w:lang w:val="en-US"/>
        </w:rPr>
      </w:pPr>
      <w:r w:rsidRPr="00C1593C">
        <w:rPr>
          <w:lang w:val="en-US"/>
        </w:rPr>
        <w:t xml:space="preserve">Şekil </w:t>
      </w:r>
      <w:r w:rsidR="00C1593C" w:rsidRPr="00C1593C">
        <w:rPr>
          <w:lang w:val="en-US"/>
        </w:rPr>
        <w:t>9</w:t>
      </w:r>
      <w:r w:rsidR="006C10BF" w:rsidRPr="00C1593C">
        <w:rPr>
          <w:lang w:val="en-US"/>
        </w:rPr>
        <w:t>.</w:t>
      </w:r>
      <w:r w:rsidR="000B3229" w:rsidRPr="00C1593C">
        <w:rPr>
          <w:lang w:val="en-US"/>
        </w:rPr>
        <w:t xml:space="preserve"> </w:t>
      </w:r>
      <w:r w:rsidR="00647BAC">
        <w:rPr>
          <w:lang w:val="en-US"/>
        </w:rPr>
        <w:t>Granülometri eğrisi</w:t>
      </w:r>
      <w:r w:rsidR="00647BAC">
        <w:rPr>
          <w:highlight w:val="yellow"/>
          <w:lang w:val="en-US"/>
        </w:rPr>
        <w:t xml:space="preserve"> </w:t>
      </w:r>
    </w:p>
    <w:p w:rsidR="004D1F4F" w:rsidRDefault="004D1F4F" w:rsidP="006C10BF">
      <w:pPr>
        <w:spacing w:line="360" w:lineRule="auto"/>
        <w:jc w:val="both"/>
        <w:rPr>
          <w:lang w:val="en-US"/>
        </w:rPr>
      </w:pPr>
    </w:p>
    <w:p w:rsidR="006C10BF" w:rsidRDefault="006C10BF" w:rsidP="0082287F">
      <w:pPr>
        <w:spacing w:line="360" w:lineRule="auto"/>
        <w:jc w:val="both"/>
      </w:pPr>
      <w:r>
        <w:rPr>
          <w:lang w:val="en-US"/>
        </w:rPr>
        <w:t>Kuvars agregaları ile çakılın elek analizi son</w:t>
      </w:r>
      <w:r w:rsidR="00C1593C">
        <w:rPr>
          <w:lang w:val="en-US"/>
        </w:rPr>
        <w:t>rası görselleri, Şekil 10</w:t>
      </w:r>
      <w:r w:rsidR="00556297">
        <w:rPr>
          <w:lang w:val="en-US"/>
        </w:rPr>
        <w:t>.</w:t>
      </w:r>
      <w:r>
        <w:rPr>
          <w:lang w:val="en-US"/>
        </w:rPr>
        <w:t>’d</w:t>
      </w:r>
      <w:r w:rsidR="00C1593C">
        <w:rPr>
          <w:lang w:val="en-US"/>
        </w:rPr>
        <w:t>a</w:t>
      </w:r>
      <w:r>
        <w:rPr>
          <w:lang w:val="en-US"/>
        </w:rPr>
        <w:t xml:space="preserve"> verilmiştir.</w:t>
      </w:r>
    </w:p>
    <w:p w:rsidR="006C10BF" w:rsidRDefault="006C10BF" w:rsidP="006C10BF">
      <w:pPr>
        <w:spacing w:line="360" w:lineRule="auto"/>
        <w:jc w:val="both"/>
        <w:rPr>
          <w:lang w:val="en-US"/>
        </w:rPr>
      </w:pPr>
    </w:p>
    <w:p w:rsidR="006C10BF" w:rsidRDefault="006C10BF" w:rsidP="0082287F">
      <w:pPr>
        <w:spacing w:line="360" w:lineRule="auto"/>
        <w:jc w:val="center"/>
        <w:rPr>
          <w:b/>
          <w:lang w:val="en-US"/>
        </w:rPr>
      </w:pPr>
      <w:r>
        <w:rPr>
          <w:noProof/>
          <w:lang w:eastAsia="tr-TR"/>
        </w:rPr>
        <w:drawing>
          <wp:inline distT="0" distB="0" distL="0" distR="0" wp14:anchorId="68CDE287" wp14:editId="3D7833D4">
            <wp:extent cx="5082363" cy="2398761"/>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17194" t="24605" r="5588" b="19939"/>
                    <a:stretch>
                      <a:fillRect/>
                    </a:stretch>
                  </pic:blipFill>
                  <pic:spPr bwMode="auto">
                    <a:xfrm>
                      <a:off x="0" y="0"/>
                      <a:ext cx="5082429" cy="2398792"/>
                    </a:xfrm>
                    <a:prstGeom prst="rect">
                      <a:avLst/>
                    </a:prstGeom>
                    <a:solidFill>
                      <a:srgbClr val="FFFFFF"/>
                    </a:solidFill>
                    <a:ln w="9525">
                      <a:noFill/>
                      <a:miter lim="800000"/>
                      <a:headEnd/>
                      <a:tailEnd/>
                    </a:ln>
                  </pic:spPr>
                </pic:pic>
              </a:graphicData>
            </a:graphic>
          </wp:inline>
        </w:drawing>
      </w:r>
    </w:p>
    <w:p w:rsidR="006C10BF" w:rsidRDefault="00C1593C" w:rsidP="00DA1332">
      <w:pPr>
        <w:spacing w:line="360" w:lineRule="auto"/>
        <w:jc w:val="center"/>
        <w:rPr>
          <w:lang w:val="en-US"/>
        </w:rPr>
      </w:pPr>
      <w:r w:rsidRPr="00C1593C">
        <w:rPr>
          <w:lang w:val="en-US"/>
        </w:rPr>
        <w:t>Şekil 10</w:t>
      </w:r>
      <w:r w:rsidR="006C10BF" w:rsidRPr="00C1593C">
        <w:rPr>
          <w:lang w:val="en-US"/>
        </w:rPr>
        <w:t xml:space="preserve">. </w:t>
      </w:r>
      <w:r w:rsidR="00647BAC">
        <w:t>Elek analizi sonrası kuvars agregaları ve çakılın görüntüleri</w:t>
      </w:r>
      <w:r w:rsidR="00647BAC" w:rsidRPr="00537611">
        <w:rPr>
          <w:highlight w:val="yellow"/>
          <w:lang w:val="en-US"/>
        </w:rPr>
        <w:t xml:space="preserve"> </w:t>
      </w:r>
    </w:p>
    <w:p w:rsidR="00DA1332" w:rsidRDefault="00DA1332" w:rsidP="00DA1332">
      <w:pPr>
        <w:spacing w:line="360" w:lineRule="auto"/>
        <w:jc w:val="center"/>
        <w:rPr>
          <w:b/>
          <w:lang w:val="en-US"/>
        </w:rPr>
      </w:pPr>
    </w:p>
    <w:p w:rsidR="006C10BF" w:rsidRDefault="006C10BF" w:rsidP="0082287F">
      <w:pPr>
        <w:spacing w:line="360" w:lineRule="auto"/>
        <w:jc w:val="both"/>
        <w:rPr>
          <w:b/>
          <w:lang w:val="en-US"/>
        </w:rPr>
      </w:pPr>
      <w:r>
        <w:rPr>
          <w:lang w:val="en-US"/>
        </w:rPr>
        <w:t xml:space="preserve">Kuvars agregasına ait detaylı bilgiler, Tablo </w:t>
      </w:r>
      <w:r w:rsidR="003A7777">
        <w:rPr>
          <w:lang w:val="en-US"/>
        </w:rPr>
        <w:t>7</w:t>
      </w:r>
      <w:r w:rsidR="00154912">
        <w:rPr>
          <w:lang w:val="en-US"/>
        </w:rPr>
        <w:t>.</w:t>
      </w:r>
      <w:r>
        <w:rPr>
          <w:lang w:val="en-US"/>
        </w:rPr>
        <w:t xml:space="preserve">’de verilmiştir. Son olarak kuvars agregalarının içyapısını gösteren SEM görüntüsü, Şekil </w:t>
      </w:r>
      <w:r w:rsidR="00C1593C">
        <w:rPr>
          <w:lang w:val="en-US"/>
        </w:rPr>
        <w:t>11</w:t>
      </w:r>
      <w:r w:rsidR="00154912">
        <w:rPr>
          <w:lang w:val="en-US"/>
        </w:rPr>
        <w:t>.</w:t>
      </w:r>
      <w:r w:rsidR="00C1593C">
        <w:rPr>
          <w:lang w:val="en-US"/>
        </w:rPr>
        <w:t>’d</w:t>
      </w:r>
      <w:r>
        <w:rPr>
          <w:lang w:val="en-US"/>
        </w:rPr>
        <w:t>e verilmiştir.</w:t>
      </w:r>
    </w:p>
    <w:p w:rsidR="0036136E" w:rsidRPr="0036136E" w:rsidRDefault="00546CCC" w:rsidP="0036136E">
      <w:pPr>
        <w:spacing w:line="360" w:lineRule="auto"/>
        <w:jc w:val="both"/>
        <w:rPr>
          <w:rFonts w:eastAsia="Times New Roman"/>
          <w:sz w:val="20"/>
          <w:szCs w:val="20"/>
          <w:lang w:val="en-US"/>
        </w:rPr>
      </w:pPr>
      <w:r>
        <w:rPr>
          <w:lang w:val="en-US"/>
        </w:rPr>
        <w:lastRenderedPageBreak/>
        <w:t xml:space="preserve">Tablo </w:t>
      </w:r>
      <w:r w:rsidR="00C1593C" w:rsidRPr="00546CCC">
        <w:rPr>
          <w:lang w:val="en-US"/>
        </w:rPr>
        <w:t>7</w:t>
      </w:r>
      <w:r w:rsidR="0036136E" w:rsidRPr="00546CCC">
        <w:rPr>
          <w:lang w:val="en-US"/>
        </w:rPr>
        <w:t xml:space="preserve">. </w:t>
      </w:r>
      <w:r w:rsidR="00647BAC" w:rsidRPr="00546CCC">
        <w:rPr>
          <w:lang w:val="en-US"/>
        </w:rPr>
        <w:t xml:space="preserve">Kuvars agregasının özellikleri </w:t>
      </w:r>
    </w:p>
    <w:tbl>
      <w:tblPr>
        <w:tblW w:w="0" w:type="auto"/>
        <w:tblLayout w:type="fixed"/>
        <w:tblLook w:val="0000" w:firstRow="0" w:lastRow="0" w:firstColumn="0" w:lastColumn="0" w:noHBand="0" w:noVBand="0"/>
      </w:tblPr>
      <w:tblGrid>
        <w:gridCol w:w="4252"/>
        <w:gridCol w:w="4819"/>
      </w:tblGrid>
      <w:tr w:rsidR="0036136E" w:rsidTr="004D1F4F">
        <w:trPr>
          <w:trHeight w:val="20"/>
        </w:trPr>
        <w:tc>
          <w:tcPr>
            <w:tcW w:w="4252" w:type="dxa"/>
            <w:tcBorders>
              <w:top w:val="single" w:sz="12" w:space="0" w:color="000000"/>
            </w:tcBorders>
            <w:shd w:val="clear" w:color="auto" w:fill="auto"/>
          </w:tcPr>
          <w:p w:rsidR="0036136E" w:rsidRPr="00DA1332" w:rsidRDefault="0036136E" w:rsidP="004D1F4F">
            <w:pPr>
              <w:widowControl w:val="0"/>
              <w:tabs>
                <w:tab w:val="left" w:pos="5285"/>
              </w:tabs>
              <w:spacing w:line="100" w:lineRule="atLeast"/>
              <w:ind w:left="113"/>
              <w:rPr>
                <w:rFonts w:eastAsia="Times New Roman"/>
                <w:lang w:val="en-US"/>
              </w:rPr>
            </w:pPr>
            <w:r w:rsidRPr="00DA1332">
              <w:rPr>
                <w:rFonts w:eastAsia="Times New Roman"/>
                <w:lang w:val="en-US"/>
              </w:rPr>
              <w:t>SiO</w:t>
            </w:r>
            <w:r w:rsidRPr="00DA1332">
              <w:rPr>
                <w:rFonts w:eastAsia="Times New Roman"/>
                <w:vertAlign w:val="subscript"/>
                <w:lang w:val="en-US"/>
              </w:rPr>
              <w:t>2</w:t>
            </w:r>
          </w:p>
        </w:tc>
        <w:tc>
          <w:tcPr>
            <w:tcW w:w="4819" w:type="dxa"/>
            <w:tcBorders>
              <w:top w:val="single" w:sz="12" w:space="0" w:color="000000"/>
            </w:tcBorders>
            <w:shd w:val="clear" w:color="auto" w:fill="auto"/>
          </w:tcPr>
          <w:p w:rsidR="0036136E" w:rsidRPr="00DA1332" w:rsidRDefault="00381955" w:rsidP="00DA1332">
            <w:pPr>
              <w:widowControl w:val="0"/>
              <w:tabs>
                <w:tab w:val="left" w:pos="5285"/>
              </w:tabs>
              <w:spacing w:line="100" w:lineRule="atLeast"/>
              <w:jc w:val="center"/>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95</w:t>
            </w:r>
          </w:p>
        </w:tc>
      </w:tr>
      <w:tr w:rsidR="0036136E" w:rsidTr="004D1F4F">
        <w:trPr>
          <w:trHeight w:val="20"/>
        </w:trPr>
        <w:tc>
          <w:tcPr>
            <w:tcW w:w="4252" w:type="dxa"/>
            <w:shd w:val="clear" w:color="auto" w:fill="auto"/>
          </w:tcPr>
          <w:p w:rsidR="0036136E" w:rsidRPr="00DA1332" w:rsidRDefault="0036136E" w:rsidP="004D1F4F">
            <w:pPr>
              <w:widowControl w:val="0"/>
              <w:tabs>
                <w:tab w:val="left" w:pos="5285"/>
              </w:tabs>
              <w:spacing w:line="100" w:lineRule="atLeast"/>
              <w:ind w:left="113"/>
              <w:rPr>
                <w:rFonts w:eastAsia="Times New Roman"/>
                <w:lang w:val="en-US"/>
              </w:rPr>
            </w:pPr>
            <w:r w:rsidRPr="00DA1332">
              <w:rPr>
                <w:rFonts w:eastAsia="Times New Roman"/>
                <w:lang w:val="en-US"/>
              </w:rPr>
              <w:t>Al</w:t>
            </w:r>
            <w:r w:rsidRPr="00DA1332">
              <w:rPr>
                <w:rFonts w:eastAsia="Times New Roman"/>
                <w:vertAlign w:val="subscript"/>
                <w:lang w:val="en-US"/>
              </w:rPr>
              <w:t>2</w:t>
            </w:r>
            <w:r w:rsidRPr="00DA1332">
              <w:rPr>
                <w:rFonts w:eastAsia="Times New Roman"/>
                <w:lang w:val="en-US"/>
              </w:rPr>
              <w:t>O</w:t>
            </w:r>
            <w:r w:rsidRPr="00DA1332">
              <w:rPr>
                <w:rFonts w:eastAsia="Times New Roman"/>
                <w:vertAlign w:val="subscript"/>
                <w:lang w:val="en-US"/>
              </w:rPr>
              <w:t>3</w:t>
            </w:r>
          </w:p>
        </w:tc>
        <w:tc>
          <w:tcPr>
            <w:tcW w:w="4819" w:type="dxa"/>
            <w:shd w:val="clear" w:color="auto" w:fill="auto"/>
          </w:tcPr>
          <w:p w:rsidR="0036136E" w:rsidRPr="00DA1332" w:rsidRDefault="00381955" w:rsidP="00DA1332">
            <w:pPr>
              <w:widowControl w:val="0"/>
              <w:tabs>
                <w:tab w:val="left" w:pos="5285"/>
              </w:tabs>
              <w:spacing w:line="100" w:lineRule="atLeast"/>
              <w:jc w:val="center"/>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4.29</w:t>
            </w:r>
          </w:p>
        </w:tc>
      </w:tr>
      <w:tr w:rsidR="0036136E" w:rsidTr="004D1F4F">
        <w:trPr>
          <w:trHeight w:val="20"/>
        </w:trPr>
        <w:tc>
          <w:tcPr>
            <w:tcW w:w="4252" w:type="dxa"/>
            <w:shd w:val="clear" w:color="auto" w:fill="auto"/>
          </w:tcPr>
          <w:p w:rsidR="0036136E" w:rsidRPr="00DA1332" w:rsidRDefault="0036136E" w:rsidP="004D1F4F">
            <w:pPr>
              <w:widowControl w:val="0"/>
              <w:tabs>
                <w:tab w:val="left" w:pos="5285"/>
              </w:tabs>
              <w:spacing w:line="100" w:lineRule="atLeast"/>
              <w:ind w:left="113"/>
              <w:rPr>
                <w:rFonts w:eastAsia="Times New Roman"/>
                <w:lang w:val="en-US"/>
              </w:rPr>
            </w:pPr>
            <w:r w:rsidRPr="00DA1332">
              <w:rPr>
                <w:rFonts w:eastAsia="Times New Roman"/>
                <w:lang w:val="en-US"/>
              </w:rPr>
              <w:t>Fe</w:t>
            </w:r>
            <w:r w:rsidRPr="00DA1332">
              <w:rPr>
                <w:rFonts w:eastAsia="Times New Roman"/>
                <w:vertAlign w:val="subscript"/>
                <w:lang w:val="en-US"/>
              </w:rPr>
              <w:t>2</w:t>
            </w:r>
            <w:r w:rsidRPr="00DA1332">
              <w:rPr>
                <w:rFonts w:eastAsia="Times New Roman"/>
                <w:lang w:val="en-US"/>
              </w:rPr>
              <w:t>O</w:t>
            </w:r>
            <w:r w:rsidRPr="00DA1332">
              <w:rPr>
                <w:rFonts w:eastAsia="Times New Roman"/>
                <w:vertAlign w:val="subscript"/>
                <w:lang w:val="en-US"/>
              </w:rPr>
              <w:t>3</w:t>
            </w:r>
          </w:p>
        </w:tc>
        <w:tc>
          <w:tcPr>
            <w:tcW w:w="4819" w:type="dxa"/>
            <w:shd w:val="clear" w:color="auto" w:fill="auto"/>
          </w:tcPr>
          <w:p w:rsidR="0036136E" w:rsidRPr="00DA1332" w:rsidRDefault="00381955" w:rsidP="00DA1332">
            <w:pPr>
              <w:widowControl w:val="0"/>
              <w:tabs>
                <w:tab w:val="left" w:pos="5285"/>
              </w:tabs>
              <w:spacing w:line="100" w:lineRule="atLeast"/>
              <w:ind w:left="1580"/>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0.070</w:t>
            </w:r>
          </w:p>
        </w:tc>
      </w:tr>
      <w:tr w:rsidR="0036136E" w:rsidTr="004D1F4F">
        <w:trPr>
          <w:trHeight w:val="20"/>
        </w:trPr>
        <w:tc>
          <w:tcPr>
            <w:tcW w:w="4252" w:type="dxa"/>
            <w:shd w:val="clear" w:color="auto" w:fill="auto"/>
          </w:tcPr>
          <w:p w:rsidR="0036136E" w:rsidRPr="00DA1332" w:rsidRDefault="0036136E" w:rsidP="004D1F4F">
            <w:pPr>
              <w:widowControl w:val="0"/>
              <w:tabs>
                <w:tab w:val="left" w:pos="5285"/>
              </w:tabs>
              <w:spacing w:line="100" w:lineRule="atLeast"/>
              <w:ind w:left="113"/>
              <w:rPr>
                <w:rFonts w:eastAsia="Times New Roman"/>
                <w:lang w:val="en-US"/>
              </w:rPr>
            </w:pPr>
            <w:r w:rsidRPr="00DA1332">
              <w:rPr>
                <w:rFonts w:eastAsia="Times New Roman"/>
                <w:lang w:val="en-US"/>
              </w:rPr>
              <w:t>MgO</w:t>
            </w:r>
          </w:p>
        </w:tc>
        <w:tc>
          <w:tcPr>
            <w:tcW w:w="4819" w:type="dxa"/>
            <w:shd w:val="clear" w:color="auto" w:fill="auto"/>
          </w:tcPr>
          <w:p w:rsidR="0036136E" w:rsidRPr="00DA1332" w:rsidRDefault="00381955" w:rsidP="00DA1332">
            <w:pPr>
              <w:widowControl w:val="0"/>
              <w:tabs>
                <w:tab w:val="left" w:pos="5285"/>
              </w:tabs>
              <w:spacing w:line="100" w:lineRule="atLeast"/>
              <w:jc w:val="center"/>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0.04</w:t>
            </w:r>
          </w:p>
        </w:tc>
      </w:tr>
      <w:tr w:rsidR="0036136E" w:rsidTr="004D1F4F">
        <w:trPr>
          <w:trHeight w:val="20"/>
        </w:trPr>
        <w:tc>
          <w:tcPr>
            <w:tcW w:w="4252" w:type="dxa"/>
            <w:shd w:val="clear" w:color="auto" w:fill="auto"/>
          </w:tcPr>
          <w:p w:rsidR="0036136E" w:rsidRPr="00DA1332" w:rsidRDefault="0036136E" w:rsidP="004D1F4F">
            <w:pPr>
              <w:widowControl w:val="0"/>
              <w:tabs>
                <w:tab w:val="left" w:pos="4812"/>
              </w:tabs>
              <w:spacing w:line="100" w:lineRule="atLeast"/>
              <w:ind w:left="113"/>
              <w:rPr>
                <w:rFonts w:eastAsia="Times New Roman"/>
                <w:lang w:val="en-US"/>
              </w:rPr>
            </w:pPr>
            <w:r w:rsidRPr="00DA1332">
              <w:rPr>
                <w:rFonts w:eastAsia="Times New Roman"/>
                <w:lang w:val="en-US"/>
              </w:rPr>
              <w:t>CaO</w:t>
            </w:r>
          </w:p>
        </w:tc>
        <w:tc>
          <w:tcPr>
            <w:tcW w:w="4819" w:type="dxa"/>
            <w:shd w:val="clear" w:color="auto" w:fill="auto"/>
          </w:tcPr>
          <w:p w:rsidR="0036136E" w:rsidRPr="00DA1332" w:rsidRDefault="00381955" w:rsidP="00DA1332">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0.03</w:t>
            </w:r>
          </w:p>
        </w:tc>
      </w:tr>
      <w:tr w:rsidR="0036136E" w:rsidTr="004D1F4F">
        <w:trPr>
          <w:trHeight w:val="20"/>
        </w:trPr>
        <w:tc>
          <w:tcPr>
            <w:tcW w:w="4252" w:type="dxa"/>
            <w:shd w:val="clear" w:color="auto" w:fill="auto"/>
          </w:tcPr>
          <w:p w:rsidR="0036136E" w:rsidRPr="00DA1332" w:rsidRDefault="0036136E" w:rsidP="004D1F4F">
            <w:pPr>
              <w:widowControl w:val="0"/>
              <w:tabs>
                <w:tab w:val="left" w:pos="4812"/>
              </w:tabs>
              <w:spacing w:line="100" w:lineRule="atLeast"/>
              <w:ind w:left="113"/>
              <w:rPr>
                <w:rFonts w:eastAsia="Times New Roman"/>
                <w:lang w:val="en-US"/>
              </w:rPr>
            </w:pPr>
            <w:r w:rsidRPr="00DA1332">
              <w:rPr>
                <w:rFonts w:eastAsia="Times New Roman"/>
                <w:lang w:val="en-US"/>
              </w:rPr>
              <w:t>Na</w:t>
            </w:r>
            <w:r w:rsidRPr="00DA1332">
              <w:rPr>
                <w:rFonts w:eastAsia="Times New Roman"/>
                <w:vertAlign w:val="subscript"/>
                <w:lang w:val="en-US"/>
              </w:rPr>
              <w:t>2</w:t>
            </w:r>
            <w:r w:rsidRPr="00DA1332">
              <w:rPr>
                <w:rFonts w:eastAsia="Times New Roman"/>
                <w:lang w:val="en-US"/>
              </w:rPr>
              <w:t>O</w:t>
            </w:r>
          </w:p>
        </w:tc>
        <w:tc>
          <w:tcPr>
            <w:tcW w:w="4819" w:type="dxa"/>
            <w:shd w:val="clear" w:color="auto" w:fill="auto"/>
          </w:tcPr>
          <w:p w:rsidR="0036136E" w:rsidRPr="00DA1332" w:rsidRDefault="00381955" w:rsidP="00DA1332">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0.06</w:t>
            </w:r>
          </w:p>
        </w:tc>
      </w:tr>
      <w:tr w:rsidR="0036136E" w:rsidTr="004D1F4F">
        <w:trPr>
          <w:trHeight w:val="20"/>
        </w:trPr>
        <w:tc>
          <w:tcPr>
            <w:tcW w:w="4252" w:type="dxa"/>
            <w:shd w:val="clear" w:color="auto" w:fill="auto"/>
          </w:tcPr>
          <w:p w:rsidR="0036136E" w:rsidRPr="00DA1332" w:rsidRDefault="0036136E" w:rsidP="004D1F4F">
            <w:pPr>
              <w:widowControl w:val="0"/>
              <w:tabs>
                <w:tab w:val="left" w:pos="4812"/>
              </w:tabs>
              <w:spacing w:line="100" w:lineRule="atLeast"/>
              <w:ind w:left="113"/>
              <w:rPr>
                <w:rFonts w:eastAsia="Times New Roman"/>
                <w:lang w:val="en-US"/>
              </w:rPr>
            </w:pPr>
            <w:r w:rsidRPr="00DA1332">
              <w:rPr>
                <w:rFonts w:eastAsia="Times New Roman"/>
                <w:lang w:val="en-US"/>
              </w:rPr>
              <w:t>K</w:t>
            </w:r>
            <w:r w:rsidRPr="00DA1332">
              <w:rPr>
                <w:rFonts w:eastAsia="Times New Roman"/>
                <w:vertAlign w:val="subscript"/>
                <w:lang w:val="en-US"/>
              </w:rPr>
              <w:t>2</w:t>
            </w:r>
            <w:r w:rsidRPr="00DA1332">
              <w:rPr>
                <w:rFonts w:eastAsia="Times New Roman"/>
                <w:lang w:val="en-US"/>
              </w:rPr>
              <w:t>O</w:t>
            </w:r>
          </w:p>
        </w:tc>
        <w:tc>
          <w:tcPr>
            <w:tcW w:w="4819" w:type="dxa"/>
            <w:shd w:val="clear" w:color="auto" w:fill="auto"/>
          </w:tcPr>
          <w:p w:rsidR="0036136E" w:rsidRPr="00DA1332" w:rsidRDefault="00381955" w:rsidP="00DA1332">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0.11</w:t>
            </w:r>
          </w:p>
        </w:tc>
      </w:tr>
      <w:tr w:rsidR="0036136E" w:rsidTr="004D1F4F">
        <w:trPr>
          <w:trHeight w:val="20"/>
        </w:trPr>
        <w:tc>
          <w:tcPr>
            <w:tcW w:w="4252" w:type="dxa"/>
            <w:shd w:val="clear" w:color="auto" w:fill="auto"/>
          </w:tcPr>
          <w:p w:rsidR="0036136E" w:rsidRPr="00DA1332" w:rsidRDefault="00DA1332" w:rsidP="00DA1332">
            <w:pPr>
              <w:widowControl w:val="0"/>
              <w:tabs>
                <w:tab w:val="left" w:pos="4812"/>
              </w:tabs>
              <w:spacing w:line="100" w:lineRule="atLeast"/>
              <w:ind w:left="113"/>
              <w:rPr>
                <w:rFonts w:eastAsia="Times New Roman"/>
                <w:lang w:val="en-US"/>
              </w:rPr>
            </w:pPr>
            <w:r w:rsidRPr="00DA1332">
              <w:rPr>
                <w:rFonts w:eastAsia="Times New Roman"/>
                <w:lang w:val="en-US"/>
              </w:rPr>
              <w:t xml:space="preserve">Kızdırma Kaybı </w:t>
            </w:r>
          </w:p>
        </w:tc>
        <w:tc>
          <w:tcPr>
            <w:tcW w:w="4819" w:type="dxa"/>
            <w:shd w:val="clear" w:color="auto" w:fill="auto"/>
          </w:tcPr>
          <w:p w:rsidR="0036136E" w:rsidRPr="00DA1332" w:rsidRDefault="00381955" w:rsidP="00DA1332">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w:t>
            </w:r>
            <w:r w:rsidR="00DA1332" w:rsidRPr="00DA1332">
              <w:rPr>
                <w:rFonts w:eastAsia="Times New Roman"/>
                <w:lang w:val="en-US"/>
              </w:rPr>
              <w:t>0.40</w:t>
            </w:r>
          </w:p>
        </w:tc>
      </w:tr>
      <w:tr w:rsidR="0036136E" w:rsidTr="004D1F4F">
        <w:trPr>
          <w:trHeight w:val="20"/>
        </w:trPr>
        <w:tc>
          <w:tcPr>
            <w:tcW w:w="4252" w:type="dxa"/>
            <w:shd w:val="clear" w:color="auto" w:fill="auto"/>
          </w:tcPr>
          <w:p w:rsidR="0036136E" w:rsidRPr="00DA1332" w:rsidRDefault="00647BAC" w:rsidP="00DA1332">
            <w:pPr>
              <w:widowControl w:val="0"/>
              <w:tabs>
                <w:tab w:val="left" w:pos="4812"/>
              </w:tabs>
              <w:spacing w:line="100" w:lineRule="atLeast"/>
              <w:ind w:left="113"/>
              <w:rPr>
                <w:rFonts w:eastAsia="Times New Roman"/>
                <w:lang w:val="en-US"/>
              </w:rPr>
            </w:pPr>
            <w:r w:rsidRPr="00DA1332">
              <w:rPr>
                <w:rFonts w:eastAsia="Times New Roman"/>
                <w:lang w:val="en-US"/>
              </w:rPr>
              <w:t xml:space="preserve">Sertlik </w:t>
            </w:r>
          </w:p>
        </w:tc>
        <w:tc>
          <w:tcPr>
            <w:tcW w:w="4819" w:type="dxa"/>
            <w:shd w:val="clear" w:color="auto" w:fill="auto"/>
          </w:tcPr>
          <w:p w:rsidR="0036136E" w:rsidRPr="00DA1332" w:rsidRDefault="00381955" w:rsidP="00381955">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7</w:t>
            </w:r>
          </w:p>
        </w:tc>
      </w:tr>
      <w:tr w:rsidR="0036136E" w:rsidTr="004D1F4F">
        <w:trPr>
          <w:trHeight w:val="20"/>
        </w:trPr>
        <w:tc>
          <w:tcPr>
            <w:tcW w:w="4252" w:type="dxa"/>
            <w:tcBorders>
              <w:bottom w:val="single" w:sz="12" w:space="0" w:color="000000"/>
            </w:tcBorders>
            <w:shd w:val="clear" w:color="auto" w:fill="auto"/>
          </w:tcPr>
          <w:p w:rsidR="0036136E" w:rsidRPr="00DA1332" w:rsidRDefault="00DA1332" w:rsidP="00DA1332">
            <w:pPr>
              <w:widowControl w:val="0"/>
              <w:tabs>
                <w:tab w:val="left" w:pos="4812"/>
              </w:tabs>
              <w:spacing w:line="100" w:lineRule="atLeast"/>
              <w:ind w:left="113"/>
              <w:rPr>
                <w:rFonts w:eastAsia="Times New Roman"/>
                <w:lang w:val="en-US"/>
              </w:rPr>
            </w:pPr>
            <w:r w:rsidRPr="00DA1332">
              <w:rPr>
                <w:rFonts w:eastAsia="Times New Roman"/>
                <w:lang w:val="en-US"/>
              </w:rPr>
              <w:t xml:space="preserve">Erime Sıcaklığı </w:t>
            </w:r>
          </w:p>
        </w:tc>
        <w:tc>
          <w:tcPr>
            <w:tcW w:w="4819" w:type="dxa"/>
            <w:tcBorders>
              <w:bottom w:val="single" w:sz="12" w:space="0" w:color="000000"/>
            </w:tcBorders>
            <w:shd w:val="clear" w:color="auto" w:fill="auto"/>
          </w:tcPr>
          <w:p w:rsidR="0036136E" w:rsidRPr="00DA1332" w:rsidRDefault="00381955" w:rsidP="00381955">
            <w:pPr>
              <w:widowControl w:val="0"/>
              <w:tabs>
                <w:tab w:val="left" w:pos="4812"/>
              </w:tabs>
              <w:spacing w:line="100" w:lineRule="atLeast"/>
              <w:ind w:left="1286"/>
            </w:pPr>
            <w:r w:rsidRPr="00DA1332">
              <w:rPr>
                <w:rFonts w:eastAsia="Times New Roman"/>
                <w:lang w:val="en-US"/>
              </w:rPr>
              <w:t xml:space="preserve">            </w:t>
            </w:r>
            <w:r w:rsidR="0036136E" w:rsidRPr="00DA1332">
              <w:rPr>
                <w:rFonts w:eastAsia="Times New Roman"/>
                <w:lang w:val="en-US"/>
              </w:rPr>
              <w:t>1785°C</w:t>
            </w:r>
          </w:p>
        </w:tc>
      </w:tr>
    </w:tbl>
    <w:p w:rsidR="006C10BF" w:rsidRDefault="006C10BF" w:rsidP="006C10BF">
      <w:pPr>
        <w:widowControl w:val="0"/>
        <w:autoSpaceDE w:val="0"/>
        <w:autoSpaceDN w:val="0"/>
        <w:adjustRightInd w:val="0"/>
        <w:spacing w:line="360" w:lineRule="auto"/>
        <w:jc w:val="both"/>
        <w:rPr>
          <w:rStyle w:val="apple-style-span"/>
          <w:b/>
        </w:rPr>
      </w:pPr>
    </w:p>
    <w:p w:rsidR="0036136E" w:rsidRDefault="0036136E" w:rsidP="006C10BF">
      <w:pPr>
        <w:widowControl w:val="0"/>
        <w:autoSpaceDE w:val="0"/>
        <w:autoSpaceDN w:val="0"/>
        <w:adjustRightInd w:val="0"/>
        <w:spacing w:line="360" w:lineRule="auto"/>
        <w:jc w:val="both"/>
        <w:rPr>
          <w:rStyle w:val="apple-style-span"/>
          <w:b/>
        </w:rPr>
      </w:pPr>
    </w:p>
    <w:p w:rsidR="0036136E" w:rsidRDefault="0036136E" w:rsidP="0082287F">
      <w:pPr>
        <w:widowControl w:val="0"/>
        <w:autoSpaceDE w:val="0"/>
        <w:autoSpaceDN w:val="0"/>
        <w:adjustRightInd w:val="0"/>
        <w:spacing w:line="360" w:lineRule="auto"/>
        <w:jc w:val="center"/>
        <w:rPr>
          <w:rStyle w:val="apple-style-span"/>
          <w:b/>
        </w:rPr>
      </w:pPr>
      <w:r>
        <w:rPr>
          <w:noProof/>
          <w:lang w:eastAsia="tr-TR"/>
        </w:rPr>
        <w:drawing>
          <wp:inline distT="0" distB="0" distL="0" distR="0" wp14:anchorId="47691D3D" wp14:editId="2693831B">
            <wp:extent cx="5305425" cy="3540760"/>
            <wp:effectExtent l="19050" t="0" r="9525" b="0"/>
            <wp:docPr id="1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305425" cy="3540760"/>
                    </a:xfrm>
                    <a:prstGeom prst="rect">
                      <a:avLst/>
                    </a:prstGeom>
                    <a:solidFill>
                      <a:srgbClr val="FFFFFF"/>
                    </a:solidFill>
                    <a:ln w="9525">
                      <a:noFill/>
                      <a:miter lim="800000"/>
                      <a:headEnd/>
                      <a:tailEnd/>
                    </a:ln>
                  </pic:spPr>
                </pic:pic>
              </a:graphicData>
            </a:graphic>
          </wp:inline>
        </w:drawing>
      </w:r>
    </w:p>
    <w:p w:rsidR="0036136E" w:rsidRDefault="003A7777" w:rsidP="0082287F">
      <w:pPr>
        <w:spacing w:line="360" w:lineRule="auto"/>
        <w:jc w:val="center"/>
        <w:rPr>
          <w:i/>
          <w:lang w:val="en-US"/>
        </w:rPr>
      </w:pPr>
      <w:r w:rsidRPr="00546CCC">
        <w:rPr>
          <w:lang w:val="en-US"/>
        </w:rPr>
        <w:t>Şekil 11</w:t>
      </w:r>
      <w:r w:rsidR="0036136E" w:rsidRPr="00546CCC">
        <w:rPr>
          <w:lang w:val="en-US"/>
        </w:rPr>
        <w:t xml:space="preserve">. </w:t>
      </w:r>
      <w:r w:rsidR="00647BAC" w:rsidRPr="00546CCC">
        <w:rPr>
          <w:lang w:val="en-US"/>
        </w:rPr>
        <w:t>Kuvars agregasının SEM görüntüleri</w:t>
      </w:r>
    </w:p>
    <w:p w:rsidR="0036136E" w:rsidRDefault="0036136E" w:rsidP="00E61D92">
      <w:pPr>
        <w:jc w:val="both"/>
      </w:pPr>
    </w:p>
    <w:p w:rsidR="00351591" w:rsidRDefault="0036136E" w:rsidP="00537611">
      <w:pPr>
        <w:widowControl w:val="0"/>
        <w:autoSpaceDE w:val="0"/>
        <w:autoSpaceDN w:val="0"/>
        <w:adjustRightInd w:val="0"/>
        <w:spacing w:line="360" w:lineRule="auto"/>
        <w:jc w:val="both"/>
        <w:rPr>
          <w:rStyle w:val="apple-style-span"/>
          <w:b/>
        </w:rPr>
      </w:pPr>
      <w:r w:rsidRPr="00546CCC">
        <w:rPr>
          <w:rStyle w:val="apple-style-span"/>
          <w:b/>
        </w:rPr>
        <w:t xml:space="preserve">3.1.3. </w:t>
      </w:r>
      <w:r w:rsidR="00647BAC" w:rsidRPr="00546CCC">
        <w:rPr>
          <w:rStyle w:val="apple-style-span"/>
          <w:b/>
        </w:rPr>
        <w:t xml:space="preserve">Doğal ve genleştirilmiş perlit agregaları </w:t>
      </w:r>
    </w:p>
    <w:p w:rsidR="0036136E" w:rsidRDefault="0036136E" w:rsidP="00537611">
      <w:pPr>
        <w:spacing w:line="360" w:lineRule="auto"/>
        <w:jc w:val="both"/>
        <w:rPr>
          <w:lang w:val="en-US"/>
        </w:rPr>
      </w:pPr>
      <w:r>
        <w:rPr>
          <w:lang w:val="en-US"/>
        </w:rPr>
        <w:t>Polimer beton üretimlerinde ince agrega yerine sırasıyla 1.96 g/cm</w:t>
      </w:r>
      <w:r>
        <w:rPr>
          <w:vertAlign w:val="superscript"/>
          <w:lang w:val="en-US"/>
        </w:rPr>
        <w:t>3</w:t>
      </w:r>
      <w:r>
        <w:rPr>
          <w:lang w:val="en-US"/>
        </w:rPr>
        <w:t xml:space="preserve"> ve 1 g/cm</w:t>
      </w:r>
      <w:r>
        <w:rPr>
          <w:vertAlign w:val="superscript"/>
          <w:lang w:val="en-US"/>
        </w:rPr>
        <w:t>3</w:t>
      </w:r>
      <w:r>
        <w:rPr>
          <w:lang w:val="en-US"/>
        </w:rPr>
        <w:t xml:space="preserve"> özgül ağırlığa sahip ham ve genleştirilmiş perlit agregaları yer almıştır. Bu agregaların elek anal</w:t>
      </w:r>
      <w:r w:rsidR="00556297">
        <w:rPr>
          <w:lang w:val="en-US"/>
        </w:rPr>
        <w:t>i</w:t>
      </w:r>
      <w:r w:rsidR="00546CCC">
        <w:rPr>
          <w:lang w:val="en-US"/>
        </w:rPr>
        <w:t>zi sonrası görüntüleri Şekil 12</w:t>
      </w:r>
      <w:r w:rsidR="00556297">
        <w:rPr>
          <w:lang w:val="en-US"/>
        </w:rPr>
        <w:t>.</w:t>
      </w:r>
      <w:r w:rsidR="00546CCC">
        <w:rPr>
          <w:lang w:val="en-US"/>
        </w:rPr>
        <w:t>’d</w:t>
      </w:r>
      <w:r>
        <w:rPr>
          <w:lang w:val="en-US"/>
        </w:rPr>
        <w:t>e verilmiştir.</w:t>
      </w:r>
    </w:p>
    <w:p w:rsidR="0036136E" w:rsidRDefault="0036136E" w:rsidP="0036136E">
      <w:pPr>
        <w:spacing w:line="360" w:lineRule="auto"/>
        <w:jc w:val="both"/>
        <w:rPr>
          <w:lang w:val="en-US"/>
        </w:rPr>
      </w:pPr>
    </w:p>
    <w:p w:rsidR="0036136E" w:rsidRDefault="0036136E" w:rsidP="00537611">
      <w:pPr>
        <w:spacing w:line="360" w:lineRule="auto"/>
        <w:jc w:val="center"/>
      </w:pPr>
      <w:r>
        <w:rPr>
          <w:noProof/>
          <w:lang w:eastAsia="tr-TR"/>
        </w:rPr>
        <w:lastRenderedPageBreak/>
        <w:drawing>
          <wp:inline distT="0" distB="0" distL="0" distR="0" wp14:anchorId="04196367" wp14:editId="5D07098F">
            <wp:extent cx="5677535" cy="2371090"/>
            <wp:effectExtent l="19050" t="0" r="0" b="0"/>
            <wp:docPr id="1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16861" t="30370" r="2776" b="3815"/>
                    <a:stretch>
                      <a:fillRect/>
                    </a:stretch>
                  </pic:blipFill>
                  <pic:spPr bwMode="auto">
                    <a:xfrm>
                      <a:off x="0" y="0"/>
                      <a:ext cx="5677535" cy="2371090"/>
                    </a:xfrm>
                    <a:prstGeom prst="rect">
                      <a:avLst/>
                    </a:prstGeom>
                    <a:solidFill>
                      <a:srgbClr val="FFFFFF"/>
                    </a:solidFill>
                    <a:ln w="9525">
                      <a:noFill/>
                      <a:miter lim="800000"/>
                      <a:headEnd/>
                      <a:tailEnd/>
                    </a:ln>
                  </pic:spPr>
                </pic:pic>
              </a:graphicData>
            </a:graphic>
          </wp:inline>
        </w:drawing>
      </w:r>
    </w:p>
    <w:p w:rsidR="0036136E" w:rsidRDefault="00556297" w:rsidP="00537611">
      <w:pPr>
        <w:spacing w:line="360" w:lineRule="auto"/>
        <w:jc w:val="center"/>
        <w:rPr>
          <w:lang w:val="en-US"/>
        </w:rPr>
      </w:pPr>
      <w:r w:rsidRPr="00546CCC">
        <w:rPr>
          <w:lang w:val="en-US"/>
        </w:rPr>
        <w:t xml:space="preserve">Şekil </w:t>
      </w:r>
      <w:r w:rsidR="00546CCC" w:rsidRPr="00546CCC">
        <w:rPr>
          <w:lang w:val="en-US"/>
        </w:rPr>
        <w:t>12</w:t>
      </w:r>
      <w:r w:rsidR="0036136E" w:rsidRPr="00546CCC">
        <w:rPr>
          <w:lang w:val="en-US"/>
        </w:rPr>
        <w:t xml:space="preserve">. </w:t>
      </w:r>
      <w:r w:rsidR="00647BAC" w:rsidRPr="00546CCC">
        <w:rPr>
          <w:lang w:val="en-US"/>
        </w:rPr>
        <w:t>P</w:t>
      </w:r>
      <w:r w:rsidR="00DA1332" w:rsidRPr="00546CCC">
        <w:rPr>
          <w:lang w:val="en-US"/>
        </w:rPr>
        <w:t>erlit agregalarının elek analizi görüntüleri</w:t>
      </w:r>
      <w:r w:rsidR="00DA1332">
        <w:rPr>
          <w:lang w:val="en-US"/>
        </w:rPr>
        <w:t xml:space="preserve"> </w:t>
      </w:r>
    </w:p>
    <w:p w:rsidR="0036136E" w:rsidRDefault="0036136E" w:rsidP="0036136E">
      <w:pPr>
        <w:spacing w:line="360" w:lineRule="auto"/>
        <w:jc w:val="both"/>
        <w:rPr>
          <w:lang w:val="en-US"/>
        </w:rPr>
      </w:pPr>
    </w:p>
    <w:p w:rsidR="0036136E" w:rsidRDefault="0036136E" w:rsidP="00537611">
      <w:pPr>
        <w:spacing w:line="360" w:lineRule="auto"/>
        <w:jc w:val="both"/>
        <w:rPr>
          <w:lang w:val="en-US"/>
        </w:rPr>
      </w:pPr>
      <w:r>
        <w:rPr>
          <w:lang w:val="en-US"/>
        </w:rPr>
        <w:t>Ham ve genleştirilmiş perlit agregaları</w:t>
      </w:r>
      <w:r w:rsidR="00154912">
        <w:rPr>
          <w:lang w:val="en-US"/>
        </w:rPr>
        <w:t xml:space="preserve">na </w:t>
      </w:r>
      <w:r w:rsidR="00546CCC">
        <w:rPr>
          <w:lang w:val="en-US"/>
        </w:rPr>
        <w:t>ait detaylı bilgiler, Tablo 8</w:t>
      </w:r>
      <w:r w:rsidR="00154912">
        <w:rPr>
          <w:lang w:val="en-US"/>
        </w:rPr>
        <w:t>.</w:t>
      </w:r>
      <w:r>
        <w:rPr>
          <w:lang w:val="en-US"/>
        </w:rPr>
        <w:t>’</w:t>
      </w:r>
      <w:r w:rsidR="00546CCC">
        <w:rPr>
          <w:lang w:val="en-US"/>
        </w:rPr>
        <w:t>d</w:t>
      </w:r>
      <w:r>
        <w:rPr>
          <w:lang w:val="en-US"/>
        </w:rPr>
        <w:t xml:space="preserve">e yer almaktadır. Perlit agregalarına ait SEM görüntüleri ise Şekil </w:t>
      </w:r>
      <w:r w:rsidR="00546CCC">
        <w:rPr>
          <w:lang w:val="en-US"/>
        </w:rPr>
        <w:t>13</w:t>
      </w:r>
      <w:r w:rsidR="00556297">
        <w:rPr>
          <w:lang w:val="en-US"/>
        </w:rPr>
        <w:t>.</w:t>
      </w:r>
      <w:r>
        <w:rPr>
          <w:lang w:val="en-US"/>
        </w:rPr>
        <w:t>’te sunulmuştur.</w:t>
      </w:r>
    </w:p>
    <w:p w:rsidR="00351591" w:rsidRDefault="00351591" w:rsidP="00351591">
      <w:pPr>
        <w:spacing w:line="360" w:lineRule="auto"/>
        <w:jc w:val="both"/>
        <w:rPr>
          <w:b/>
          <w:lang w:val="en-US"/>
        </w:rPr>
      </w:pPr>
    </w:p>
    <w:p w:rsidR="00351591" w:rsidRDefault="002B262D" w:rsidP="00351591">
      <w:pPr>
        <w:spacing w:line="360" w:lineRule="auto"/>
        <w:jc w:val="both"/>
        <w:rPr>
          <w:lang w:val="en-US"/>
        </w:rPr>
      </w:pPr>
      <w:r w:rsidRPr="00546CCC">
        <w:rPr>
          <w:lang w:val="en-US"/>
        </w:rPr>
        <w:t>Tablo</w:t>
      </w:r>
      <w:r w:rsidR="00546CCC" w:rsidRPr="00546CCC">
        <w:rPr>
          <w:lang w:val="en-US"/>
        </w:rPr>
        <w:t xml:space="preserve"> 8</w:t>
      </w:r>
      <w:r w:rsidR="00351591" w:rsidRPr="00546CCC">
        <w:rPr>
          <w:lang w:val="en-US"/>
        </w:rPr>
        <w:t xml:space="preserve">. </w:t>
      </w:r>
      <w:r w:rsidR="00647BAC" w:rsidRPr="00546CCC">
        <w:rPr>
          <w:lang w:val="en-US"/>
        </w:rPr>
        <w:t>P</w:t>
      </w:r>
      <w:r w:rsidR="00DA1332" w:rsidRPr="00546CCC">
        <w:rPr>
          <w:lang w:val="en-US"/>
        </w:rPr>
        <w:t>erlit agregalarının</w:t>
      </w:r>
      <w:r w:rsidR="00647BAC" w:rsidRPr="00546CCC">
        <w:rPr>
          <w:lang w:val="en-US"/>
        </w:rPr>
        <w:t xml:space="preserve"> özellikleri</w:t>
      </w:r>
    </w:p>
    <w:tbl>
      <w:tblPr>
        <w:tblW w:w="0" w:type="auto"/>
        <w:tblLayout w:type="fixed"/>
        <w:tblLook w:val="0000" w:firstRow="0" w:lastRow="0" w:firstColumn="0" w:lastColumn="0" w:noHBand="0" w:noVBand="0"/>
      </w:tblPr>
      <w:tblGrid>
        <w:gridCol w:w="3506"/>
        <w:gridCol w:w="5565"/>
      </w:tblGrid>
      <w:tr w:rsidR="00351591" w:rsidTr="004D1F4F">
        <w:trPr>
          <w:trHeight w:val="20"/>
        </w:trPr>
        <w:tc>
          <w:tcPr>
            <w:tcW w:w="3506" w:type="dxa"/>
            <w:tcBorders>
              <w:top w:val="single" w:sz="12" w:space="0" w:color="000000"/>
              <w:bottom w:val="single" w:sz="4" w:space="0" w:color="000000"/>
            </w:tcBorders>
            <w:shd w:val="clear" w:color="auto" w:fill="auto"/>
          </w:tcPr>
          <w:p w:rsidR="00351591" w:rsidRPr="00AA6658" w:rsidRDefault="00647BAC" w:rsidP="00DA1332">
            <w:pPr>
              <w:widowControl w:val="0"/>
              <w:tabs>
                <w:tab w:val="left" w:pos="4188"/>
              </w:tabs>
              <w:spacing w:line="100" w:lineRule="atLeast"/>
              <w:ind w:left="113"/>
              <w:rPr>
                <w:rFonts w:eastAsia="Times New Roman"/>
                <w:highlight w:val="yellow"/>
                <w:lang w:val="en-US"/>
              </w:rPr>
            </w:pPr>
            <w:r w:rsidRPr="00546CCC">
              <w:rPr>
                <w:rFonts w:eastAsia="Times New Roman"/>
                <w:bCs/>
                <w:lang w:val="en-US"/>
              </w:rPr>
              <w:t xml:space="preserve">Özellikler </w:t>
            </w:r>
          </w:p>
        </w:tc>
        <w:tc>
          <w:tcPr>
            <w:tcW w:w="5565" w:type="dxa"/>
            <w:tcBorders>
              <w:top w:val="single" w:sz="12" w:space="0" w:color="000000"/>
              <w:bottom w:val="single" w:sz="4" w:space="0" w:color="000000"/>
            </w:tcBorders>
            <w:shd w:val="clear" w:color="auto" w:fill="auto"/>
          </w:tcPr>
          <w:p w:rsidR="00351591" w:rsidRPr="00AA6658" w:rsidRDefault="00351591" w:rsidP="00DA1332">
            <w:pPr>
              <w:widowControl w:val="0"/>
              <w:tabs>
                <w:tab w:val="left" w:pos="4188"/>
              </w:tabs>
              <w:spacing w:line="100" w:lineRule="atLeast"/>
              <w:rPr>
                <w:highlight w:val="yellow"/>
              </w:rPr>
            </w:pPr>
            <w:r w:rsidRPr="00546CCC">
              <w:rPr>
                <w:rFonts w:eastAsia="Times New Roman"/>
                <w:lang w:val="en-US"/>
              </w:rPr>
              <w:t xml:space="preserve">                        </w:t>
            </w:r>
            <w:r w:rsidR="00647BAC" w:rsidRPr="00546CCC">
              <w:rPr>
                <w:rFonts w:eastAsia="Times New Roman"/>
                <w:lang w:val="en-US"/>
              </w:rPr>
              <w:t xml:space="preserve">Doğal ve </w:t>
            </w:r>
            <w:r w:rsidR="00DA1332" w:rsidRPr="00546CCC">
              <w:rPr>
                <w:rFonts w:eastAsia="Times New Roman"/>
                <w:lang w:val="en-US"/>
              </w:rPr>
              <w:t>Genleştirilmiş</w:t>
            </w:r>
            <w:r w:rsidR="00647BAC" w:rsidRPr="00546CCC">
              <w:rPr>
                <w:rFonts w:eastAsia="Times New Roman"/>
                <w:lang w:val="en-US"/>
              </w:rPr>
              <w:t xml:space="preserve"> perlit </w:t>
            </w:r>
          </w:p>
        </w:tc>
      </w:tr>
      <w:tr w:rsidR="00351591" w:rsidTr="004D1F4F">
        <w:trPr>
          <w:trHeight w:val="20"/>
        </w:trPr>
        <w:tc>
          <w:tcPr>
            <w:tcW w:w="3506" w:type="dxa"/>
            <w:tcBorders>
              <w:top w:val="single" w:sz="4" w:space="0" w:color="000000"/>
            </w:tcBorders>
            <w:shd w:val="clear" w:color="auto" w:fill="auto"/>
          </w:tcPr>
          <w:p w:rsidR="00351591" w:rsidRPr="00381955" w:rsidRDefault="00351591" w:rsidP="004D1F4F">
            <w:pPr>
              <w:widowControl w:val="0"/>
              <w:tabs>
                <w:tab w:val="left" w:pos="5285"/>
              </w:tabs>
              <w:spacing w:line="100" w:lineRule="atLeast"/>
              <w:ind w:left="113"/>
              <w:rPr>
                <w:rFonts w:eastAsia="Times New Roman"/>
                <w:lang w:val="en-US"/>
              </w:rPr>
            </w:pPr>
            <w:r w:rsidRPr="00381955">
              <w:rPr>
                <w:rFonts w:eastAsia="Times New Roman"/>
                <w:lang w:val="en-US"/>
              </w:rPr>
              <w:t>SiO</w:t>
            </w:r>
            <w:r w:rsidRPr="00381955">
              <w:rPr>
                <w:rFonts w:eastAsia="Times New Roman"/>
                <w:vertAlign w:val="subscript"/>
                <w:lang w:val="en-US"/>
              </w:rPr>
              <w:t>2</w:t>
            </w:r>
          </w:p>
        </w:tc>
        <w:tc>
          <w:tcPr>
            <w:tcW w:w="5565" w:type="dxa"/>
            <w:tcBorders>
              <w:top w:val="single" w:sz="4" w:space="0" w:color="000000"/>
            </w:tcBorders>
            <w:shd w:val="clear" w:color="auto" w:fill="auto"/>
          </w:tcPr>
          <w:p w:rsidR="00351591" w:rsidRPr="00381955" w:rsidRDefault="00351591" w:rsidP="00DA1332">
            <w:pPr>
              <w:widowControl w:val="0"/>
              <w:tabs>
                <w:tab w:val="left" w:pos="5285"/>
              </w:tabs>
              <w:spacing w:line="100" w:lineRule="atLeast"/>
            </w:pPr>
            <w:r w:rsidRPr="00381955">
              <w:rPr>
                <w:rFonts w:eastAsia="Times New Roman"/>
                <w:lang w:val="en-US"/>
              </w:rPr>
              <w:t xml:space="preserve">                                     %</w:t>
            </w:r>
            <w:r w:rsidR="00DA1332" w:rsidRPr="00381955">
              <w:rPr>
                <w:rFonts w:eastAsia="Times New Roman"/>
                <w:lang w:val="en-US"/>
              </w:rPr>
              <w:t>71</w:t>
            </w:r>
            <w:r w:rsidRPr="00381955">
              <w:rPr>
                <w:rFonts w:eastAsia="Times New Roman"/>
                <w:lang w:val="en-US"/>
              </w:rPr>
              <w:t>–%</w:t>
            </w:r>
            <w:r w:rsidR="00DA1332" w:rsidRPr="00381955">
              <w:rPr>
                <w:rFonts w:eastAsia="Times New Roman"/>
                <w:lang w:val="en-US"/>
              </w:rPr>
              <w:t>75</w:t>
            </w:r>
          </w:p>
        </w:tc>
      </w:tr>
      <w:tr w:rsidR="00351591" w:rsidTr="004D1F4F">
        <w:trPr>
          <w:trHeight w:val="20"/>
        </w:trPr>
        <w:tc>
          <w:tcPr>
            <w:tcW w:w="3506" w:type="dxa"/>
            <w:shd w:val="clear" w:color="auto" w:fill="auto"/>
          </w:tcPr>
          <w:p w:rsidR="00351591" w:rsidRPr="00381955" w:rsidRDefault="00351591" w:rsidP="004D1F4F">
            <w:pPr>
              <w:widowControl w:val="0"/>
              <w:tabs>
                <w:tab w:val="left" w:pos="5285"/>
              </w:tabs>
              <w:spacing w:line="100" w:lineRule="atLeast"/>
              <w:ind w:left="113"/>
              <w:rPr>
                <w:rFonts w:eastAsia="Times New Roman"/>
                <w:lang w:val="en-US"/>
              </w:rPr>
            </w:pPr>
            <w:r w:rsidRPr="00381955">
              <w:rPr>
                <w:rFonts w:eastAsia="Times New Roman"/>
                <w:lang w:val="en-US"/>
              </w:rPr>
              <w:t>Al</w:t>
            </w:r>
            <w:r w:rsidRPr="00381955">
              <w:rPr>
                <w:rFonts w:eastAsia="Times New Roman"/>
                <w:vertAlign w:val="subscript"/>
                <w:lang w:val="en-US"/>
              </w:rPr>
              <w:t>2</w:t>
            </w:r>
            <w:r w:rsidRPr="00381955">
              <w:rPr>
                <w:rFonts w:eastAsia="Times New Roman"/>
                <w:lang w:val="en-US"/>
              </w:rPr>
              <w:t>O</w:t>
            </w:r>
            <w:r w:rsidRPr="00381955">
              <w:rPr>
                <w:rFonts w:eastAsia="Times New Roman"/>
                <w:vertAlign w:val="subscript"/>
                <w:lang w:val="en-US"/>
              </w:rPr>
              <w:t>3</w:t>
            </w:r>
          </w:p>
        </w:tc>
        <w:tc>
          <w:tcPr>
            <w:tcW w:w="5565" w:type="dxa"/>
            <w:shd w:val="clear" w:color="auto" w:fill="auto"/>
          </w:tcPr>
          <w:p w:rsidR="00351591" w:rsidRPr="00381955" w:rsidRDefault="00351591" w:rsidP="00DA1332">
            <w:pPr>
              <w:widowControl w:val="0"/>
              <w:tabs>
                <w:tab w:val="left" w:pos="5285"/>
              </w:tabs>
              <w:spacing w:line="100" w:lineRule="atLeast"/>
            </w:pPr>
            <w:r w:rsidRPr="00381955">
              <w:rPr>
                <w:rFonts w:eastAsia="Times New Roman"/>
                <w:lang w:val="en-US"/>
              </w:rPr>
              <w:t xml:space="preserve">                                     %</w:t>
            </w:r>
            <w:r w:rsidR="00DA1332" w:rsidRPr="00381955">
              <w:rPr>
                <w:rFonts w:eastAsia="Times New Roman"/>
                <w:lang w:val="en-US"/>
              </w:rPr>
              <w:t>12</w:t>
            </w:r>
            <w:r w:rsidRPr="00381955">
              <w:rPr>
                <w:rFonts w:eastAsia="Times New Roman"/>
                <w:lang w:val="en-US"/>
              </w:rPr>
              <w:t>–%</w:t>
            </w:r>
            <w:r w:rsidR="00DA1332" w:rsidRPr="00381955">
              <w:rPr>
                <w:rFonts w:eastAsia="Times New Roman"/>
                <w:lang w:val="en-US"/>
              </w:rPr>
              <w:t>16</w:t>
            </w:r>
          </w:p>
        </w:tc>
      </w:tr>
      <w:tr w:rsidR="00351591" w:rsidTr="004D1F4F">
        <w:trPr>
          <w:trHeight w:val="20"/>
        </w:trPr>
        <w:tc>
          <w:tcPr>
            <w:tcW w:w="3506" w:type="dxa"/>
            <w:shd w:val="clear" w:color="auto" w:fill="auto"/>
          </w:tcPr>
          <w:p w:rsidR="00351591" w:rsidRPr="00381955" w:rsidRDefault="00351591" w:rsidP="004D1F4F">
            <w:pPr>
              <w:widowControl w:val="0"/>
              <w:tabs>
                <w:tab w:val="left" w:pos="5285"/>
              </w:tabs>
              <w:spacing w:line="100" w:lineRule="atLeast"/>
              <w:ind w:left="113"/>
              <w:rPr>
                <w:rFonts w:eastAsia="Times New Roman"/>
                <w:lang w:val="en-US"/>
              </w:rPr>
            </w:pPr>
            <w:r w:rsidRPr="00381955">
              <w:rPr>
                <w:rFonts w:eastAsia="Times New Roman"/>
                <w:lang w:val="en-US"/>
              </w:rPr>
              <w:t>Fe</w:t>
            </w:r>
            <w:r w:rsidRPr="00381955">
              <w:rPr>
                <w:rFonts w:eastAsia="Times New Roman"/>
                <w:vertAlign w:val="subscript"/>
                <w:lang w:val="en-US"/>
              </w:rPr>
              <w:t>2</w:t>
            </w:r>
            <w:r w:rsidRPr="00381955">
              <w:rPr>
                <w:rFonts w:eastAsia="Times New Roman"/>
                <w:lang w:val="en-US"/>
              </w:rPr>
              <w:t>O</w:t>
            </w:r>
            <w:r w:rsidRPr="00381955">
              <w:rPr>
                <w:rFonts w:eastAsia="Times New Roman"/>
                <w:vertAlign w:val="subscript"/>
                <w:lang w:val="en-US"/>
              </w:rPr>
              <w:t>3</w:t>
            </w:r>
          </w:p>
        </w:tc>
        <w:tc>
          <w:tcPr>
            <w:tcW w:w="5565" w:type="dxa"/>
            <w:shd w:val="clear" w:color="auto" w:fill="auto"/>
          </w:tcPr>
          <w:p w:rsidR="00351591" w:rsidRPr="00381955" w:rsidRDefault="00381955" w:rsidP="00DA1332">
            <w:pPr>
              <w:widowControl w:val="0"/>
              <w:tabs>
                <w:tab w:val="left" w:pos="5285"/>
              </w:tabs>
              <w:spacing w:line="100" w:lineRule="atLeast"/>
              <w:ind w:left="1580"/>
            </w:pPr>
            <w:r>
              <w:rPr>
                <w:rFonts w:eastAsia="Times New Roman"/>
                <w:lang w:val="en-US"/>
              </w:rPr>
              <w:t xml:space="preserve">      </w:t>
            </w:r>
            <w:r w:rsidR="00351591" w:rsidRPr="00381955">
              <w:rPr>
                <w:rFonts w:eastAsia="Times New Roman"/>
                <w:lang w:val="en-US"/>
              </w:rPr>
              <w:t xml:space="preserve">    %</w:t>
            </w:r>
            <w:r w:rsidR="00DA1332" w:rsidRPr="00381955">
              <w:rPr>
                <w:rFonts w:eastAsia="Times New Roman"/>
                <w:lang w:val="en-US"/>
              </w:rPr>
              <w:t>0.5</w:t>
            </w:r>
            <w:r w:rsidR="00351591" w:rsidRPr="00381955">
              <w:rPr>
                <w:rFonts w:eastAsia="Times New Roman"/>
                <w:lang w:val="en-US"/>
              </w:rPr>
              <w:t>–%</w:t>
            </w:r>
            <w:r w:rsidR="00DA1332" w:rsidRPr="00381955">
              <w:rPr>
                <w:rFonts w:eastAsia="Times New Roman"/>
                <w:lang w:val="en-US"/>
              </w:rPr>
              <w:t>1.45</w:t>
            </w:r>
          </w:p>
        </w:tc>
      </w:tr>
      <w:tr w:rsidR="00351591" w:rsidTr="004D1F4F">
        <w:trPr>
          <w:trHeight w:val="20"/>
        </w:trPr>
        <w:tc>
          <w:tcPr>
            <w:tcW w:w="3506" w:type="dxa"/>
            <w:shd w:val="clear" w:color="auto" w:fill="auto"/>
          </w:tcPr>
          <w:p w:rsidR="00351591" w:rsidRPr="00381955" w:rsidRDefault="00351591" w:rsidP="004D1F4F">
            <w:pPr>
              <w:widowControl w:val="0"/>
              <w:tabs>
                <w:tab w:val="left" w:pos="5285"/>
              </w:tabs>
              <w:spacing w:line="100" w:lineRule="atLeast"/>
              <w:ind w:left="113"/>
              <w:rPr>
                <w:rFonts w:eastAsia="Times New Roman"/>
                <w:lang w:val="en-US"/>
              </w:rPr>
            </w:pPr>
            <w:r w:rsidRPr="00381955">
              <w:rPr>
                <w:rFonts w:eastAsia="Times New Roman"/>
                <w:lang w:val="en-US"/>
              </w:rPr>
              <w:t>MgO</w:t>
            </w:r>
          </w:p>
        </w:tc>
        <w:tc>
          <w:tcPr>
            <w:tcW w:w="5565" w:type="dxa"/>
            <w:shd w:val="clear" w:color="auto" w:fill="auto"/>
          </w:tcPr>
          <w:p w:rsidR="00351591" w:rsidRPr="00381955" w:rsidRDefault="00381955" w:rsidP="00DA1332">
            <w:pPr>
              <w:widowControl w:val="0"/>
              <w:tabs>
                <w:tab w:val="left" w:pos="5285"/>
              </w:tabs>
              <w:spacing w:line="100" w:lineRule="atLeast"/>
              <w:ind w:left="1580"/>
            </w:pPr>
            <w:r>
              <w:rPr>
                <w:rFonts w:eastAsia="Times New Roman"/>
                <w:lang w:val="en-US"/>
              </w:rPr>
              <w:t xml:space="preserve">      </w:t>
            </w:r>
            <w:r w:rsidR="00351591" w:rsidRPr="00381955">
              <w:rPr>
                <w:rFonts w:eastAsia="Times New Roman"/>
                <w:lang w:val="en-US"/>
              </w:rPr>
              <w:t xml:space="preserve">    %</w:t>
            </w:r>
            <w:r w:rsidR="00DA1332" w:rsidRPr="00381955">
              <w:rPr>
                <w:rFonts w:eastAsia="Times New Roman"/>
                <w:lang w:val="en-US"/>
              </w:rPr>
              <w:t>0.05</w:t>
            </w:r>
            <w:r w:rsidR="00351591" w:rsidRPr="00381955">
              <w:rPr>
                <w:rFonts w:eastAsia="Times New Roman"/>
                <w:lang w:val="en-US"/>
              </w:rPr>
              <w:t>–%</w:t>
            </w:r>
            <w:r w:rsidR="00DA1332" w:rsidRPr="00381955">
              <w:rPr>
                <w:rFonts w:eastAsia="Times New Roman"/>
                <w:lang w:val="en-US"/>
              </w:rPr>
              <w:t>0.2</w:t>
            </w:r>
          </w:p>
        </w:tc>
      </w:tr>
      <w:tr w:rsidR="00351591" w:rsidTr="004D1F4F">
        <w:trPr>
          <w:trHeight w:val="20"/>
        </w:trPr>
        <w:tc>
          <w:tcPr>
            <w:tcW w:w="3506" w:type="dxa"/>
            <w:shd w:val="clear" w:color="auto" w:fill="auto"/>
          </w:tcPr>
          <w:p w:rsidR="00351591" w:rsidRPr="00381955" w:rsidRDefault="00351591" w:rsidP="004D1F4F">
            <w:pPr>
              <w:widowControl w:val="0"/>
              <w:tabs>
                <w:tab w:val="left" w:pos="4812"/>
              </w:tabs>
              <w:spacing w:line="100" w:lineRule="atLeast"/>
              <w:ind w:left="113"/>
              <w:rPr>
                <w:rFonts w:eastAsia="Times New Roman"/>
                <w:lang w:val="en-US"/>
              </w:rPr>
            </w:pPr>
            <w:r w:rsidRPr="00381955">
              <w:rPr>
                <w:rFonts w:eastAsia="Times New Roman"/>
                <w:lang w:val="en-US"/>
              </w:rPr>
              <w:t>CaO</w:t>
            </w:r>
          </w:p>
        </w:tc>
        <w:tc>
          <w:tcPr>
            <w:tcW w:w="5565" w:type="dxa"/>
            <w:shd w:val="clear" w:color="auto" w:fill="auto"/>
          </w:tcPr>
          <w:p w:rsidR="00351591" w:rsidRPr="00381955" w:rsidRDefault="00351591" w:rsidP="00DA1332">
            <w:pPr>
              <w:widowControl w:val="0"/>
              <w:tabs>
                <w:tab w:val="left" w:pos="5285"/>
              </w:tabs>
              <w:spacing w:line="100" w:lineRule="atLeast"/>
              <w:ind w:left="1580"/>
            </w:pPr>
            <w:r w:rsidRPr="00381955">
              <w:rPr>
                <w:rFonts w:eastAsia="Times New Roman"/>
                <w:lang w:val="en-US"/>
              </w:rPr>
              <w:t xml:space="preserve"> </w:t>
            </w:r>
            <w:r w:rsidR="00381955">
              <w:rPr>
                <w:rFonts w:eastAsia="Times New Roman"/>
                <w:lang w:val="en-US"/>
              </w:rPr>
              <w:t xml:space="preserve">      </w:t>
            </w:r>
            <w:r w:rsidRPr="00381955">
              <w:rPr>
                <w:rFonts w:eastAsia="Times New Roman"/>
                <w:lang w:val="en-US"/>
              </w:rPr>
              <w:t xml:space="preserve">    %</w:t>
            </w:r>
            <w:r w:rsidR="00DA1332" w:rsidRPr="00381955">
              <w:rPr>
                <w:rFonts w:eastAsia="Times New Roman"/>
                <w:lang w:val="en-US"/>
              </w:rPr>
              <w:t>0.2</w:t>
            </w:r>
            <w:r w:rsidRPr="00381955">
              <w:rPr>
                <w:rFonts w:eastAsia="Times New Roman"/>
                <w:lang w:val="en-US"/>
              </w:rPr>
              <w:t>–%</w:t>
            </w:r>
            <w:r w:rsidR="00DA1332" w:rsidRPr="00381955">
              <w:rPr>
                <w:rFonts w:eastAsia="Times New Roman"/>
                <w:lang w:val="en-US"/>
              </w:rPr>
              <w:t>0.5</w:t>
            </w:r>
          </w:p>
        </w:tc>
      </w:tr>
      <w:tr w:rsidR="00351591" w:rsidTr="004D1F4F">
        <w:trPr>
          <w:trHeight w:val="20"/>
        </w:trPr>
        <w:tc>
          <w:tcPr>
            <w:tcW w:w="3506" w:type="dxa"/>
            <w:shd w:val="clear" w:color="auto" w:fill="auto"/>
          </w:tcPr>
          <w:p w:rsidR="00351591" w:rsidRPr="00381955" w:rsidRDefault="00351591" w:rsidP="004D1F4F">
            <w:pPr>
              <w:widowControl w:val="0"/>
              <w:tabs>
                <w:tab w:val="left" w:pos="4812"/>
              </w:tabs>
              <w:spacing w:line="100" w:lineRule="atLeast"/>
              <w:ind w:left="113"/>
              <w:rPr>
                <w:rFonts w:eastAsia="Times New Roman"/>
                <w:lang w:val="en-US"/>
              </w:rPr>
            </w:pPr>
            <w:r w:rsidRPr="00381955">
              <w:rPr>
                <w:rFonts w:eastAsia="Times New Roman"/>
                <w:lang w:val="en-US"/>
              </w:rPr>
              <w:t>Na</w:t>
            </w:r>
            <w:r w:rsidRPr="00381955">
              <w:rPr>
                <w:rFonts w:eastAsia="Times New Roman"/>
                <w:vertAlign w:val="subscript"/>
                <w:lang w:val="en-US"/>
              </w:rPr>
              <w:t>2</w:t>
            </w:r>
            <w:r w:rsidRPr="00381955">
              <w:rPr>
                <w:rFonts w:eastAsia="Times New Roman"/>
                <w:lang w:val="en-US"/>
              </w:rPr>
              <w:t>O</w:t>
            </w:r>
          </w:p>
        </w:tc>
        <w:tc>
          <w:tcPr>
            <w:tcW w:w="5565" w:type="dxa"/>
            <w:shd w:val="clear" w:color="auto" w:fill="auto"/>
          </w:tcPr>
          <w:p w:rsidR="00351591" w:rsidRPr="00381955" w:rsidRDefault="00351591" w:rsidP="00DA1332">
            <w:pPr>
              <w:widowControl w:val="0"/>
              <w:tabs>
                <w:tab w:val="left" w:pos="4812"/>
              </w:tabs>
              <w:spacing w:line="100" w:lineRule="atLeast"/>
              <w:ind w:left="1286"/>
            </w:pPr>
            <w:r w:rsidRPr="00381955">
              <w:rPr>
                <w:rFonts w:eastAsia="Times New Roman"/>
                <w:lang w:val="en-US"/>
              </w:rPr>
              <w:t xml:space="preserve">        </w:t>
            </w:r>
            <w:r w:rsidR="00381955">
              <w:rPr>
                <w:rFonts w:eastAsia="Times New Roman"/>
                <w:lang w:val="en-US"/>
              </w:rPr>
              <w:t xml:space="preserve">        </w:t>
            </w:r>
            <w:r w:rsidRPr="00381955">
              <w:rPr>
                <w:rFonts w:eastAsia="Times New Roman"/>
                <w:lang w:val="en-US"/>
              </w:rPr>
              <w:t>%</w:t>
            </w:r>
            <w:r w:rsidR="00DA1332" w:rsidRPr="00381955">
              <w:rPr>
                <w:rFonts w:eastAsia="Times New Roman"/>
                <w:lang w:val="en-US"/>
              </w:rPr>
              <w:t>2.9</w:t>
            </w:r>
            <w:r w:rsidRPr="00381955">
              <w:rPr>
                <w:rFonts w:eastAsia="Times New Roman"/>
                <w:lang w:val="en-US"/>
              </w:rPr>
              <w:t>–%</w:t>
            </w:r>
            <w:r w:rsidR="00DA1332" w:rsidRPr="00381955">
              <w:rPr>
                <w:rFonts w:eastAsia="Times New Roman"/>
                <w:lang w:val="en-US"/>
              </w:rPr>
              <w:t>4</w:t>
            </w:r>
          </w:p>
        </w:tc>
      </w:tr>
      <w:tr w:rsidR="00351591" w:rsidTr="004D1F4F">
        <w:trPr>
          <w:trHeight w:val="20"/>
        </w:trPr>
        <w:tc>
          <w:tcPr>
            <w:tcW w:w="3506" w:type="dxa"/>
            <w:shd w:val="clear" w:color="auto" w:fill="auto"/>
          </w:tcPr>
          <w:p w:rsidR="00351591" w:rsidRPr="00381955" w:rsidRDefault="00351591" w:rsidP="004D1F4F">
            <w:pPr>
              <w:widowControl w:val="0"/>
              <w:tabs>
                <w:tab w:val="left" w:pos="4812"/>
              </w:tabs>
              <w:spacing w:line="100" w:lineRule="atLeast"/>
              <w:ind w:left="113"/>
              <w:rPr>
                <w:rFonts w:eastAsia="Times New Roman"/>
                <w:lang w:val="en-US"/>
              </w:rPr>
            </w:pPr>
            <w:r w:rsidRPr="00381955">
              <w:rPr>
                <w:rFonts w:eastAsia="Times New Roman"/>
                <w:lang w:val="en-US"/>
              </w:rPr>
              <w:t>K</w:t>
            </w:r>
            <w:r w:rsidRPr="00381955">
              <w:rPr>
                <w:rFonts w:eastAsia="Times New Roman"/>
                <w:vertAlign w:val="subscript"/>
                <w:lang w:val="en-US"/>
              </w:rPr>
              <w:t>2</w:t>
            </w:r>
            <w:r w:rsidRPr="00381955">
              <w:rPr>
                <w:rFonts w:eastAsia="Times New Roman"/>
                <w:lang w:val="en-US"/>
              </w:rPr>
              <w:t>O</w:t>
            </w:r>
          </w:p>
        </w:tc>
        <w:tc>
          <w:tcPr>
            <w:tcW w:w="5565" w:type="dxa"/>
            <w:shd w:val="clear" w:color="auto" w:fill="auto"/>
          </w:tcPr>
          <w:p w:rsidR="00351591" w:rsidRPr="00381955" w:rsidRDefault="00351591" w:rsidP="00DA1332">
            <w:pPr>
              <w:widowControl w:val="0"/>
              <w:tabs>
                <w:tab w:val="left" w:pos="4812"/>
              </w:tabs>
              <w:spacing w:line="100" w:lineRule="atLeast"/>
              <w:ind w:left="1286"/>
            </w:pPr>
            <w:r w:rsidRPr="00381955">
              <w:rPr>
                <w:rFonts w:eastAsia="Times New Roman"/>
                <w:lang w:val="en-US"/>
              </w:rPr>
              <w:t xml:space="preserve">           </w:t>
            </w:r>
            <w:r w:rsidR="00381955">
              <w:rPr>
                <w:rFonts w:eastAsia="Times New Roman"/>
                <w:lang w:val="en-US"/>
              </w:rPr>
              <w:t xml:space="preserve">      </w:t>
            </w:r>
            <w:r w:rsidRPr="00381955">
              <w:rPr>
                <w:rFonts w:eastAsia="Times New Roman"/>
                <w:lang w:val="en-US"/>
              </w:rPr>
              <w:t xml:space="preserve"> %</w:t>
            </w:r>
            <w:r w:rsidR="00DA1332" w:rsidRPr="00381955">
              <w:rPr>
                <w:rFonts w:eastAsia="Times New Roman"/>
                <w:lang w:val="en-US"/>
              </w:rPr>
              <w:t xml:space="preserve"> 4</w:t>
            </w:r>
            <w:r w:rsidRPr="00381955">
              <w:rPr>
                <w:rFonts w:eastAsia="Times New Roman"/>
                <w:lang w:val="en-US"/>
              </w:rPr>
              <w:t>-%</w:t>
            </w:r>
            <w:r w:rsidR="00DA1332" w:rsidRPr="00381955">
              <w:rPr>
                <w:rFonts w:eastAsia="Times New Roman"/>
                <w:lang w:val="en-US"/>
              </w:rPr>
              <w:t>5</w:t>
            </w:r>
          </w:p>
        </w:tc>
      </w:tr>
      <w:tr w:rsidR="00351591" w:rsidTr="004D1F4F">
        <w:trPr>
          <w:trHeight w:val="20"/>
        </w:trPr>
        <w:tc>
          <w:tcPr>
            <w:tcW w:w="3506" w:type="dxa"/>
            <w:tcBorders>
              <w:bottom w:val="single" w:sz="12" w:space="0" w:color="000000"/>
            </w:tcBorders>
            <w:shd w:val="clear" w:color="auto" w:fill="auto"/>
          </w:tcPr>
          <w:p w:rsidR="00351591" w:rsidRPr="00381955" w:rsidRDefault="00351591" w:rsidP="004D1F4F">
            <w:pPr>
              <w:widowControl w:val="0"/>
              <w:tabs>
                <w:tab w:val="left" w:pos="4812"/>
              </w:tabs>
              <w:spacing w:line="100" w:lineRule="atLeast"/>
              <w:ind w:left="113"/>
              <w:rPr>
                <w:rFonts w:eastAsia="Times New Roman"/>
                <w:lang w:val="en-US"/>
              </w:rPr>
            </w:pPr>
            <w:r w:rsidRPr="00381955">
              <w:rPr>
                <w:rFonts w:eastAsia="Times New Roman"/>
                <w:lang w:val="en-US"/>
              </w:rPr>
              <w:t>TiO</w:t>
            </w:r>
            <w:r w:rsidRPr="00381955">
              <w:rPr>
                <w:rFonts w:eastAsia="Times New Roman"/>
                <w:vertAlign w:val="subscript"/>
                <w:lang w:val="en-US"/>
              </w:rPr>
              <w:t>2</w:t>
            </w:r>
          </w:p>
        </w:tc>
        <w:tc>
          <w:tcPr>
            <w:tcW w:w="5565" w:type="dxa"/>
            <w:tcBorders>
              <w:bottom w:val="single" w:sz="12" w:space="0" w:color="000000"/>
            </w:tcBorders>
            <w:shd w:val="clear" w:color="auto" w:fill="auto"/>
          </w:tcPr>
          <w:p w:rsidR="00351591" w:rsidRPr="00381955" w:rsidRDefault="00351591" w:rsidP="00DA1332">
            <w:pPr>
              <w:widowControl w:val="0"/>
              <w:tabs>
                <w:tab w:val="left" w:pos="4812"/>
              </w:tabs>
              <w:spacing w:line="100" w:lineRule="atLeast"/>
              <w:ind w:left="1286"/>
            </w:pPr>
            <w:r w:rsidRPr="00381955">
              <w:rPr>
                <w:rFonts w:eastAsia="Times New Roman"/>
                <w:lang w:val="en-US"/>
              </w:rPr>
              <w:t xml:space="preserve">          </w:t>
            </w:r>
            <w:r w:rsidR="00381955">
              <w:rPr>
                <w:rFonts w:eastAsia="Times New Roman"/>
                <w:lang w:val="en-US"/>
              </w:rPr>
              <w:t xml:space="preserve">     </w:t>
            </w:r>
            <w:r w:rsidRPr="00381955">
              <w:rPr>
                <w:rFonts w:eastAsia="Times New Roman"/>
                <w:lang w:val="en-US"/>
              </w:rPr>
              <w:t>%</w:t>
            </w:r>
            <w:r w:rsidR="00DA1332" w:rsidRPr="00381955">
              <w:rPr>
                <w:rFonts w:eastAsia="Times New Roman"/>
                <w:lang w:val="en-US"/>
              </w:rPr>
              <w:t>0.03</w:t>
            </w:r>
            <w:r w:rsidRPr="00381955">
              <w:rPr>
                <w:rFonts w:eastAsia="Times New Roman"/>
                <w:lang w:val="en-US"/>
              </w:rPr>
              <w:t>–%</w:t>
            </w:r>
            <w:r w:rsidR="00DA1332" w:rsidRPr="00381955">
              <w:rPr>
                <w:rFonts w:eastAsia="Times New Roman"/>
                <w:lang w:val="en-US"/>
              </w:rPr>
              <w:t>0.2</w:t>
            </w:r>
          </w:p>
        </w:tc>
      </w:tr>
    </w:tbl>
    <w:p w:rsidR="00351591" w:rsidRDefault="00351591" w:rsidP="00351591">
      <w:pPr>
        <w:spacing w:line="360" w:lineRule="auto"/>
        <w:jc w:val="both"/>
        <w:rPr>
          <w:rFonts w:eastAsia="Times New Roman"/>
          <w:b/>
          <w:bCs/>
          <w:sz w:val="20"/>
          <w:szCs w:val="20"/>
          <w:lang w:val="en-US"/>
        </w:rPr>
      </w:pPr>
    </w:p>
    <w:p w:rsidR="00E8307A" w:rsidRDefault="00E8307A" w:rsidP="00E8307A">
      <w:pPr>
        <w:spacing w:line="360" w:lineRule="auto"/>
        <w:jc w:val="both"/>
        <w:rPr>
          <w:highlight w:val="yellow"/>
          <w:lang w:val="en-US"/>
        </w:rPr>
      </w:pPr>
    </w:p>
    <w:p w:rsidR="00E8307A" w:rsidRDefault="00FC0AFD" w:rsidP="0082287F">
      <w:pPr>
        <w:spacing w:line="360" w:lineRule="auto"/>
        <w:jc w:val="center"/>
        <w:rPr>
          <w:noProof/>
          <w:lang w:val="en-US" w:eastAsia="tr-TR"/>
        </w:rPr>
      </w:pPr>
      <w:r>
        <w:rPr>
          <w:noProof/>
          <w:lang w:eastAsia="tr-TR"/>
        </w:rPr>
        <w:lastRenderedPageBreak/>
        <mc:AlternateContent>
          <mc:Choice Requires="wps">
            <w:drawing>
              <wp:anchor distT="0" distB="0" distL="114300" distR="114300" simplePos="0" relativeHeight="251739136" behindDoc="0" locked="0" layoutInCell="1" allowOverlap="1" wp14:anchorId="7206940E" wp14:editId="016AC684">
                <wp:simplePos x="0" y="0"/>
                <wp:positionH relativeFrom="column">
                  <wp:posOffset>2940685</wp:posOffset>
                </wp:positionH>
                <wp:positionV relativeFrom="paragraph">
                  <wp:posOffset>15875</wp:posOffset>
                </wp:positionV>
                <wp:extent cx="266700" cy="259080"/>
                <wp:effectExtent l="0" t="0" r="19050" b="26670"/>
                <wp:wrapNone/>
                <wp:docPr id="186"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6940E" id="_x0000_t202" coordsize="21600,21600" o:spt="202" path="m,l,21600r21600,l21600,xe">
                <v:stroke joinstyle="miter"/>
                <v:path gradientshapeok="t" o:connecttype="rect"/>
              </v:shapetype>
              <v:shape id="Metin Kutusu 43" o:spid="_x0000_s1026" type="#_x0000_t202" style="position:absolute;left:0;text-align:left;margin-left:231.55pt;margin-top:1.25pt;width:21pt;height:20.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" fillcolor="yellow" strokeweight=".5pt">
                <v:path arrowok="t"/>
                <v:textbox>
                  <w:txbxContent>
                    <w:p w:rsidR="00521989" w:rsidRPr="00B37AA2" w:rsidRDefault="00521989" w:rsidP="00E8307A">
                      <w:pPr>
                        <w:rPr>
                          <w:b/>
                          <w:sz w:val="18"/>
                        </w:rPr>
                      </w:pPr>
                      <w:r>
                        <w:rPr>
                          <w:b/>
                          <w:sz w:val="18"/>
                        </w:rPr>
                        <w:t>b</w:t>
                      </w:r>
                    </w:p>
                  </w:txbxContent>
                </v:textbox>
              </v:shape>
            </w:pict>
          </mc:Fallback>
        </mc:AlternateContent>
      </w:r>
      <w:r>
        <w:rPr>
          <w:noProof/>
          <w:lang w:eastAsia="tr-TR"/>
        </w:rPr>
        <mc:AlternateContent>
          <mc:Choice Requires="wps">
            <w:drawing>
              <wp:anchor distT="0" distB="0" distL="114300" distR="114300" simplePos="0" relativeHeight="251738112" behindDoc="0" locked="0" layoutInCell="1" allowOverlap="1" wp14:anchorId="784E58F1" wp14:editId="70B70F15">
                <wp:simplePos x="0" y="0"/>
                <wp:positionH relativeFrom="column">
                  <wp:posOffset>-635</wp:posOffset>
                </wp:positionH>
                <wp:positionV relativeFrom="paragraph">
                  <wp:posOffset>635</wp:posOffset>
                </wp:positionV>
                <wp:extent cx="266700" cy="259080"/>
                <wp:effectExtent l="0" t="0" r="19050" b="26670"/>
                <wp:wrapNone/>
                <wp:docPr id="185"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E58F1" id="Metin Kutusu 42" o:spid="_x0000_s1027" type="#_x0000_t202" style="position:absolute;left:0;text-align:left;margin-left:-.05pt;margin-top:.05pt;width:21pt;height:20.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" fillcolor="yellow" strokeweight=".5pt">
                <v:path arrowok="t"/>
                <v:textbox>
                  <w:txbxContent>
                    <w:p w:rsidR="00521989" w:rsidRPr="00B37AA2" w:rsidRDefault="00521989" w:rsidP="00E8307A">
                      <w:pPr>
                        <w:rPr>
                          <w:b/>
                          <w:sz w:val="18"/>
                        </w:rPr>
                      </w:pPr>
                      <w:r>
                        <w:rPr>
                          <w:b/>
                          <w:sz w:val="18"/>
                        </w:rPr>
                        <w:t>a</w:t>
                      </w:r>
                    </w:p>
                  </w:txbxContent>
                </v:textbox>
              </v:shape>
            </w:pict>
          </mc:Fallback>
        </mc:AlternateContent>
      </w:r>
      <w:r w:rsidR="00E8307A" w:rsidRPr="006B6C53">
        <w:rPr>
          <w:noProof/>
          <w:lang w:eastAsia="tr-TR"/>
        </w:rPr>
        <w:drawing>
          <wp:inline distT="0" distB="0" distL="0" distR="0" wp14:anchorId="39CA95D6" wp14:editId="2BE2FA4D">
            <wp:extent cx="2834640" cy="3108325"/>
            <wp:effectExtent l="19050" t="19050" r="22860" b="15875"/>
            <wp:docPr id="27" name="Resim 27" descr="C:\Users\Asus\Desktop\sem taha\ham per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sem taha\ham per_003.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8021" cy="3144929"/>
                    </a:xfrm>
                    <a:prstGeom prst="rect">
                      <a:avLst/>
                    </a:prstGeom>
                    <a:noFill/>
                    <a:ln w="12700">
                      <a:solidFill>
                        <a:schemeClr val="tx1"/>
                      </a:solidFill>
                    </a:ln>
                  </pic:spPr>
                </pic:pic>
              </a:graphicData>
            </a:graphic>
          </wp:inline>
        </w:drawing>
      </w:r>
      <w:r w:rsidR="00E8307A" w:rsidRPr="006B6C53">
        <w:rPr>
          <w:noProof/>
          <w:lang w:eastAsia="tr-TR"/>
        </w:rPr>
        <w:drawing>
          <wp:inline distT="0" distB="0" distL="0" distR="0" wp14:anchorId="3DA9215B" wp14:editId="1C71818B">
            <wp:extent cx="2766060" cy="3105785"/>
            <wp:effectExtent l="19050" t="19050" r="15240" b="18415"/>
            <wp:docPr id="41" name="Resim 41" descr="C:\Users\Asus\Desktop\sem taha\Ex perlit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sem taha\Ex perlit_003.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0808" cy="3133573"/>
                    </a:xfrm>
                    <a:prstGeom prst="rect">
                      <a:avLst/>
                    </a:prstGeom>
                    <a:noFill/>
                    <a:ln w="12700">
                      <a:solidFill>
                        <a:schemeClr val="tx1"/>
                      </a:solidFill>
                    </a:ln>
                  </pic:spPr>
                </pic:pic>
              </a:graphicData>
            </a:graphic>
          </wp:inline>
        </w:drawing>
      </w:r>
    </w:p>
    <w:p w:rsidR="00351591" w:rsidRDefault="00F6127B" w:rsidP="0082287F">
      <w:pPr>
        <w:spacing w:line="360" w:lineRule="auto"/>
        <w:jc w:val="center"/>
        <w:rPr>
          <w:lang w:val="en-US"/>
        </w:rPr>
      </w:pPr>
      <w:r w:rsidRPr="00F6127B">
        <w:rPr>
          <w:lang w:val="en-US"/>
        </w:rPr>
        <w:t>Şekil 13</w:t>
      </w:r>
      <w:r w:rsidR="00351591" w:rsidRPr="00F6127B">
        <w:rPr>
          <w:lang w:val="en-US"/>
        </w:rPr>
        <w:t xml:space="preserve">. </w:t>
      </w:r>
      <w:r w:rsidR="00647BAC">
        <w:t xml:space="preserve">Doğal perlit (a) ve genleştirilmiş perlit (b) agregalarının </w:t>
      </w:r>
      <w:r w:rsidR="00647BAC">
        <w:rPr>
          <w:lang w:val="en-US"/>
        </w:rPr>
        <w:t>SEM görüntüleri</w:t>
      </w:r>
      <w:r w:rsidR="00647BAC" w:rsidRPr="00D429FB">
        <w:rPr>
          <w:highlight w:val="yellow"/>
          <w:lang w:val="en-US"/>
        </w:rPr>
        <w:t xml:space="preserve"> </w:t>
      </w:r>
    </w:p>
    <w:p w:rsidR="00351591" w:rsidRDefault="00351591" w:rsidP="00351591">
      <w:pPr>
        <w:spacing w:line="360" w:lineRule="auto"/>
        <w:jc w:val="both"/>
        <w:rPr>
          <w:lang w:val="en-US"/>
        </w:rPr>
      </w:pPr>
    </w:p>
    <w:p w:rsidR="00351591" w:rsidRDefault="00351591" w:rsidP="00351591">
      <w:pPr>
        <w:widowControl w:val="0"/>
        <w:autoSpaceDE w:val="0"/>
        <w:autoSpaceDN w:val="0"/>
        <w:adjustRightInd w:val="0"/>
        <w:spacing w:line="360" w:lineRule="auto"/>
        <w:jc w:val="both"/>
        <w:rPr>
          <w:rStyle w:val="apple-style-span"/>
          <w:b/>
        </w:rPr>
      </w:pPr>
      <w:r w:rsidRPr="00F6127B">
        <w:rPr>
          <w:rStyle w:val="apple-style-span"/>
          <w:b/>
        </w:rPr>
        <w:t xml:space="preserve">3.1.4. </w:t>
      </w:r>
      <w:r w:rsidR="00647BAC" w:rsidRPr="00F6127B">
        <w:rPr>
          <w:rFonts w:eastAsia="TimesNewRoman"/>
          <w:b/>
          <w:bCs/>
        </w:rPr>
        <w:t>Sertleştirici ve hızlandırıcı malzemeler</w:t>
      </w:r>
      <w:r w:rsidR="00647BAC" w:rsidRPr="00F6127B">
        <w:rPr>
          <w:rStyle w:val="apple-style-span"/>
          <w:b/>
        </w:rPr>
        <w:t xml:space="preserve"> </w:t>
      </w:r>
    </w:p>
    <w:p w:rsidR="00351591" w:rsidRPr="00351591" w:rsidRDefault="00351591" w:rsidP="00351591">
      <w:pPr>
        <w:spacing w:line="360" w:lineRule="auto"/>
        <w:jc w:val="both"/>
        <w:rPr>
          <w:lang w:val="en-US"/>
        </w:rPr>
      </w:pPr>
    </w:p>
    <w:p w:rsidR="00351591" w:rsidRDefault="00351591" w:rsidP="00537611">
      <w:pPr>
        <w:spacing w:line="360" w:lineRule="auto"/>
        <w:jc w:val="both"/>
        <w:rPr>
          <w:lang w:val="en-US"/>
        </w:rPr>
      </w:pPr>
      <w:r>
        <w:rPr>
          <w:lang w:val="en-US"/>
        </w:rPr>
        <w:t>Hızlandırıcı ve sertleştirici kimyasal malzemeler, polimer beton üretimlerinde kimyasal reaksiyonları başlatıp hızlandırmak amacıyla kullanılmaktadır. Bu kimyasal malzemelere ait detaylı b</w:t>
      </w:r>
      <w:r w:rsidR="00D429FB">
        <w:rPr>
          <w:lang w:val="en-US"/>
        </w:rPr>
        <w:t>ilgiler, T</w:t>
      </w:r>
      <w:r>
        <w:rPr>
          <w:lang w:val="en-US"/>
        </w:rPr>
        <w:t xml:space="preserve">ablo </w:t>
      </w:r>
      <w:r w:rsidR="00F6127B">
        <w:rPr>
          <w:lang w:val="en-US"/>
        </w:rPr>
        <w:t>9</w:t>
      </w:r>
      <w:r w:rsidR="00154912">
        <w:rPr>
          <w:lang w:val="en-US"/>
        </w:rPr>
        <w:t>.</w:t>
      </w:r>
      <w:r>
        <w:rPr>
          <w:lang w:val="en-US"/>
        </w:rPr>
        <w:t>’</w:t>
      </w:r>
      <w:r w:rsidR="00F6127B">
        <w:rPr>
          <w:lang w:val="en-US"/>
        </w:rPr>
        <w:t xml:space="preserve">da </w:t>
      </w:r>
      <w:r>
        <w:rPr>
          <w:lang w:val="en-US"/>
        </w:rPr>
        <w:t>verilmiştir</w:t>
      </w:r>
      <w:r w:rsidR="00647BAC">
        <w:rPr>
          <w:lang w:val="en-US"/>
        </w:rPr>
        <w:t>.</w:t>
      </w:r>
    </w:p>
    <w:p w:rsidR="00647BAC" w:rsidRPr="00647BAC" w:rsidRDefault="00647BAC" w:rsidP="00537611">
      <w:pPr>
        <w:spacing w:line="360" w:lineRule="auto"/>
        <w:jc w:val="both"/>
        <w:rPr>
          <w:lang w:val="en-US"/>
        </w:rPr>
      </w:pPr>
    </w:p>
    <w:p w:rsidR="00154912" w:rsidRPr="00154912" w:rsidRDefault="00F6127B" w:rsidP="0082287F">
      <w:pPr>
        <w:spacing w:line="360" w:lineRule="auto"/>
        <w:jc w:val="both"/>
        <w:rPr>
          <w:lang w:val="en-US"/>
        </w:rPr>
      </w:pPr>
      <w:r>
        <w:rPr>
          <w:lang w:val="en-US"/>
        </w:rPr>
        <w:t>Tablo 9</w:t>
      </w:r>
      <w:r w:rsidR="00351591" w:rsidRPr="00AA6658">
        <w:rPr>
          <w:lang w:val="en-US"/>
        </w:rPr>
        <w:t>.</w:t>
      </w:r>
      <w:r w:rsidR="00351591">
        <w:rPr>
          <w:lang w:val="en-US"/>
        </w:rPr>
        <w:t xml:space="preserve"> </w:t>
      </w:r>
      <w:r w:rsidR="00127338">
        <w:rPr>
          <w:lang w:val="en-US"/>
        </w:rPr>
        <w:t>Sertleştirici ve hızlandırıcı</w:t>
      </w:r>
      <w:r w:rsidR="00FE25BB">
        <w:rPr>
          <w:lang w:val="en-US"/>
        </w:rPr>
        <w:t xml:space="preserve"> özellikleri </w:t>
      </w:r>
    </w:p>
    <w:tbl>
      <w:tblPr>
        <w:tblStyle w:val="TableNormal2"/>
        <w:tblW w:w="5170" w:type="pct"/>
        <w:tblLook w:val="01E0" w:firstRow="1" w:lastRow="1" w:firstColumn="1" w:lastColumn="1" w:noHBand="0" w:noVBand="0"/>
      </w:tblPr>
      <w:tblGrid>
        <w:gridCol w:w="2411"/>
        <w:gridCol w:w="3827"/>
        <w:gridCol w:w="3142"/>
      </w:tblGrid>
      <w:tr w:rsidR="00757642" w:rsidRPr="00381955" w:rsidTr="00E15338">
        <w:trPr>
          <w:trHeight w:val="20"/>
        </w:trPr>
        <w:tc>
          <w:tcPr>
            <w:tcW w:w="1285" w:type="pct"/>
            <w:tcBorders>
              <w:top w:val="single" w:sz="12" w:space="0" w:color="auto"/>
              <w:bottom w:val="single" w:sz="4" w:space="0" w:color="000000"/>
            </w:tcBorders>
          </w:tcPr>
          <w:p w:rsidR="00757642" w:rsidRPr="00F6127B" w:rsidRDefault="00647BAC" w:rsidP="00FE25BB">
            <w:pPr>
              <w:tabs>
                <w:tab w:val="left" w:pos="4188"/>
              </w:tabs>
              <w:ind w:left="113"/>
              <w:rPr>
                <w:rFonts w:eastAsia="Times New Roman"/>
              </w:rPr>
            </w:pPr>
            <w:r w:rsidRPr="00F6127B">
              <w:rPr>
                <w:rFonts w:eastAsia="Times New Roman"/>
                <w:bCs/>
                <w:lang w:eastAsia="tr-TR"/>
              </w:rPr>
              <w:t xml:space="preserve">Özellikler </w:t>
            </w:r>
          </w:p>
        </w:tc>
        <w:tc>
          <w:tcPr>
            <w:tcW w:w="2040" w:type="pct"/>
            <w:tcBorders>
              <w:top w:val="single" w:sz="12" w:space="0" w:color="auto"/>
              <w:bottom w:val="single" w:sz="4" w:space="0" w:color="000000"/>
            </w:tcBorders>
          </w:tcPr>
          <w:p w:rsidR="00757642" w:rsidRPr="00F6127B" w:rsidRDefault="00647BAC" w:rsidP="00FE25BB">
            <w:pPr>
              <w:tabs>
                <w:tab w:val="left" w:pos="4188"/>
              </w:tabs>
              <w:jc w:val="center"/>
              <w:rPr>
                <w:rFonts w:eastAsia="Times New Roman"/>
              </w:rPr>
            </w:pPr>
            <w:r w:rsidRPr="00F6127B">
              <w:rPr>
                <w:rFonts w:eastAsia="Times New Roman"/>
              </w:rPr>
              <w:t xml:space="preserve">Sertleştirici </w:t>
            </w:r>
          </w:p>
        </w:tc>
        <w:tc>
          <w:tcPr>
            <w:tcW w:w="1675" w:type="pct"/>
            <w:tcBorders>
              <w:top w:val="single" w:sz="12" w:space="0" w:color="auto"/>
              <w:bottom w:val="single" w:sz="4" w:space="0" w:color="000000"/>
            </w:tcBorders>
          </w:tcPr>
          <w:p w:rsidR="00757642" w:rsidRPr="00F6127B" w:rsidRDefault="00757642" w:rsidP="00FE25BB">
            <w:pPr>
              <w:tabs>
                <w:tab w:val="left" w:pos="4188"/>
              </w:tabs>
              <w:ind w:left="1086"/>
              <w:rPr>
                <w:rFonts w:eastAsia="Times New Roman"/>
              </w:rPr>
            </w:pPr>
            <w:r w:rsidRPr="00F6127B">
              <w:rPr>
                <w:rFonts w:eastAsia="Times New Roman"/>
              </w:rPr>
              <w:t xml:space="preserve">   </w:t>
            </w:r>
            <w:r w:rsidR="00647BAC" w:rsidRPr="00F6127B">
              <w:rPr>
                <w:rFonts w:eastAsia="Times New Roman"/>
              </w:rPr>
              <w:t>H</w:t>
            </w:r>
            <w:r w:rsidR="00FE25BB" w:rsidRPr="00F6127B">
              <w:rPr>
                <w:rFonts w:eastAsia="Times New Roman"/>
              </w:rPr>
              <w:t xml:space="preserve">ızlandırıcı </w:t>
            </w:r>
          </w:p>
        </w:tc>
      </w:tr>
      <w:tr w:rsidR="00757642" w:rsidRPr="00381955" w:rsidTr="00E15338">
        <w:trPr>
          <w:trHeight w:val="20"/>
        </w:trPr>
        <w:tc>
          <w:tcPr>
            <w:tcW w:w="1285" w:type="pct"/>
            <w:tcBorders>
              <w:top w:val="single" w:sz="4" w:space="0" w:color="000000"/>
            </w:tcBorders>
          </w:tcPr>
          <w:p w:rsidR="00757642" w:rsidRPr="00F6127B" w:rsidRDefault="00647BAC" w:rsidP="00FE25BB">
            <w:pPr>
              <w:tabs>
                <w:tab w:val="left" w:pos="5285"/>
              </w:tabs>
              <w:ind w:left="113"/>
              <w:rPr>
                <w:rFonts w:eastAsia="Times New Roman"/>
              </w:rPr>
            </w:pPr>
            <w:r w:rsidRPr="00F6127B">
              <w:rPr>
                <w:rFonts w:eastAsia="Times New Roman"/>
                <w:lang w:eastAsia="tr-TR"/>
              </w:rPr>
              <w:t xml:space="preserve">Ürün kodu </w:t>
            </w:r>
          </w:p>
        </w:tc>
        <w:tc>
          <w:tcPr>
            <w:tcW w:w="2040" w:type="pct"/>
            <w:tcBorders>
              <w:top w:val="single" w:sz="4" w:space="0" w:color="000000"/>
            </w:tcBorders>
          </w:tcPr>
          <w:p w:rsidR="00757642" w:rsidRPr="00381955" w:rsidRDefault="00757642" w:rsidP="00381955">
            <w:pPr>
              <w:tabs>
                <w:tab w:val="left" w:pos="5285"/>
              </w:tabs>
              <w:jc w:val="center"/>
              <w:rPr>
                <w:rFonts w:eastAsia="Times New Roman"/>
              </w:rPr>
            </w:pPr>
            <w:r w:rsidRPr="00381955">
              <w:rPr>
                <w:rFonts w:eastAsia="Times New Roman"/>
                <w:lang w:eastAsia="tr-TR"/>
              </w:rPr>
              <w:t>AKPEROX A1</w:t>
            </w:r>
          </w:p>
        </w:tc>
        <w:tc>
          <w:tcPr>
            <w:tcW w:w="1675" w:type="pct"/>
            <w:tcBorders>
              <w:top w:val="single" w:sz="4" w:space="0" w:color="000000"/>
            </w:tcBorders>
          </w:tcPr>
          <w:p w:rsidR="00757642" w:rsidRPr="00381955" w:rsidRDefault="00757642" w:rsidP="00FE25BB">
            <w:pPr>
              <w:tabs>
                <w:tab w:val="left" w:pos="5285"/>
              </w:tabs>
              <w:jc w:val="center"/>
              <w:rPr>
                <w:rFonts w:eastAsia="Times New Roman"/>
              </w:rPr>
            </w:pPr>
            <w:r w:rsidRPr="00381955">
              <w:rPr>
                <w:rFonts w:eastAsia="Times New Roman"/>
              </w:rPr>
              <w:t>AKCOBALT %</w:t>
            </w:r>
            <w:r w:rsidR="00FE25BB" w:rsidRPr="00381955">
              <w:rPr>
                <w:rFonts w:eastAsia="Times New Roman"/>
              </w:rPr>
              <w:t>6</w:t>
            </w:r>
          </w:p>
        </w:tc>
      </w:tr>
      <w:tr w:rsidR="00757642" w:rsidRPr="00381955" w:rsidTr="00E15338">
        <w:trPr>
          <w:trHeight w:val="20"/>
        </w:trPr>
        <w:tc>
          <w:tcPr>
            <w:tcW w:w="1285" w:type="pct"/>
          </w:tcPr>
          <w:p w:rsidR="00757642" w:rsidRPr="00F6127B" w:rsidRDefault="00647BAC" w:rsidP="00FE25BB">
            <w:pPr>
              <w:tabs>
                <w:tab w:val="left" w:pos="5285"/>
              </w:tabs>
              <w:ind w:left="113"/>
              <w:rPr>
                <w:rFonts w:eastAsia="Times New Roman"/>
              </w:rPr>
            </w:pPr>
            <w:r w:rsidRPr="00F6127B">
              <w:rPr>
                <w:rFonts w:eastAsia="Times New Roman"/>
                <w:lang w:eastAsia="tr-TR"/>
              </w:rPr>
              <w:t xml:space="preserve">Ürün </w:t>
            </w:r>
            <w:r w:rsidR="00FE25BB" w:rsidRPr="00F6127B">
              <w:rPr>
                <w:rFonts w:eastAsia="Times New Roman"/>
                <w:lang w:eastAsia="tr-TR"/>
              </w:rPr>
              <w:t>açıklaması</w:t>
            </w:r>
            <w:r w:rsidRPr="00F6127B">
              <w:rPr>
                <w:rFonts w:eastAsia="Times New Roman"/>
                <w:lang w:eastAsia="tr-TR"/>
              </w:rPr>
              <w:t xml:space="preserve"> </w:t>
            </w:r>
          </w:p>
        </w:tc>
        <w:tc>
          <w:tcPr>
            <w:tcW w:w="2040" w:type="pct"/>
          </w:tcPr>
          <w:p w:rsidR="00757642" w:rsidRPr="00381955" w:rsidRDefault="00FE25BB" w:rsidP="00381955">
            <w:pPr>
              <w:tabs>
                <w:tab w:val="left" w:pos="5285"/>
              </w:tabs>
              <w:jc w:val="center"/>
              <w:rPr>
                <w:rFonts w:eastAsia="Times New Roman"/>
              </w:rPr>
            </w:pPr>
            <w:r>
              <w:rPr>
                <w:rFonts w:eastAsia="Times New Roman"/>
                <w:lang w:eastAsia="tr-TR"/>
              </w:rPr>
              <w:t>Metil Etil Keton Peroksit karışımı</w:t>
            </w:r>
          </w:p>
        </w:tc>
        <w:tc>
          <w:tcPr>
            <w:tcW w:w="1675" w:type="pct"/>
          </w:tcPr>
          <w:p w:rsidR="00757642" w:rsidRPr="00381955" w:rsidRDefault="00757642" w:rsidP="00C7127B">
            <w:pPr>
              <w:tabs>
                <w:tab w:val="left" w:pos="5285"/>
              </w:tabs>
              <w:jc w:val="center"/>
              <w:rPr>
                <w:rFonts w:eastAsia="Times New Roman"/>
              </w:rPr>
            </w:pPr>
            <w:r w:rsidRPr="00381955">
              <w:rPr>
                <w:rFonts w:eastAsia="Times New Roman"/>
              </w:rPr>
              <w:t>-</w:t>
            </w:r>
          </w:p>
        </w:tc>
      </w:tr>
      <w:tr w:rsidR="00757642" w:rsidRPr="00381955" w:rsidTr="00E15338">
        <w:trPr>
          <w:trHeight w:val="20"/>
        </w:trPr>
        <w:tc>
          <w:tcPr>
            <w:tcW w:w="1285" w:type="pct"/>
          </w:tcPr>
          <w:p w:rsidR="00757642" w:rsidRPr="00F6127B" w:rsidRDefault="00647BAC" w:rsidP="00FE25BB">
            <w:pPr>
              <w:tabs>
                <w:tab w:val="left" w:pos="5285"/>
              </w:tabs>
              <w:ind w:left="113"/>
              <w:rPr>
                <w:rFonts w:eastAsia="Times New Roman"/>
              </w:rPr>
            </w:pPr>
            <w:r w:rsidRPr="00F6127B">
              <w:rPr>
                <w:rFonts w:eastAsia="Times New Roman"/>
                <w:lang w:eastAsia="tr-TR"/>
              </w:rPr>
              <w:t xml:space="preserve">Yoğunluk </w:t>
            </w:r>
          </w:p>
        </w:tc>
        <w:tc>
          <w:tcPr>
            <w:tcW w:w="2040" w:type="pct"/>
          </w:tcPr>
          <w:p w:rsidR="00757642" w:rsidRPr="00381955" w:rsidRDefault="00381955" w:rsidP="00381955">
            <w:pPr>
              <w:tabs>
                <w:tab w:val="left" w:pos="5285"/>
              </w:tabs>
              <w:rPr>
                <w:rFonts w:eastAsia="Times New Roman"/>
              </w:rPr>
            </w:pPr>
            <w:r>
              <w:rPr>
                <w:rFonts w:eastAsia="Times New Roman"/>
              </w:rPr>
              <w:t xml:space="preserve">                        </w:t>
            </w:r>
            <w:r w:rsidR="00757642" w:rsidRPr="00381955">
              <w:rPr>
                <w:rFonts w:eastAsia="Times New Roman"/>
              </w:rPr>
              <w:t>1.16 gr/cm³</w:t>
            </w:r>
          </w:p>
        </w:tc>
        <w:tc>
          <w:tcPr>
            <w:tcW w:w="1675" w:type="pct"/>
          </w:tcPr>
          <w:p w:rsidR="00757642" w:rsidRPr="00381955" w:rsidRDefault="00757642" w:rsidP="00C7127B">
            <w:pPr>
              <w:tabs>
                <w:tab w:val="left" w:pos="5285"/>
              </w:tabs>
              <w:jc w:val="center"/>
              <w:rPr>
                <w:rFonts w:eastAsia="Times New Roman"/>
              </w:rPr>
            </w:pPr>
            <w:r w:rsidRPr="00381955">
              <w:rPr>
                <w:rFonts w:eastAsia="Times New Roman"/>
              </w:rPr>
              <w:t>0.93 gr/cm³</w:t>
            </w:r>
          </w:p>
        </w:tc>
      </w:tr>
      <w:tr w:rsidR="00757642" w:rsidRPr="00381955" w:rsidTr="00E15338">
        <w:trPr>
          <w:trHeight w:val="20"/>
        </w:trPr>
        <w:tc>
          <w:tcPr>
            <w:tcW w:w="1285" w:type="pct"/>
          </w:tcPr>
          <w:p w:rsidR="00757642" w:rsidRPr="00F6127B" w:rsidRDefault="00647BAC" w:rsidP="00FE25BB">
            <w:pPr>
              <w:tabs>
                <w:tab w:val="left" w:pos="5285"/>
              </w:tabs>
              <w:ind w:left="113"/>
              <w:rPr>
                <w:rFonts w:eastAsia="Times New Roman"/>
                <w:lang w:eastAsia="tr-TR"/>
              </w:rPr>
            </w:pPr>
            <w:r w:rsidRPr="00F6127B">
              <w:rPr>
                <w:rFonts w:eastAsia="Times New Roman"/>
                <w:lang w:eastAsia="tr-TR"/>
              </w:rPr>
              <w:t xml:space="preserve">Renk </w:t>
            </w:r>
          </w:p>
        </w:tc>
        <w:tc>
          <w:tcPr>
            <w:tcW w:w="2040" w:type="pct"/>
          </w:tcPr>
          <w:p w:rsidR="00757642" w:rsidRPr="00381955" w:rsidRDefault="00381955" w:rsidP="00FE25BB">
            <w:pPr>
              <w:tabs>
                <w:tab w:val="left" w:pos="5285"/>
              </w:tabs>
              <w:rPr>
                <w:rFonts w:eastAsia="Times New Roman"/>
              </w:rPr>
            </w:pPr>
            <w:r>
              <w:rPr>
                <w:rFonts w:eastAsia="Times New Roman"/>
              </w:rPr>
              <w:t xml:space="preserve">                       </w:t>
            </w:r>
            <w:r w:rsidR="00FE25BB">
              <w:rPr>
                <w:rFonts w:eastAsia="Times New Roman"/>
              </w:rPr>
              <w:t>Renksiz</w:t>
            </w:r>
          </w:p>
        </w:tc>
        <w:tc>
          <w:tcPr>
            <w:tcW w:w="1675" w:type="pct"/>
          </w:tcPr>
          <w:p w:rsidR="00757642" w:rsidRPr="00381955" w:rsidRDefault="00FE25BB" w:rsidP="00C7127B">
            <w:pPr>
              <w:tabs>
                <w:tab w:val="left" w:pos="5285"/>
              </w:tabs>
              <w:jc w:val="center"/>
              <w:rPr>
                <w:rFonts w:eastAsia="Times New Roman"/>
              </w:rPr>
            </w:pPr>
            <w:r>
              <w:rPr>
                <w:rFonts w:eastAsia="Times New Roman"/>
              </w:rPr>
              <w:t>Menekşe mavi sıvı</w:t>
            </w:r>
          </w:p>
        </w:tc>
      </w:tr>
      <w:tr w:rsidR="00757642" w:rsidRPr="00381955" w:rsidTr="00E15338">
        <w:trPr>
          <w:trHeight w:val="20"/>
        </w:trPr>
        <w:tc>
          <w:tcPr>
            <w:tcW w:w="1285" w:type="pct"/>
          </w:tcPr>
          <w:p w:rsidR="00757642" w:rsidRPr="00F6127B" w:rsidRDefault="00647BAC" w:rsidP="00FE25BB">
            <w:pPr>
              <w:tabs>
                <w:tab w:val="left" w:pos="5285"/>
              </w:tabs>
              <w:ind w:left="113"/>
              <w:rPr>
                <w:rFonts w:eastAsia="Times New Roman"/>
                <w:lang w:eastAsia="tr-TR"/>
              </w:rPr>
            </w:pPr>
            <w:r w:rsidRPr="00F6127B">
              <w:rPr>
                <w:rFonts w:eastAsia="Times New Roman"/>
                <w:lang w:eastAsia="tr-TR"/>
              </w:rPr>
              <w:t xml:space="preserve">Aktif Oksijen içeriği </w:t>
            </w:r>
          </w:p>
        </w:tc>
        <w:tc>
          <w:tcPr>
            <w:tcW w:w="2040" w:type="pct"/>
          </w:tcPr>
          <w:p w:rsidR="00757642" w:rsidRPr="00381955" w:rsidRDefault="00381955" w:rsidP="00FE25BB">
            <w:pPr>
              <w:tabs>
                <w:tab w:val="left" w:pos="5285"/>
              </w:tabs>
              <w:rPr>
                <w:rFonts w:eastAsia="Times New Roman"/>
              </w:rPr>
            </w:pPr>
            <w:r>
              <w:rPr>
                <w:rFonts w:eastAsia="Times New Roman"/>
              </w:rPr>
              <w:t xml:space="preserve">                      </w:t>
            </w:r>
            <w:r w:rsidR="00757642" w:rsidRPr="00381955">
              <w:rPr>
                <w:rFonts w:eastAsia="Times New Roman"/>
              </w:rPr>
              <w:t>%</w:t>
            </w:r>
            <w:r w:rsidR="00FE25BB" w:rsidRPr="00381955">
              <w:rPr>
                <w:rFonts w:eastAsia="Times New Roman"/>
              </w:rPr>
              <w:t>9.4</w:t>
            </w:r>
            <w:r w:rsidR="00757642" w:rsidRPr="00381955">
              <w:rPr>
                <w:rFonts w:eastAsia="Times New Roman"/>
              </w:rPr>
              <w:t>–%</w:t>
            </w:r>
            <w:r w:rsidR="00FE25BB" w:rsidRPr="00381955">
              <w:rPr>
                <w:rFonts w:eastAsia="Times New Roman"/>
              </w:rPr>
              <w:t>9.6</w:t>
            </w:r>
          </w:p>
        </w:tc>
        <w:tc>
          <w:tcPr>
            <w:tcW w:w="1675" w:type="pct"/>
          </w:tcPr>
          <w:p w:rsidR="00757642" w:rsidRPr="00381955" w:rsidRDefault="00757642" w:rsidP="00C7127B">
            <w:pPr>
              <w:tabs>
                <w:tab w:val="left" w:pos="5285"/>
              </w:tabs>
              <w:jc w:val="center"/>
              <w:rPr>
                <w:rFonts w:eastAsia="Times New Roman"/>
              </w:rPr>
            </w:pPr>
            <w:r w:rsidRPr="00381955">
              <w:rPr>
                <w:rFonts w:eastAsia="Times New Roman"/>
              </w:rPr>
              <w:t>-</w:t>
            </w:r>
          </w:p>
        </w:tc>
      </w:tr>
      <w:tr w:rsidR="00757642" w:rsidRPr="00381955" w:rsidTr="00E15338">
        <w:trPr>
          <w:trHeight w:val="20"/>
        </w:trPr>
        <w:tc>
          <w:tcPr>
            <w:tcW w:w="1285" w:type="pct"/>
          </w:tcPr>
          <w:p w:rsidR="00757642" w:rsidRPr="00F6127B" w:rsidRDefault="00647BAC" w:rsidP="00FE25BB">
            <w:pPr>
              <w:tabs>
                <w:tab w:val="left" w:pos="4812"/>
              </w:tabs>
              <w:ind w:left="113"/>
              <w:rPr>
                <w:rFonts w:eastAsia="Times New Roman"/>
              </w:rPr>
            </w:pPr>
            <w:r w:rsidRPr="00F6127B">
              <w:rPr>
                <w:rFonts w:eastAsia="Times New Roman"/>
              </w:rPr>
              <w:t xml:space="preserve">Peroksit İçeriği </w:t>
            </w:r>
          </w:p>
        </w:tc>
        <w:tc>
          <w:tcPr>
            <w:tcW w:w="2040" w:type="pct"/>
          </w:tcPr>
          <w:p w:rsidR="00757642" w:rsidRPr="00381955" w:rsidRDefault="00381955" w:rsidP="00FE25BB">
            <w:pPr>
              <w:tabs>
                <w:tab w:val="left" w:pos="4812"/>
              </w:tabs>
              <w:ind w:left="1286"/>
              <w:rPr>
                <w:rFonts w:eastAsia="Times New Roman"/>
              </w:rPr>
            </w:pPr>
            <w:r>
              <w:rPr>
                <w:rFonts w:eastAsia="Times New Roman"/>
              </w:rPr>
              <w:t xml:space="preserve"> </w:t>
            </w:r>
            <w:r w:rsidR="00757642" w:rsidRPr="00381955">
              <w:rPr>
                <w:rFonts w:eastAsia="Times New Roman"/>
              </w:rPr>
              <w:t>%</w:t>
            </w:r>
            <w:r w:rsidR="00FE25BB" w:rsidRPr="00381955">
              <w:rPr>
                <w:rFonts w:eastAsia="Times New Roman"/>
              </w:rPr>
              <w:t>33</w:t>
            </w:r>
            <w:r w:rsidR="00757642" w:rsidRPr="00381955">
              <w:rPr>
                <w:rFonts w:eastAsia="Times New Roman"/>
              </w:rPr>
              <w:t>–%</w:t>
            </w:r>
            <w:r w:rsidR="00FE25BB" w:rsidRPr="00381955">
              <w:rPr>
                <w:rFonts w:eastAsia="Times New Roman"/>
              </w:rPr>
              <w:t>37</w:t>
            </w:r>
          </w:p>
        </w:tc>
        <w:tc>
          <w:tcPr>
            <w:tcW w:w="1675" w:type="pct"/>
          </w:tcPr>
          <w:p w:rsidR="00757642" w:rsidRPr="00381955" w:rsidRDefault="00C7127B" w:rsidP="00C7127B">
            <w:pPr>
              <w:tabs>
                <w:tab w:val="left" w:pos="4812"/>
              </w:tabs>
              <w:ind w:left="1286"/>
              <w:rPr>
                <w:rFonts w:eastAsia="Times New Roman"/>
              </w:rPr>
            </w:pPr>
            <w:r>
              <w:rPr>
                <w:rFonts w:eastAsia="Times New Roman"/>
              </w:rPr>
              <w:t xml:space="preserve">    </w:t>
            </w:r>
            <w:r w:rsidR="00757642" w:rsidRPr="00381955">
              <w:rPr>
                <w:rFonts w:eastAsia="Times New Roman"/>
              </w:rPr>
              <w:t>-</w:t>
            </w:r>
          </w:p>
        </w:tc>
      </w:tr>
      <w:tr w:rsidR="00757642" w:rsidRPr="00381955" w:rsidTr="00E15338">
        <w:trPr>
          <w:trHeight w:val="20"/>
        </w:trPr>
        <w:tc>
          <w:tcPr>
            <w:tcW w:w="1285" w:type="pct"/>
          </w:tcPr>
          <w:p w:rsidR="00757642" w:rsidRPr="00F6127B" w:rsidRDefault="00647BAC" w:rsidP="00FE25BB">
            <w:pPr>
              <w:tabs>
                <w:tab w:val="left" w:pos="4812"/>
              </w:tabs>
              <w:ind w:left="113"/>
              <w:rPr>
                <w:rFonts w:eastAsia="Times New Roman"/>
              </w:rPr>
            </w:pPr>
            <w:r w:rsidRPr="00F6127B">
              <w:rPr>
                <w:rFonts w:eastAsia="Times New Roman"/>
              </w:rPr>
              <w:t xml:space="preserve">Kobalt İçeriği </w:t>
            </w:r>
          </w:p>
        </w:tc>
        <w:tc>
          <w:tcPr>
            <w:tcW w:w="2040" w:type="pct"/>
          </w:tcPr>
          <w:p w:rsidR="00757642" w:rsidRPr="00381955" w:rsidRDefault="00381955" w:rsidP="00381955">
            <w:pPr>
              <w:tabs>
                <w:tab w:val="left" w:pos="4812"/>
              </w:tabs>
              <w:ind w:left="1286"/>
              <w:rPr>
                <w:rFonts w:eastAsia="Times New Roman"/>
              </w:rPr>
            </w:pPr>
            <w:r>
              <w:rPr>
                <w:rFonts w:eastAsia="Times New Roman"/>
              </w:rPr>
              <w:t xml:space="preserve">         </w:t>
            </w:r>
            <w:r w:rsidR="00757642" w:rsidRPr="00381955">
              <w:rPr>
                <w:rFonts w:eastAsia="Times New Roman"/>
              </w:rPr>
              <w:t>-</w:t>
            </w:r>
          </w:p>
        </w:tc>
        <w:tc>
          <w:tcPr>
            <w:tcW w:w="1675" w:type="pct"/>
          </w:tcPr>
          <w:p w:rsidR="00757642" w:rsidRPr="00381955" w:rsidRDefault="00C7127B" w:rsidP="00FE25BB">
            <w:pPr>
              <w:tabs>
                <w:tab w:val="left" w:pos="4812"/>
              </w:tabs>
              <w:rPr>
                <w:rFonts w:eastAsia="Times New Roman"/>
              </w:rPr>
            </w:pPr>
            <w:r>
              <w:rPr>
                <w:rFonts w:eastAsia="Times New Roman"/>
              </w:rPr>
              <w:t xml:space="preserve">                  </w:t>
            </w:r>
            <w:r w:rsidR="00757642" w:rsidRPr="00381955">
              <w:rPr>
                <w:rFonts w:eastAsia="Times New Roman"/>
              </w:rPr>
              <w:t>%</w:t>
            </w:r>
            <w:r w:rsidR="00FE25BB" w:rsidRPr="00381955">
              <w:rPr>
                <w:rFonts w:eastAsia="Times New Roman"/>
              </w:rPr>
              <w:t>5.9</w:t>
            </w:r>
            <w:r w:rsidR="00757642" w:rsidRPr="00381955">
              <w:rPr>
                <w:rFonts w:eastAsia="Times New Roman"/>
              </w:rPr>
              <w:t>–%</w:t>
            </w:r>
            <w:r w:rsidR="00FE25BB" w:rsidRPr="00381955">
              <w:rPr>
                <w:rFonts w:eastAsia="Times New Roman"/>
              </w:rPr>
              <w:t>6.1</w:t>
            </w:r>
          </w:p>
        </w:tc>
      </w:tr>
      <w:tr w:rsidR="00757642" w:rsidRPr="00381955" w:rsidTr="00E15338">
        <w:trPr>
          <w:trHeight w:val="20"/>
        </w:trPr>
        <w:tc>
          <w:tcPr>
            <w:tcW w:w="1285" w:type="pct"/>
            <w:tcBorders>
              <w:bottom w:val="single" w:sz="12" w:space="0" w:color="auto"/>
            </w:tcBorders>
          </w:tcPr>
          <w:p w:rsidR="00757642" w:rsidRPr="00F6127B" w:rsidRDefault="00647BAC" w:rsidP="00FE25BB">
            <w:pPr>
              <w:tabs>
                <w:tab w:val="left" w:pos="4812"/>
              </w:tabs>
              <w:ind w:left="113"/>
              <w:rPr>
                <w:rFonts w:eastAsia="Times New Roman"/>
              </w:rPr>
            </w:pPr>
            <w:r w:rsidRPr="00F6127B">
              <w:rPr>
                <w:rFonts w:eastAsia="Times New Roman"/>
                <w:bCs/>
              </w:rPr>
              <w:t>Katı İ</w:t>
            </w:r>
            <w:r w:rsidR="00FE25BB" w:rsidRPr="00F6127B">
              <w:rPr>
                <w:rFonts w:eastAsia="Times New Roman"/>
                <w:bCs/>
              </w:rPr>
              <w:t>çerik</w:t>
            </w:r>
          </w:p>
        </w:tc>
        <w:tc>
          <w:tcPr>
            <w:tcW w:w="2040" w:type="pct"/>
            <w:tcBorders>
              <w:bottom w:val="single" w:sz="12" w:space="0" w:color="auto"/>
            </w:tcBorders>
          </w:tcPr>
          <w:p w:rsidR="00757642" w:rsidRPr="00381955" w:rsidRDefault="00381955" w:rsidP="00381955">
            <w:pPr>
              <w:tabs>
                <w:tab w:val="left" w:pos="4812"/>
              </w:tabs>
              <w:ind w:left="1286"/>
              <w:rPr>
                <w:rFonts w:eastAsia="Times New Roman"/>
              </w:rPr>
            </w:pPr>
            <w:r>
              <w:rPr>
                <w:rFonts w:eastAsia="Times New Roman"/>
              </w:rPr>
              <w:t xml:space="preserve">         </w:t>
            </w:r>
            <w:r w:rsidR="00757642" w:rsidRPr="00381955">
              <w:rPr>
                <w:rFonts w:eastAsia="Times New Roman"/>
              </w:rPr>
              <w:t>-</w:t>
            </w:r>
          </w:p>
        </w:tc>
        <w:tc>
          <w:tcPr>
            <w:tcW w:w="1675" w:type="pct"/>
            <w:tcBorders>
              <w:bottom w:val="single" w:sz="12" w:space="0" w:color="auto"/>
            </w:tcBorders>
          </w:tcPr>
          <w:p w:rsidR="00757642" w:rsidRPr="00381955" w:rsidRDefault="00C7127B" w:rsidP="00C7127B">
            <w:pPr>
              <w:tabs>
                <w:tab w:val="left" w:pos="4812"/>
              </w:tabs>
              <w:rPr>
                <w:rFonts w:eastAsia="Times New Roman"/>
              </w:rPr>
            </w:pPr>
            <w:r>
              <w:rPr>
                <w:rFonts w:eastAsia="Times New Roman"/>
              </w:rPr>
              <w:t xml:space="preserve">                   </w:t>
            </w:r>
            <w:r w:rsidR="00757642" w:rsidRPr="00381955">
              <w:rPr>
                <w:rFonts w:eastAsia="Times New Roman"/>
              </w:rPr>
              <w:t>25.5 ± 0.5</w:t>
            </w:r>
          </w:p>
        </w:tc>
      </w:tr>
    </w:tbl>
    <w:p w:rsidR="00351591" w:rsidRDefault="00351591" w:rsidP="00351591">
      <w:pPr>
        <w:spacing w:line="360" w:lineRule="auto"/>
        <w:jc w:val="both"/>
        <w:rPr>
          <w:rFonts w:eastAsia="Times New Roman"/>
          <w:b/>
          <w:bCs/>
          <w:sz w:val="20"/>
          <w:szCs w:val="20"/>
          <w:lang w:val="en-US"/>
        </w:rPr>
      </w:pPr>
    </w:p>
    <w:p w:rsidR="00351591" w:rsidRDefault="00351591" w:rsidP="0082287F">
      <w:pPr>
        <w:spacing w:line="360" w:lineRule="auto"/>
        <w:jc w:val="both"/>
        <w:rPr>
          <w:b/>
          <w:lang w:val="en-US"/>
        </w:rPr>
      </w:pPr>
      <w:r w:rsidRPr="00F6127B">
        <w:rPr>
          <w:b/>
          <w:lang w:val="en-US"/>
        </w:rPr>
        <w:t xml:space="preserve">3.2. </w:t>
      </w:r>
      <w:r w:rsidR="00FE25BB">
        <w:rPr>
          <w:b/>
          <w:lang w:val="en-US"/>
        </w:rPr>
        <w:t>Beton Karışım Hesabı</w:t>
      </w:r>
    </w:p>
    <w:p w:rsidR="0082287F" w:rsidRPr="00351591" w:rsidRDefault="0082287F" w:rsidP="0082287F">
      <w:pPr>
        <w:spacing w:line="360" w:lineRule="auto"/>
        <w:jc w:val="both"/>
        <w:rPr>
          <w:b/>
          <w:lang w:val="en-US"/>
        </w:rPr>
      </w:pPr>
    </w:p>
    <w:p w:rsidR="00351591" w:rsidRDefault="00351591" w:rsidP="00537611">
      <w:pPr>
        <w:spacing w:line="360" w:lineRule="auto"/>
        <w:jc w:val="both"/>
        <w:rPr>
          <w:lang w:val="en-US"/>
        </w:rPr>
      </w:pPr>
      <w:r>
        <w:rPr>
          <w:lang w:val="en-US"/>
        </w:rPr>
        <w:t xml:space="preserve">Polimer beton üretimlerinde ince agrega yerine hem ham perlit hem de genleştirilmiş perlitin %0, %5 ve %10 oranlarında kullanımı, çalışmanın ilk parametresini oluşturmaktadır. Doymamış polyester reçine ile vinilester reçinelerin polimer betonların bağlayıcı malzemesi </w:t>
      </w:r>
      <w:r>
        <w:rPr>
          <w:lang w:val="en-US"/>
        </w:rPr>
        <w:lastRenderedPageBreak/>
        <w:t xml:space="preserve">olarak seçildiği çalışmada, bu reçinelerin perlit tipleri ve oranları ile sergileyecekleri uyumun </w:t>
      </w:r>
      <w:r w:rsidR="0082287F">
        <w:rPr>
          <w:lang w:val="en-US"/>
        </w:rPr>
        <w:t>polimer</w:t>
      </w:r>
      <w:r w:rsidR="00537611">
        <w:rPr>
          <w:lang w:val="en-US"/>
        </w:rPr>
        <w:t xml:space="preserve"> </w:t>
      </w:r>
      <w:r>
        <w:rPr>
          <w:lang w:val="en-US"/>
        </w:rPr>
        <w:t>betonların mekanik özelliklerini nasıl etkileyeceği, bu çalışmanın ikinci parametresidir. Ayrıca polimer betonların</w:t>
      </w:r>
      <w:r>
        <w:t xml:space="preserve"> </w:t>
      </w:r>
      <w:r>
        <w:rPr>
          <w:lang w:val="en-US"/>
        </w:rPr>
        <w:t>7, 28 ve 90 günlük deney sonuçlarının erken, orta ve ileri yaş için kıyaslanabilec</w:t>
      </w:r>
      <w:r w:rsidR="000963A0">
        <w:rPr>
          <w:lang w:val="en-US"/>
        </w:rPr>
        <w:t>ek olması da bir diğer parametre</w:t>
      </w:r>
      <w:r>
        <w:rPr>
          <w:lang w:val="en-US"/>
        </w:rPr>
        <w:t xml:space="preserve"> olarak değerlendirilmektedir. İçerisinde hiçbir şekilde perlit bulunmayan kontrol betonları da üretilmiştir. Ön deneyler sonucunda polimer betonların üretim sürecinde %1.5 oranında sertleştirici ile %0.2 oranında hızlandırıcı kimyasal malzemeler kullanılmıştır. Reçine/dolgu oranı tüm polimer betonlar için sabit olup %15-%85’tir. Tüm parametreler gözönüne alındığında toplam 45 adet küp (150x150 mm), 45 adet silindir (100x200 mm) ve 45 adet prizma (100x400x400 mm) numuneler kullanılarak polimer betonlar üretilmiş ve elde edilen sonuçların ortalaması alınarak değerlendirmelerde bulunulmuştur.</w:t>
      </w:r>
    </w:p>
    <w:p w:rsidR="0082287F" w:rsidRDefault="0082287F" w:rsidP="00537611">
      <w:pPr>
        <w:spacing w:line="360" w:lineRule="auto"/>
        <w:jc w:val="both"/>
        <w:rPr>
          <w:lang w:val="en-US"/>
        </w:rPr>
      </w:pPr>
    </w:p>
    <w:p w:rsidR="00351591" w:rsidRDefault="00351591" w:rsidP="00537611">
      <w:pPr>
        <w:spacing w:line="360" w:lineRule="auto"/>
        <w:jc w:val="both"/>
        <w:rPr>
          <w:lang w:val="en-US"/>
        </w:rPr>
      </w:pPr>
      <w:r>
        <w:rPr>
          <w:lang w:val="en-US"/>
        </w:rPr>
        <w:t xml:space="preserve">Numunelerin kodlanmasında; reçine ve perlitlerin kısaltmaları ilk harflerle, perlitlerin oranları harflerden sonra gelen sayılarla (% işareti kullanılmadan), deney günleri ise '/' işaretinden sonra gelen sayılarla ifade edilmiştir. Örneğin, VRNP10/28 kodu %10 ham perlit içeren vinilester reçineli polimer betonun kodu olup bu betonun deneylerinin 28. günde yapıldığını belirtmektedir. PRP0 ile VRP0, içerisinde perlit yer almayan kontrol betonlarını temsil etmektedir.  Beton karışım tasarımı, deney günlerini ifade eden sayılar çıkarıldıktan sonra Tablo </w:t>
      </w:r>
      <w:r w:rsidR="00F6127B">
        <w:rPr>
          <w:lang w:val="en-US"/>
        </w:rPr>
        <w:t>10</w:t>
      </w:r>
      <w:r w:rsidR="00154912">
        <w:rPr>
          <w:lang w:val="en-US"/>
        </w:rPr>
        <w:t>.</w:t>
      </w:r>
      <w:r>
        <w:rPr>
          <w:lang w:val="en-US"/>
        </w:rPr>
        <w:t>’</w:t>
      </w:r>
      <w:r w:rsidR="00F6127B">
        <w:rPr>
          <w:lang w:val="en-US"/>
        </w:rPr>
        <w:t>da</w:t>
      </w:r>
      <w:r>
        <w:rPr>
          <w:lang w:val="en-US"/>
        </w:rPr>
        <w:t xml:space="preserve"> detaylı bir şekilde verilmiştir.</w:t>
      </w:r>
    </w:p>
    <w:p w:rsidR="00351591" w:rsidRDefault="00351591" w:rsidP="00351591">
      <w:pPr>
        <w:spacing w:line="360" w:lineRule="auto"/>
        <w:jc w:val="both"/>
        <w:rPr>
          <w:lang w:val="en-US"/>
        </w:rPr>
      </w:pPr>
    </w:p>
    <w:p w:rsidR="00351591" w:rsidRPr="00F6127B" w:rsidRDefault="00351591" w:rsidP="00351591">
      <w:pPr>
        <w:spacing w:line="360" w:lineRule="auto"/>
        <w:jc w:val="both"/>
        <w:rPr>
          <w:rFonts w:eastAsia="Times New Roman"/>
          <w:b/>
          <w:sz w:val="20"/>
          <w:szCs w:val="20"/>
          <w:lang w:val="en-US"/>
        </w:rPr>
      </w:pPr>
      <w:r w:rsidRPr="00F6127B">
        <w:rPr>
          <w:rStyle w:val="label"/>
          <w:color w:val="1F1F1F"/>
          <w:sz w:val="20"/>
          <w:szCs w:val="20"/>
          <w:lang w:val="en-US"/>
        </w:rPr>
        <w:t xml:space="preserve">Tablo </w:t>
      </w:r>
      <w:r w:rsidR="00F6127B" w:rsidRPr="00F6127B">
        <w:rPr>
          <w:rStyle w:val="label"/>
          <w:color w:val="1F1F1F"/>
          <w:sz w:val="20"/>
          <w:szCs w:val="20"/>
          <w:lang w:val="en-US"/>
        </w:rPr>
        <w:t>10</w:t>
      </w:r>
      <w:r w:rsidRPr="00F6127B">
        <w:rPr>
          <w:color w:val="1F1F1F"/>
          <w:sz w:val="20"/>
          <w:szCs w:val="20"/>
          <w:lang w:val="en-US"/>
        </w:rPr>
        <w:t>. </w:t>
      </w:r>
      <w:r w:rsidR="00FE25BB" w:rsidRPr="00F6127B">
        <w:rPr>
          <w:color w:val="1F1F1F"/>
          <w:sz w:val="20"/>
          <w:szCs w:val="20"/>
          <w:lang w:val="en-US"/>
        </w:rPr>
        <w:t>Beton karışım hesabı</w:t>
      </w:r>
      <w:r w:rsidRPr="00F6127B">
        <w:rPr>
          <w:color w:val="1F1F1F"/>
          <w:sz w:val="20"/>
          <w:szCs w:val="20"/>
          <w:lang w:val="en-US"/>
        </w:rPr>
        <w:t> (kg/m</w:t>
      </w:r>
      <w:r w:rsidRPr="00F6127B">
        <w:rPr>
          <w:color w:val="1F1F1F"/>
          <w:sz w:val="20"/>
          <w:szCs w:val="20"/>
          <w:vertAlign w:val="superscript"/>
          <w:lang w:val="en-US"/>
        </w:rPr>
        <w:t>3</w:t>
      </w:r>
      <w:r w:rsidR="00FE25BB" w:rsidRPr="00F6127B">
        <w:rPr>
          <w:color w:val="1F1F1F"/>
          <w:sz w:val="20"/>
          <w:szCs w:val="20"/>
          <w:lang w:val="en-US"/>
        </w:rPr>
        <w:t>)</w:t>
      </w:r>
    </w:p>
    <w:tbl>
      <w:tblPr>
        <w:tblStyle w:val="TableNormal3"/>
        <w:tblW w:w="5000" w:type="pct"/>
        <w:tblLook w:val="01E0" w:firstRow="1" w:lastRow="1" w:firstColumn="1" w:lastColumn="1" w:noHBand="0" w:noVBand="0"/>
      </w:tblPr>
      <w:tblGrid>
        <w:gridCol w:w="850"/>
        <w:gridCol w:w="844"/>
        <w:gridCol w:w="1595"/>
        <w:gridCol w:w="1410"/>
        <w:gridCol w:w="1268"/>
        <w:gridCol w:w="3088"/>
        <w:gridCol w:w="11"/>
        <w:gridCol w:w="6"/>
      </w:tblGrid>
      <w:tr w:rsidR="00E8307A" w:rsidRPr="00C7127B" w:rsidTr="0056703C">
        <w:trPr>
          <w:trHeight w:val="20"/>
        </w:trPr>
        <w:tc>
          <w:tcPr>
            <w:tcW w:w="468" w:type="pct"/>
            <w:tcBorders>
              <w:top w:val="single" w:sz="12" w:space="0" w:color="auto"/>
              <w:bottom w:val="single" w:sz="4" w:space="0" w:color="000000"/>
            </w:tcBorders>
          </w:tcPr>
          <w:p w:rsidR="00E8307A" w:rsidRPr="00F6127B" w:rsidRDefault="00FE25BB" w:rsidP="00E15338">
            <w:pPr>
              <w:ind w:left="-57" w:right="-57"/>
              <w:jc w:val="center"/>
              <w:rPr>
                <w:rFonts w:eastAsia="Times New Roman"/>
                <w:sz w:val="20"/>
                <w:szCs w:val="20"/>
              </w:rPr>
            </w:pPr>
            <w:r w:rsidRPr="00F6127B">
              <w:rPr>
                <w:rFonts w:eastAsia="Times New Roman"/>
                <w:sz w:val="20"/>
                <w:szCs w:val="20"/>
              </w:rPr>
              <w:t>Kod</w:t>
            </w:r>
          </w:p>
        </w:tc>
        <w:tc>
          <w:tcPr>
            <w:tcW w:w="465" w:type="pct"/>
            <w:tcBorders>
              <w:top w:val="single" w:sz="12" w:space="0" w:color="auto"/>
              <w:bottom w:val="single" w:sz="4" w:space="0" w:color="000000"/>
            </w:tcBorders>
          </w:tcPr>
          <w:p w:rsidR="00E8307A" w:rsidRPr="00F6127B" w:rsidRDefault="00FE25BB" w:rsidP="00E15338">
            <w:pPr>
              <w:ind w:left="-57" w:right="-57"/>
              <w:jc w:val="center"/>
              <w:rPr>
                <w:rFonts w:eastAsia="Times New Roman"/>
                <w:sz w:val="20"/>
                <w:szCs w:val="20"/>
              </w:rPr>
            </w:pPr>
            <w:r w:rsidRPr="00F6127B">
              <w:rPr>
                <w:rFonts w:eastAsia="Times New Roman"/>
                <w:sz w:val="20"/>
                <w:szCs w:val="20"/>
              </w:rPr>
              <w:t>Doğal Perlit</w:t>
            </w:r>
          </w:p>
        </w:tc>
        <w:tc>
          <w:tcPr>
            <w:tcW w:w="879" w:type="pct"/>
            <w:tcBorders>
              <w:top w:val="single" w:sz="12" w:space="0" w:color="auto"/>
              <w:bottom w:val="single" w:sz="4" w:space="0" w:color="000000"/>
            </w:tcBorders>
          </w:tcPr>
          <w:p w:rsidR="00E8307A" w:rsidRPr="00F6127B" w:rsidRDefault="00FE25BB" w:rsidP="00E15338">
            <w:pPr>
              <w:ind w:left="-57" w:right="-57"/>
              <w:jc w:val="center"/>
              <w:rPr>
                <w:rFonts w:eastAsia="Times New Roman"/>
                <w:sz w:val="20"/>
                <w:szCs w:val="20"/>
              </w:rPr>
            </w:pPr>
            <w:r w:rsidRPr="00F6127B">
              <w:rPr>
                <w:rFonts w:eastAsia="Times New Roman"/>
                <w:sz w:val="20"/>
                <w:szCs w:val="20"/>
              </w:rPr>
              <w:t>Genleştirilmiş Perlit</w:t>
            </w:r>
          </w:p>
        </w:tc>
        <w:tc>
          <w:tcPr>
            <w:tcW w:w="777" w:type="pct"/>
            <w:tcBorders>
              <w:top w:val="single" w:sz="12" w:space="0" w:color="auto"/>
              <w:bottom w:val="single" w:sz="4" w:space="0" w:color="000000"/>
            </w:tcBorders>
          </w:tcPr>
          <w:p w:rsidR="00E8307A" w:rsidRPr="00F6127B" w:rsidRDefault="00FE25BB" w:rsidP="00E15338">
            <w:pPr>
              <w:ind w:left="-57" w:right="-57"/>
              <w:jc w:val="center"/>
              <w:rPr>
                <w:rFonts w:eastAsia="Times New Roman"/>
                <w:sz w:val="20"/>
                <w:szCs w:val="20"/>
              </w:rPr>
            </w:pPr>
            <w:r w:rsidRPr="00F6127B">
              <w:rPr>
                <w:rFonts w:eastAsia="Times New Roman"/>
                <w:sz w:val="20"/>
                <w:szCs w:val="20"/>
              </w:rPr>
              <w:t>İnce</w:t>
            </w:r>
            <w:r w:rsidR="00E8307A" w:rsidRPr="00F6127B">
              <w:rPr>
                <w:rFonts w:eastAsia="Times New Roman"/>
                <w:sz w:val="20"/>
                <w:szCs w:val="20"/>
              </w:rPr>
              <w:t xml:space="preserve"> </w:t>
            </w:r>
            <w:r w:rsidR="00E8307A" w:rsidRPr="00F6127B">
              <w:rPr>
                <w:rFonts w:eastAsia="Times New Roman"/>
                <w:bCs/>
                <w:sz w:val="20"/>
                <w:szCs w:val="20"/>
                <w:lang w:eastAsia="tr-TR"/>
              </w:rPr>
              <w:t>Ag.</w:t>
            </w:r>
            <w:r w:rsidR="00E8307A" w:rsidRPr="00F6127B">
              <w:rPr>
                <w:rFonts w:eastAsia="Times New Roman"/>
                <w:sz w:val="20"/>
                <w:szCs w:val="20"/>
              </w:rPr>
              <w:t xml:space="preserve"> </w:t>
            </w:r>
          </w:p>
          <w:p w:rsidR="00E8307A" w:rsidRPr="00F6127B" w:rsidRDefault="00E8307A" w:rsidP="00F320A7">
            <w:pPr>
              <w:ind w:left="-57" w:right="-57"/>
              <w:jc w:val="center"/>
              <w:rPr>
                <w:rFonts w:eastAsia="Times New Roman"/>
                <w:sz w:val="20"/>
                <w:szCs w:val="20"/>
              </w:rPr>
            </w:pPr>
          </w:p>
        </w:tc>
        <w:tc>
          <w:tcPr>
            <w:tcW w:w="699" w:type="pct"/>
            <w:tcBorders>
              <w:top w:val="single" w:sz="12" w:space="0" w:color="auto"/>
              <w:bottom w:val="single" w:sz="4" w:space="0" w:color="000000"/>
            </w:tcBorders>
          </w:tcPr>
          <w:p w:rsidR="00E8307A" w:rsidRPr="00F6127B" w:rsidRDefault="00FE25BB" w:rsidP="00E15338">
            <w:pPr>
              <w:ind w:left="-57" w:right="-57"/>
              <w:jc w:val="center"/>
              <w:rPr>
                <w:rFonts w:eastAsia="Times New Roman"/>
                <w:sz w:val="20"/>
                <w:szCs w:val="20"/>
              </w:rPr>
            </w:pPr>
            <w:r w:rsidRPr="00F6127B">
              <w:rPr>
                <w:rFonts w:eastAsia="Times New Roman"/>
                <w:sz w:val="20"/>
                <w:szCs w:val="20"/>
              </w:rPr>
              <w:t>İri</w:t>
            </w:r>
            <w:r w:rsidR="00E8307A" w:rsidRPr="00F6127B">
              <w:rPr>
                <w:rFonts w:eastAsia="Times New Roman"/>
                <w:sz w:val="20"/>
                <w:szCs w:val="20"/>
              </w:rPr>
              <w:t xml:space="preserve"> </w:t>
            </w:r>
            <w:r w:rsidRPr="00F6127B">
              <w:rPr>
                <w:rFonts w:eastAsia="Times New Roman"/>
                <w:bCs/>
                <w:sz w:val="20"/>
                <w:szCs w:val="20"/>
              </w:rPr>
              <w:t>A</w:t>
            </w:r>
            <w:r w:rsidR="00E8307A" w:rsidRPr="00F6127B">
              <w:rPr>
                <w:rFonts w:eastAsia="Times New Roman"/>
                <w:bCs/>
                <w:sz w:val="20"/>
                <w:szCs w:val="20"/>
              </w:rPr>
              <w:t>g.</w:t>
            </w:r>
            <w:r w:rsidR="00E8307A" w:rsidRPr="00F6127B">
              <w:rPr>
                <w:rFonts w:eastAsia="Times New Roman"/>
                <w:sz w:val="20"/>
                <w:szCs w:val="20"/>
              </w:rPr>
              <w:t xml:space="preserve"> </w:t>
            </w:r>
          </w:p>
          <w:p w:rsidR="00E8307A" w:rsidRPr="00F6127B" w:rsidRDefault="00E8307A" w:rsidP="00F320A7">
            <w:pPr>
              <w:ind w:left="-57" w:right="-57"/>
              <w:jc w:val="center"/>
              <w:rPr>
                <w:rFonts w:eastAsia="Times New Roman"/>
                <w:sz w:val="20"/>
                <w:szCs w:val="20"/>
              </w:rPr>
            </w:pPr>
          </w:p>
        </w:tc>
        <w:tc>
          <w:tcPr>
            <w:tcW w:w="1702" w:type="pct"/>
            <w:tcBorders>
              <w:top w:val="single" w:sz="12" w:space="0" w:color="auto"/>
              <w:bottom w:val="single" w:sz="4" w:space="0" w:color="000000"/>
            </w:tcBorders>
          </w:tcPr>
          <w:p w:rsidR="00E8307A" w:rsidRPr="00F6127B" w:rsidRDefault="00E8307A" w:rsidP="00FE25BB">
            <w:pPr>
              <w:ind w:left="-57" w:right="-57"/>
              <w:rPr>
                <w:rFonts w:eastAsia="Times New Roman"/>
                <w:sz w:val="20"/>
                <w:szCs w:val="20"/>
              </w:rPr>
            </w:pPr>
            <w:r w:rsidRPr="00F6127B">
              <w:rPr>
                <w:rFonts w:eastAsia="Times New Roman"/>
                <w:sz w:val="20"/>
                <w:szCs w:val="20"/>
              </w:rPr>
              <w:t xml:space="preserve">   Polyester </w:t>
            </w:r>
            <w:r w:rsidR="00FE25BB" w:rsidRPr="00F6127B">
              <w:rPr>
                <w:rFonts w:eastAsia="Times New Roman"/>
                <w:sz w:val="20"/>
                <w:szCs w:val="20"/>
              </w:rPr>
              <w:t>Reçine  Vinilester Reçine</w:t>
            </w:r>
          </w:p>
        </w:tc>
        <w:tc>
          <w:tcPr>
            <w:tcW w:w="6" w:type="pct"/>
            <w:tcBorders>
              <w:top w:val="single" w:sz="12" w:space="0" w:color="auto"/>
              <w:bottom w:val="single" w:sz="4" w:space="0" w:color="000000"/>
            </w:tcBorders>
          </w:tcPr>
          <w:p w:rsidR="00E8307A" w:rsidRPr="00C7127B" w:rsidRDefault="00E8307A" w:rsidP="00E15338">
            <w:pPr>
              <w:ind w:left="-57" w:right="-57"/>
              <w:jc w:val="center"/>
              <w:rPr>
                <w:rFonts w:eastAsia="Times New Roman"/>
                <w:sz w:val="20"/>
                <w:szCs w:val="20"/>
              </w:rPr>
            </w:pPr>
          </w:p>
        </w:tc>
        <w:tc>
          <w:tcPr>
            <w:tcW w:w="3" w:type="pct"/>
            <w:tcBorders>
              <w:top w:val="single" w:sz="12" w:space="0" w:color="auto"/>
              <w:bottom w:val="single" w:sz="4" w:space="0" w:color="000000"/>
            </w:tcBorders>
          </w:tcPr>
          <w:p w:rsidR="00E8307A" w:rsidRPr="00C7127B" w:rsidRDefault="00E8307A" w:rsidP="00E15338">
            <w:pPr>
              <w:ind w:left="-57" w:right="-57"/>
              <w:jc w:val="center"/>
              <w:rPr>
                <w:rFonts w:eastAsia="Times New Roman"/>
                <w:sz w:val="20"/>
                <w:szCs w:val="20"/>
              </w:rPr>
            </w:pPr>
          </w:p>
        </w:tc>
      </w:tr>
      <w:tr w:rsidR="00E8307A" w:rsidRPr="00C7127B" w:rsidTr="0056703C">
        <w:trPr>
          <w:trHeight w:val="20"/>
        </w:trPr>
        <w:tc>
          <w:tcPr>
            <w:tcW w:w="468" w:type="pct"/>
            <w:tcBorders>
              <w:top w:val="single" w:sz="4" w:space="0" w:color="000000"/>
            </w:tcBorders>
            <w:vAlign w:val="center"/>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PRP0</w:t>
            </w:r>
          </w:p>
        </w:tc>
        <w:tc>
          <w:tcPr>
            <w:tcW w:w="465" w:type="pct"/>
            <w:tcBorders>
              <w:top w:val="single" w:sz="4" w:space="0" w:color="000000"/>
            </w:tcBorders>
            <w:vAlign w:val="center"/>
          </w:tcPr>
          <w:p w:rsidR="00E8307A" w:rsidRPr="00FE25BB" w:rsidRDefault="00E8307A" w:rsidP="00E15338">
            <w:pPr>
              <w:spacing w:before="25"/>
              <w:ind w:left="-57" w:right="-57"/>
              <w:jc w:val="center"/>
              <w:rPr>
                <w:rFonts w:eastAsia="Times New Roman"/>
                <w:sz w:val="20"/>
                <w:szCs w:val="20"/>
                <w:highlight w:val="yellow"/>
              </w:rPr>
            </w:pPr>
          </w:p>
        </w:tc>
        <w:tc>
          <w:tcPr>
            <w:tcW w:w="879" w:type="pct"/>
            <w:tcBorders>
              <w:top w:val="single" w:sz="4" w:space="0" w:color="000000"/>
            </w:tcBorders>
          </w:tcPr>
          <w:p w:rsidR="00E8307A" w:rsidRPr="00FE25BB" w:rsidRDefault="00E8307A" w:rsidP="00E15338">
            <w:pPr>
              <w:spacing w:before="25"/>
              <w:ind w:left="-57" w:right="-57"/>
              <w:jc w:val="center"/>
              <w:rPr>
                <w:rFonts w:eastAsia="Times New Roman"/>
                <w:sz w:val="20"/>
                <w:szCs w:val="20"/>
              </w:rPr>
            </w:pPr>
          </w:p>
        </w:tc>
        <w:tc>
          <w:tcPr>
            <w:tcW w:w="777" w:type="pct"/>
            <w:tcBorders>
              <w:top w:val="single" w:sz="4" w:space="0" w:color="000000"/>
            </w:tcBorders>
            <w:vAlign w:val="center"/>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836.68</w:t>
            </w:r>
          </w:p>
        </w:tc>
        <w:tc>
          <w:tcPr>
            <w:tcW w:w="699" w:type="pct"/>
            <w:tcBorders>
              <w:top w:val="single" w:sz="4" w:space="0" w:color="000000"/>
            </w:tcBorders>
            <w:vAlign w:val="center"/>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1204</w:t>
            </w:r>
          </w:p>
        </w:tc>
        <w:tc>
          <w:tcPr>
            <w:tcW w:w="1702" w:type="pct"/>
            <w:tcBorders>
              <w:top w:val="single" w:sz="4" w:space="0" w:color="000000"/>
            </w:tcBorders>
            <w:vAlign w:val="center"/>
          </w:tcPr>
          <w:p w:rsidR="00E8307A" w:rsidRPr="00FE25BB" w:rsidRDefault="001176A0" w:rsidP="001176A0">
            <w:pPr>
              <w:spacing w:before="25"/>
              <w:ind w:left="-57" w:right="-57"/>
              <w:rPr>
                <w:rFonts w:eastAsia="Times New Roman"/>
                <w:sz w:val="20"/>
                <w:szCs w:val="20"/>
              </w:rPr>
            </w:pPr>
            <w:r w:rsidRPr="00FE25BB">
              <w:rPr>
                <w:rFonts w:eastAsia="Times New Roman"/>
                <w:sz w:val="20"/>
                <w:szCs w:val="20"/>
              </w:rPr>
              <w:t xml:space="preserve">       </w:t>
            </w:r>
            <w:r w:rsidR="00E8307A" w:rsidRPr="00FE25BB">
              <w:rPr>
                <w:rFonts w:eastAsia="Times New Roman"/>
                <w:sz w:val="20"/>
                <w:szCs w:val="20"/>
              </w:rPr>
              <w:t>360.11</w:t>
            </w:r>
          </w:p>
        </w:tc>
        <w:tc>
          <w:tcPr>
            <w:tcW w:w="6" w:type="pct"/>
            <w:tcBorders>
              <w:top w:val="single" w:sz="4" w:space="0" w:color="000000"/>
            </w:tcBorders>
          </w:tcPr>
          <w:p w:rsidR="00E8307A" w:rsidRPr="00C7127B" w:rsidRDefault="00E8307A" w:rsidP="00E15338">
            <w:pPr>
              <w:spacing w:before="25"/>
              <w:ind w:left="-57" w:right="-57"/>
              <w:jc w:val="center"/>
              <w:rPr>
                <w:rFonts w:eastAsia="Times New Roman"/>
                <w:sz w:val="20"/>
                <w:szCs w:val="20"/>
              </w:rPr>
            </w:pPr>
          </w:p>
        </w:tc>
        <w:tc>
          <w:tcPr>
            <w:tcW w:w="3" w:type="pct"/>
            <w:tcBorders>
              <w:top w:val="single" w:sz="4" w:space="0" w:color="000000"/>
            </w:tcBorders>
          </w:tcPr>
          <w:p w:rsidR="00E8307A" w:rsidRPr="00C7127B" w:rsidRDefault="00E8307A" w:rsidP="00E15338">
            <w:pPr>
              <w:spacing w:before="25"/>
              <w:ind w:left="-57" w:right="-57"/>
              <w:jc w:val="center"/>
              <w:rPr>
                <w:rFonts w:eastAsia="Times New Roman"/>
                <w:sz w:val="20"/>
                <w:szCs w:val="20"/>
              </w:rPr>
            </w:pPr>
          </w:p>
        </w:tc>
      </w:tr>
      <w:tr w:rsidR="00E8307A" w:rsidRPr="00C7127B" w:rsidTr="0056703C">
        <w:trPr>
          <w:trHeight w:val="20"/>
        </w:trPr>
        <w:tc>
          <w:tcPr>
            <w:tcW w:w="468" w:type="pct"/>
          </w:tcPr>
          <w:p w:rsidR="00E8307A" w:rsidRPr="00FE25BB" w:rsidRDefault="00E8307A" w:rsidP="00E15338">
            <w:pPr>
              <w:spacing w:line="247" w:lineRule="exact"/>
              <w:ind w:left="-57" w:right="-57"/>
              <w:jc w:val="center"/>
              <w:rPr>
                <w:rFonts w:eastAsia="Times New Roman"/>
                <w:sz w:val="20"/>
                <w:szCs w:val="20"/>
              </w:rPr>
            </w:pPr>
            <w:r w:rsidRPr="00FE25BB">
              <w:rPr>
                <w:rFonts w:eastAsia="Times New Roman"/>
                <w:sz w:val="20"/>
                <w:szCs w:val="20"/>
              </w:rPr>
              <w:t>PRNP5</w:t>
            </w:r>
          </w:p>
        </w:tc>
        <w:tc>
          <w:tcPr>
            <w:tcW w:w="465" w:type="pct"/>
          </w:tcPr>
          <w:p w:rsidR="00E8307A" w:rsidRPr="00FE25BB" w:rsidRDefault="00E8307A" w:rsidP="00E15338">
            <w:pPr>
              <w:spacing w:before="51"/>
              <w:ind w:left="-57" w:right="-57"/>
              <w:jc w:val="center"/>
              <w:rPr>
                <w:rFonts w:eastAsia="Times New Roman"/>
                <w:sz w:val="20"/>
                <w:szCs w:val="20"/>
              </w:rPr>
            </w:pPr>
            <w:r w:rsidRPr="00FE25BB">
              <w:rPr>
                <w:rFonts w:eastAsia="Times New Roman"/>
                <w:sz w:val="20"/>
                <w:szCs w:val="20"/>
              </w:rPr>
              <w:t>41.84</w:t>
            </w:r>
          </w:p>
        </w:tc>
        <w:tc>
          <w:tcPr>
            <w:tcW w:w="879" w:type="pct"/>
          </w:tcPr>
          <w:p w:rsidR="00E8307A" w:rsidRPr="00FE25BB" w:rsidRDefault="00E8307A" w:rsidP="00E15338">
            <w:pPr>
              <w:spacing w:before="51"/>
              <w:ind w:left="-57" w:right="-57"/>
              <w:jc w:val="center"/>
              <w:rPr>
                <w:rFonts w:eastAsia="Times New Roman"/>
                <w:sz w:val="20"/>
                <w:szCs w:val="20"/>
              </w:rPr>
            </w:pPr>
          </w:p>
        </w:tc>
        <w:tc>
          <w:tcPr>
            <w:tcW w:w="777" w:type="pct"/>
          </w:tcPr>
          <w:p w:rsidR="00E8307A" w:rsidRPr="00FE25BB" w:rsidRDefault="00E8307A" w:rsidP="00E15338">
            <w:pPr>
              <w:spacing w:before="51"/>
              <w:ind w:left="-57" w:right="-57"/>
              <w:jc w:val="center"/>
              <w:rPr>
                <w:rFonts w:eastAsia="Times New Roman"/>
                <w:sz w:val="20"/>
                <w:szCs w:val="20"/>
              </w:rPr>
            </w:pPr>
            <w:r w:rsidRPr="00FE25BB">
              <w:rPr>
                <w:rFonts w:eastAsia="Times New Roman"/>
                <w:sz w:val="20"/>
                <w:szCs w:val="20"/>
              </w:rPr>
              <w:t>794.84</w:t>
            </w:r>
          </w:p>
        </w:tc>
        <w:tc>
          <w:tcPr>
            <w:tcW w:w="699" w:type="pct"/>
          </w:tcPr>
          <w:p w:rsidR="00E8307A" w:rsidRPr="00FE25BB" w:rsidRDefault="00E8307A" w:rsidP="00E15338">
            <w:pPr>
              <w:spacing w:before="51"/>
              <w:ind w:left="-57" w:right="-57"/>
              <w:jc w:val="center"/>
              <w:rPr>
                <w:rFonts w:eastAsia="Times New Roman"/>
                <w:sz w:val="20"/>
                <w:szCs w:val="20"/>
              </w:rPr>
            </w:pPr>
            <w:r w:rsidRPr="00FE25BB">
              <w:rPr>
                <w:rFonts w:eastAsia="Times New Roman"/>
                <w:sz w:val="20"/>
                <w:szCs w:val="20"/>
              </w:rPr>
              <w:t>1204</w:t>
            </w:r>
          </w:p>
        </w:tc>
        <w:tc>
          <w:tcPr>
            <w:tcW w:w="1702" w:type="pct"/>
          </w:tcPr>
          <w:p w:rsidR="00E8307A" w:rsidRPr="00FE25BB" w:rsidRDefault="001176A0" w:rsidP="001176A0">
            <w:pPr>
              <w:rPr>
                <w:sz w:val="20"/>
                <w:szCs w:val="20"/>
              </w:rPr>
            </w:pPr>
            <w:r w:rsidRPr="00FE25BB">
              <w:rPr>
                <w:rFonts w:eastAsia="Times New Roman"/>
                <w:sz w:val="20"/>
                <w:szCs w:val="20"/>
              </w:rPr>
              <w:t xml:space="preserve">      </w:t>
            </w:r>
            <w:r w:rsidR="00E8307A" w:rsidRPr="00FE25BB">
              <w:rPr>
                <w:rFonts w:eastAsia="Times New Roman"/>
                <w:sz w:val="20"/>
                <w:szCs w:val="20"/>
              </w:rPr>
              <w:t>360.11</w:t>
            </w:r>
          </w:p>
        </w:tc>
        <w:tc>
          <w:tcPr>
            <w:tcW w:w="6" w:type="pct"/>
          </w:tcPr>
          <w:p w:rsidR="00E8307A" w:rsidRPr="00C7127B" w:rsidRDefault="00E8307A" w:rsidP="00E15338">
            <w:pPr>
              <w:spacing w:before="51"/>
              <w:ind w:left="-57" w:right="-57"/>
              <w:jc w:val="center"/>
              <w:rPr>
                <w:rFonts w:eastAsia="Times New Roman"/>
                <w:sz w:val="20"/>
                <w:szCs w:val="20"/>
              </w:rPr>
            </w:pPr>
          </w:p>
        </w:tc>
        <w:tc>
          <w:tcPr>
            <w:tcW w:w="3" w:type="pct"/>
          </w:tcPr>
          <w:p w:rsidR="00E8307A" w:rsidRPr="00C7127B" w:rsidRDefault="00E8307A" w:rsidP="00E15338">
            <w:pPr>
              <w:spacing w:before="51"/>
              <w:ind w:left="-57" w:right="-57"/>
              <w:jc w:val="center"/>
              <w:rPr>
                <w:rFonts w:eastAsia="Times New Roman"/>
                <w:sz w:val="20"/>
                <w:szCs w:val="20"/>
              </w:rPr>
            </w:pPr>
          </w:p>
        </w:tc>
      </w:tr>
      <w:tr w:rsidR="00E8307A" w:rsidRPr="00C7127B" w:rsidTr="0056703C">
        <w:trPr>
          <w:trHeight w:val="20"/>
        </w:trPr>
        <w:tc>
          <w:tcPr>
            <w:tcW w:w="468" w:type="pct"/>
            <w:vAlign w:val="bottom"/>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PRNP10</w:t>
            </w:r>
          </w:p>
        </w:tc>
        <w:tc>
          <w:tcPr>
            <w:tcW w:w="465" w:type="pct"/>
            <w:vAlign w:val="bottom"/>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83.68</w:t>
            </w:r>
          </w:p>
        </w:tc>
        <w:tc>
          <w:tcPr>
            <w:tcW w:w="879" w:type="pct"/>
          </w:tcPr>
          <w:p w:rsidR="00E8307A" w:rsidRPr="00FE25BB" w:rsidRDefault="00E8307A" w:rsidP="00E15338">
            <w:pPr>
              <w:spacing w:before="25"/>
              <w:ind w:left="-57" w:right="-57"/>
              <w:jc w:val="center"/>
              <w:rPr>
                <w:rFonts w:eastAsia="Times New Roman"/>
                <w:sz w:val="20"/>
                <w:szCs w:val="20"/>
              </w:rPr>
            </w:pPr>
          </w:p>
        </w:tc>
        <w:tc>
          <w:tcPr>
            <w:tcW w:w="777" w:type="pct"/>
            <w:vAlign w:val="bottom"/>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753</w:t>
            </w:r>
          </w:p>
        </w:tc>
        <w:tc>
          <w:tcPr>
            <w:tcW w:w="699" w:type="pct"/>
            <w:vAlign w:val="bottom"/>
          </w:tcPr>
          <w:p w:rsidR="00E8307A" w:rsidRPr="00FE25BB" w:rsidRDefault="00E8307A" w:rsidP="00E15338">
            <w:pPr>
              <w:spacing w:before="25"/>
              <w:ind w:left="-57" w:right="-57"/>
              <w:jc w:val="center"/>
              <w:rPr>
                <w:rFonts w:eastAsia="Times New Roman"/>
                <w:sz w:val="20"/>
                <w:szCs w:val="20"/>
              </w:rPr>
            </w:pPr>
            <w:r w:rsidRPr="00FE25BB">
              <w:rPr>
                <w:rFonts w:eastAsia="Times New Roman"/>
                <w:sz w:val="20"/>
                <w:szCs w:val="20"/>
              </w:rPr>
              <w:t>1204</w:t>
            </w:r>
          </w:p>
        </w:tc>
        <w:tc>
          <w:tcPr>
            <w:tcW w:w="1702" w:type="pct"/>
          </w:tcPr>
          <w:p w:rsidR="00E8307A" w:rsidRPr="00FE25BB" w:rsidRDefault="001176A0" w:rsidP="001176A0">
            <w:pPr>
              <w:rPr>
                <w:sz w:val="20"/>
                <w:szCs w:val="20"/>
                <w:highlight w:val="yellow"/>
              </w:rPr>
            </w:pPr>
            <w:r w:rsidRPr="00FE25BB">
              <w:rPr>
                <w:rFonts w:eastAsia="Times New Roman"/>
                <w:sz w:val="20"/>
                <w:szCs w:val="20"/>
              </w:rPr>
              <w:t xml:space="preserve">      </w:t>
            </w:r>
            <w:r w:rsidR="00E8307A" w:rsidRPr="00FE25BB">
              <w:rPr>
                <w:rFonts w:eastAsia="Times New Roman"/>
                <w:sz w:val="20"/>
                <w:szCs w:val="20"/>
              </w:rPr>
              <w:t>360.11</w:t>
            </w:r>
          </w:p>
        </w:tc>
        <w:tc>
          <w:tcPr>
            <w:tcW w:w="6" w:type="pct"/>
          </w:tcPr>
          <w:p w:rsidR="00E8307A" w:rsidRPr="00C7127B" w:rsidRDefault="00E8307A" w:rsidP="00E15338">
            <w:pPr>
              <w:spacing w:before="25"/>
              <w:ind w:left="-57" w:right="-57"/>
              <w:jc w:val="center"/>
              <w:rPr>
                <w:rFonts w:eastAsia="Times New Roman"/>
                <w:sz w:val="20"/>
                <w:szCs w:val="20"/>
              </w:rPr>
            </w:pPr>
          </w:p>
        </w:tc>
        <w:tc>
          <w:tcPr>
            <w:tcW w:w="3" w:type="pct"/>
          </w:tcPr>
          <w:p w:rsidR="00E8307A" w:rsidRPr="00C7127B" w:rsidRDefault="00E8307A" w:rsidP="00E15338">
            <w:pPr>
              <w:spacing w:before="25"/>
              <w:ind w:left="-57" w:right="-57"/>
              <w:jc w:val="center"/>
              <w:rPr>
                <w:rFonts w:eastAsia="Times New Roman"/>
                <w:sz w:val="20"/>
                <w:szCs w:val="20"/>
              </w:rPr>
            </w:pPr>
          </w:p>
        </w:tc>
      </w:tr>
      <w:tr w:rsidR="00E8307A" w:rsidRPr="00C7127B" w:rsidTr="0056703C">
        <w:trPr>
          <w:trHeight w:val="20"/>
        </w:trPr>
        <w:tc>
          <w:tcPr>
            <w:tcW w:w="468" w:type="pct"/>
            <w:vAlign w:val="bottom"/>
          </w:tcPr>
          <w:p w:rsidR="00E8307A" w:rsidRPr="00FE25BB" w:rsidRDefault="00E8307A" w:rsidP="00E15338">
            <w:pPr>
              <w:spacing w:before="24"/>
              <w:ind w:left="-57" w:right="-57"/>
              <w:jc w:val="center"/>
              <w:rPr>
                <w:rFonts w:eastAsia="Times New Roman"/>
                <w:sz w:val="20"/>
                <w:szCs w:val="20"/>
              </w:rPr>
            </w:pPr>
            <w:r w:rsidRPr="00FE25BB">
              <w:rPr>
                <w:rFonts w:eastAsia="Times New Roman"/>
                <w:sz w:val="20"/>
                <w:szCs w:val="20"/>
              </w:rPr>
              <w:t>PREP5</w:t>
            </w:r>
          </w:p>
        </w:tc>
        <w:tc>
          <w:tcPr>
            <w:tcW w:w="465" w:type="pct"/>
            <w:vAlign w:val="bottom"/>
          </w:tcPr>
          <w:p w:rsidR="00E8307A" w:rsidRPr="00FE25BB" w:rsidRDefault="0056703C" w:rsidP="0056703C">
            <w:pPr>
              <w:spacing w:before="24"/>
              <w:ind w:left="-57" w:right="-57"/>
              <w:jc w:val="center"/>
              <w:rPr>
                <w:rFonts w:eastAsia="Times New Roman"/>
                <w:sz w:val="20"/>
                <w:szCs w:val="20"/>
              </w:rPr>
            </w:pPr>
            <w:r>
              <w:rPr>
                <w:rFonts w:eastAsia="Times New Roman"/>
                <w:sz w:val="20"/>
                <w:szCs w:val="20"/>
              </w:rPr>
              <w:t xml:space="preserve"> </w:t>
            </w:r>
          </w:p>
        </w:tc>
        <w:tc>
          <w:tcPr>
            <w:tcW w:w="879" w:type="pct"/>
          </w:tcPr>
          <w:p w:rsidR="00E8307A" w:rsidRPr="00FE25BB" w:rsidRDefault="0056703C" w:rsidP="00E15338">
            <w:pPr>
              <w:spacing w:before="24"/>
              <w:ind w:left="-57" w:right="-57"/>
              <w:jc w:val="center"/>
              <w:rPr>
                <w:rFonts w:eastAsia="Times New Roman"/>
                <w:sz w:val="20"/>
                <w:szCs w:val="20"/>
              </w:rPr>
            </w:pPr>
            <w:r w:rsidRPr="00FE25BB">
              <w:rPr>
                <w:rFonts w:eastAsia="Times New Roman"/>
                <w:sz w:val="20"/>
                <w:szCs w:val="20"/>
              </w:rPr>
              <w:t>41.84</w:t>
            </w:r>
          </w:p>
        </w:tc>
        <w:tc>
          <w:tcPr>
            <w:tcW w:w="777" w:type="pct"/>
            <w:vAlign w:val="bottom"/>
          </w:tcPr>
          <w:p w:rsidR="00E8307A" w:rsidRPr="00FE25BB" w:rsidRDefault="00E8307A" w:rsidP="00E15338">
            <w:pPr>
              <w:spacing w:before="24"/>
              <w:ind w:left="-57" w:right="-57"/>
              <w:jc w:val="center"/>
              <w:rPr>
                <w:rFonts w:eastAsia="Times New Roman"/>
                <w:sz w:val="20"/>
                <w:szCs w:val="20"/>
              </w:rPr>
            </w:pPr>
            <w:r w:rsidRPr="00FE25BB">
              <w:rPr>
                <w:rFonts w:eastAsia="Times New Roman"/>
                <w:sz w:val="20"/>
                <w:szCs w:val="20"/>
              </w:rPr>
              <w:t>794.84</w:t>
            </w:r>
          </w:p>
        </w:tc>
        <w:tc>
          <w:tcPr>
            <w:tcW w:w="699" w:type="pct"/>
            <w:vAlign w:val="bottom"/>
          </w:tcPr>
          <w:p w:rsidR="00E8307A" w:rsidRPr="00FE25BB" w:rsidRDefault="00E8307A" w:rsidP="00E15338">
            <w:pPr>
              <w:spacing w:before="24"/>
              <w:ind w:left="-57" w:right="-57"/>
              <w:jc w:val="center"/>
              <w:rPr>
                <w:rFonts w:eastAsia="Times New Roman"/>
                <w:sz w:val="20"/>
                <w:szCs w:val="20"/>
              </w:rPr>
            </w:pPr>
            <w:r w:rsidRPr="00FE25BB">
              <w:rPr>
                <w:rFonts w:eastAsia="Times New Roman"/>
                <w:sz w:val="20"/>
                <w:szCs w:val="20"/>
              </w:rPr>
              <w:t>1204</w:t>
            </w:r>
          </w:p>
        </w:tc>
        <w:tc>
          <w:tcPr>
            <w:tcW w:w="1702" w:type="pct"/>
          </w:tcPr>
          <w:p w:rsidR="00E8307A" w:rsidRPr="00FE25BB" w:rsidRDefault="001176A0" w:rsidP="001176A0">
            <w:pPr>
              <w:rPr>
                <w:sz w:val="20"/>
                <w:szCs w:val="20"/>
                <w:highlight w:val="yellow"/>
              </w:rPr>
            </w:pPr>
            <w:r w:rsidRPr="00FE25BB">
              <w:rPr>
                <w:rFonts w:eastAsia="Times New Roman"/>
                <w:sz w:val="20"/>
                <w:szCs w:val="20"/>
              </w:rPr>
              <w:t xml:space="preserve">      </w:t>
            </w:r>
            <w:r w:rsidR="00E8307A" w:rsidRPr="00FE25BB">
              <w:rPr>
                <w:rFonts w:eastAsia="Times New Roman"/>
                <w:sz w:val="20"/>
                <w:szCs w:val="20"/>
              </w:rPr>
              <w:t>360.11</w:t>
            </w:r>
          </w:p>
        </w:tc>
        <w:tc>
          <w:tcPr>
            <w:tcW w:w="6" w:type="pct"/>
          </w:tcPr>
          <w:p w:rsidR="00E8307A" w:rsidRPr="00C7127B" w:rsidRDefault="00E8307A" w:rsidP="00E15338">
            <w:pPr>
              <w:spacing w:before="24"/>
              <w:ind w:left="-57" w:right="-57"/>
              <w:jc w:val="center"/>
              <w:rPr>
                <w:rFonts w:eastAsia="Times New Roman"/>
                <w:sz w:val="20"/>
                <w:szCs w:val="20"/>
              </w:rPr>
            </w:pPr>
          </w:p>
        </w:tc>
        <w:tc>
          <w:tcPr>
            <w:tcW w:w="3" w:type="pct"/>
          </w:tcPr>
          <w:p w:rsidR="00E8307A" w:rsidRPr="00C7127B" w:rsidRDefault="00E8307A" w:rsidP="00E15338">
            <w:pPr>
              <w:spacing w:before="24"/>
              <w:ind w:left="-57" w:right="-57"/>
              <w:jc w:val="center"/>
              <w:rPr>
                <w:rFonts w:eastAsia="Times New Roman"/>
                <w:sz w:val="20"/>
                <w:szCs w:val="20"/>
              </w:rPr>
            </w:pPr>
          </w:p>
        </w:tc>
      </w:tr>
      <w:tr w:rsidR="0056703C" w:rsidRPr="00C7127B" w:rsidTr="0056703C">
        <w:trPr>
          <w:trHeight w:val="20"/>
        </w:trPr>
        <w:tc>
          <w:tcPr>
            <w:tcW w:w="468" w:type="pct"/>
            <w:vAlign w:val="bottom"/>
          </w:tcPr>
          <w:p w:rsidR="0056703C" w:rsidRPr="00FE25BB" w:rsidRDefault="0056703C" w:rsidP="00E15338">
            <w:pPr>
              <w:spacing w:before="24"/>
              <w:ind w:left="-57" w:right="-57"/>
              <w:jc w:val="center"/>
              <w:rPr>
                <w:rFonts w:eastAsia="Times New Roman"/>
                <w:sz w:val="20"/>
                <w:szCs w:val="20"/>
              </w:rPr>
            </w:pPr>
            <w:r w:rsidRPr="00FE25BB">
              <w:rPr>
                <w:rFonts w:eastAsia="Times New Roman"/>
                <w:sz w:val="20"/>
                <w:szCs w:val="20"/>
              </w:rPr>
              <w:t>PREP10</w:t>
            </w:r>
          </w:p>
        </w:tc>
        <w:tc>
          <w:tcPr>
            <w:tcW w:w="465" w:type="pct"/>
            <w:vAlign w:val="bottom"/>
          </w:tcPr>
          <w:p w:rsidR="0056703C" w:rsidRPr="00FE25BB" w:rsidRDefault="0056703C" w:rsidP="00E15338">
            <w:pPr>
              <w:spacing w:before="24"/>
              <w:ind w:left="-57" w:right="-57"/>
              <w:jc w:val="center"/>
              <w:rPr>
                <w:rFonts w:eastAsia="Times New Roman"/>
                <w:sz w:val="20"/>
                <w:szCs w:val="20"/>
              </w:rPr>
            </w:pPr>
          </w:p>
        </w:tc>
        <w:tc>
          <w:tcPr>
            <w:tcW w:w="879" w:type="pct"/>
            <w:vAlign w:val="bottom"/>
          </w:tcPr>
          <w:p w:rsidR="0056703C" w:rsidRPr="00FE25BB" w:rsidRDefault="0056703C" w:rsidP="009A3DCA">
            <w:pPr>
              <w:spacing w:before="24"/>
              <w:ind w:left="-57" w:right="-57"/>
              <w:jc w:val="center"/>
              <w:rPr>
                <w:rFonts w:eastAsia="Times New Roman"/>
                <w:sz w:val="20"/>
                <w:szCs w:val="20"/>
              </w:rPr>
            </w:pPr>
            <w:r w:rsidRPr="00FE25BB">
              <w:rPr>
                <w:rFonts w:eastAsia="Times New Roman"/>
                <w:sz w:val="20"/>
                <w:szCs w:val="20"/>
              </w:rPr>
              <w:t>83.68</w:t>
            </w:r>
          </w:p>
        </w:tc>
        <w:tc>
          <w:tcPr>
            <w:tcW w:w="777" w:type="pct"/>
            <w:vAlign w:val="bottom"/>
          </w:tcPr>
          <w:p w:rsidR="0056703C" w:rsidRPr="00FE25BB" w:rsidRDefault="0056703C" w:rsidP="00E15338">
            <w:pPr>
              <w:spacing w:before="24"/>
              <w:ind w:left="-57" w:right="-57"/>
              <w:jc w:val="center"/>
              <w:rPr>
                <w:rFonts w:eastAsia="Times New Roman"/>
                <w:sz w:val="20"/>
                <w:szCs w:val="20"/>
              </w:rPr>
            </w:pPr>
            <w:r w:rsidRPr="00FE25BB">
              <w:rPr>
                <w:rFonts w:eastAsia="Times New Roman"/>
                <w:sz w:val="20"/>
                <w:szCs w:val="20"/>
              </w:rPr>
              <w:t>753</w:t>
            </w:r>
          </w:p>
        </w:tc>
        <w:tc>
          <w:tcPr>
            <w:tcW w:w="699" w:type="pct"/>
            <w:vAlign w:val="bottom"/>
          </w:tcPr>
          <w:p w:rsidR="0056703C" w:rsidRPr="00FE25BB" w:rsidRDefault="0056703C" w:rsidP="00E15338">
            <w:pPr>
              <w:spacing w:before="24"/>
              <w:ind w:left="-57" w:right="-57"/>
              <w:jc w:val="center"/>
              <w:rPr>
                <w:rFonts w:eastAsia="Times New Roman"/>
                <w:sz w:val="20"/>
                <w:szCs w:val="20"/>
              </w:rPr>
            </w:pPr>
            <w:r w:rsidRPr="00FE25BB">
              <w:rPr>
                <w:rFonts w:eastAsia="Times New Roman"/>
                <w:sz w:val="20"/>
                <w:szCs w:val="20"/>
              </w:rPr>
              <w:t>1204</w:t>
            </w:r>
          </w:p>
        </w:tc>
        <w:tc>
          <w:tcPr>
            <w:tcW w:w="1702" w:type="pct"/>
          </w:tcPr>
          <w:p w:rsidR="0056703C" w:rsidRPr="00FE25BB" w:rsidRDefault="0056703C" w:rsidP="001176A0">
            <w:pPr>
              <w:rPr>
                <w:sz w:val="20"/>
                <w:szCs w:val="20"/>
                <w:highlight w:val="yellow"/>
              </w:rPr>
            </w:pPr>
            <w:r w:rsidRPr="00FE25BB">
              <w:rPr>
                <w:rFonts w:eastAsia="Times New Roman"/>
                <w:sz w:val="20"/>
                <w:szCs w:val="20"/>
              </w:rPr>
              <w:t xml:space="preserve">      360.11</w:t>
            </w:r>
          </w:p>
        </w:tc>
        <w:tc>
          <w:tcPr>
            <w:tcW w:w="6" w:type="pct"/>
          </w:tcPr>
          <w:p w:rsidR="0056703C" w:rsidRPr="00C7127B" w:rsidRDefault="0056703C" w:rsidP="00E15338">
            <w:pPr>
              <w:spacing w:before="24"/>
              <w:ind w:left="-57" w:right="-57"/>
              <w:jc w:val="center"/>
              <w:rPr>
                <w:rFonts w:eastAsia="Times New Roman"/>
                <w:sz w:val="20"/>
                <w:szCs w:val="20"/>
              </w:rPr>
            </w:pPr>
          </w:p>
        </w:tc>
        <w:tc>
          <w:tcPr>
            <w:tcW w:w="3" w:type="pct"/>
          </w:tcPr>
          <w:p w:rsidR="0056703C" w:rsidRPr="00C7127B" w:rsidRDefault="0056703C" w:rsidP="00E15338">
            <w:pPr>
              <w:spacing w:before="24"/>
              <w:ind w:left="-57" w:right="-57"/>
              <w:jc w:val="center"/>
              <w:rPr>
                <w:rFonts w:eastAsia="Times New Roman"/>
                <w:sz w:val="20"/>
                <w:szCs w:val="20"/>
              </w:rPr>
            </w:pPr>
          </w:p>
        </w:tc>
      </w:tr>
      <w:tr w:rsidR="0056703C" w:rsidRPr="00C7127B" w:rsidTr="0056703C">
        <w:trPr>
          <w:trHeight w:val="20"/>
        </w:trPr>
        <w:tc>
          <w:tcPr>
            <w:tcW w:w="468"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VRP0</w:t>
            </w:r>
          </w:p>
        </w:tc>
        <w:tc>
          <w:tcPr>
            <w:tcW w:w="465" w:type="pct"/>
            <w:vAlign w:val="bottom"/>
          </w:tcPr>
          <w:p w:rsidR="0056703C" w:rsidRPr="00FE25BB" w:rsidRDefault="0056703C" w:rsidP="00E15338">
            <w:pPr>
              <w:spacing w:before="25"/>
              <w:ind w:left="-57" w:right="-57"/>
              <w:jc w:val="center"/>
              <w:rPr>
                <w:rFonts w:eastAsia="Times New Roman"/>
                <w:sz w:val="20"/>
                <w:szCs w:val="20"/>
              </w:rPr>
            </w:pPr>
          </w:p>
        </w:tc>
        <w:tc>
          <w:tcPr>
            <w:tcW w:w="879" w:type="pct"/>
          </w:tcPr>
          <w:p w:rsidR="0056703C" w:rsidRPr="00FE25BB" w:rsidRDefault="0056703C" w:rsidP="00E15338">
            <w:pPr>
              <w:spacing w:before="25"/>
              <w:ind w:left="-57" w:right="-57"/>
              <w:jc w:val="center"/>
              <w:rPr>
                <w:rFonts w:eastAsia="Times New Roman"/>
                <w:sz w:val="20"/>
                <w:szCs w:val="20"/>
              </w:rPr>
            </w:pPr>
          </w:p>
        </w:tc>
        <w:tc>
          <w:tcPr>
            <w:tcW w:w="777"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832</w:t>
            </w:r>
          </w:p>
        </w:tc>
        <w:tc>
          <w:tcPr>
            <w:tcW w:w="699"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1197.20</w:t>
            </w:r>
          </w:p>
        </w:tc>
        <w:tc>
          <w:tcPr>
            <w:tcW w:w="1702" w:type="pct"/>
          </w:tcPr>
          <w:p w:rsidR="0056703C" w:rsidRPr="00FE25BB" w:rsidRDefault="0056703C" w:rsidP="00C7127B">
            <w:pPr>
              <w:jc w:val="center"/>
              <w:rPr>
                <w:sz w:val="20"/>
                <w:szCs w:val="20"/>
              </w:rPr>
            </w:pPr>
            <w:r w:rsidRPr="00FE25BB">
              <w:rPr>
                <w:rFonts w:eastAsia="Times New Roman"/>
                <w:sz w:val="20"/>
                <w:szCs w:val="20"/>
              </w:rPr>
              <w:t xml:space="preserve">                 358.1</w:t>
            </w:r>
          </w:p>
        </w:tc>
        <w:tc>
          <w:tcPr>
            <w:tcW w:w="6" w:type="pct"/>
          </w:tcPr>
          <w:p w:rsidR="0056703C" w:rsidRPr="00C7127B" w:rsidRDefault="0056703C" w:rsidP="00E15338">
            <w:pPr>
              <w:spacing w:before="25"/>
              <w:ind w:left="-57" w:right="-57"/>
              <w:jc w:val="center"/>
              <w:rPr>
                <w:rFonts w:eastAsia="Times New Roman"/>
                <w:sz w:val="20"/>
                <w:szCs w:val="20"/>
              </w:rPr>
            </w:pPr>
          </w:p>
        </w:tc>
        <w:tc>
          <w:tcPr>
            <w:tcW w:w="3" w:type="pct"/>
          </w:tcPr>
          <w:p w:rsidR="0056703C" w:rsidRPr="00C7127B" w:rsidRDefault="0056703C" w:rsidP="00E15338">
            <w:pPr>
              <w:spacing w:before="25"/>
              <w:ind w:left="-57" w:right="-57"/>
              <w:jc w:val="center"/>
              <w:rPr>
                <w:rFonts w:eastAsia="Times New Roman"/>
                <w:sz w:val="20"/>
                <w:szCs w:val="20"/>
              </w:rPr>
            </w:pPr>
          </w:p>
        </w:tc>
      </w:tr>
      <w:tr w:rsidR="0056703C" w:rsidRPr="00C7127B" w:rsidTr="0056703C">
        <w:trPr>
          <w:trHeight w:val="20"/>
        </w:trPr>
        <w:tc>
          <w:tcPr>
            <w:tcW w:w="468"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VRNP5</w:t>
            </w:r>
          </w:p>
        </w:tc>
        <w:tc>
          <w:tcPr>
            <w:tcW w:w="465" w:type="pct"/>
            <w:vAlign w:val="bottom"/>
          </w:tcPr>
          <w:p w:rsidR="0056703C" w:rsidRPr="00FE25BB" w:rsidRDefault="0056703C" w:rsidP="00E15338">
            <w:pPr>
              <w:spacing w:before="25"/>
              <w:ind w:left="-57" w:right="-57"/>
              <w:rPr>
                <w:rFonts w:eastAsia="Times New Roman"/>
                <w:sz w:val="20"/>
                <w:szCs w:val="20"/>
              </w:rPr>
            </w:pPr>
            <w:r w:rsidRPr="00FE25BB">
              <w:rPr>
                <w:rFonts w:eastAsia="Times New Roman"/>
                <w:sz w:val="20"/>
                <w:szCs w:val="20"/>
              </w:rPr>
              <w:t xml:space="preserve">      41.6</w:t>
            </w:r>
          </w:p>
        </w:tc>
        <w:tc>
          <w:tcPr>
            <w:tcW w:w="879" w:type="pct"/>
          </w:tcPr>
          <w:p w:rsidR="0056703C" w:rsidRPr="00FE25BB" w:rsidRDefault="0056703C" w:rsidP="00E15338">
            <w:pPr>
              <w:spacing w:before="25"/>
              <w:ind w:left="-57" w:right="-57"/>
              <w:jc w:val="center"/>
              <w:rPr>
                <w:rFonts w:eastAsia="Times New Roman"/>
                <w:sz w:val="20"/>
                <w:szCs w:val="20"/>
              </w:rPr>
            </w:pPr>
          </w:p>
        </w:tc>
        <w:tc>
          <w:tcPr>
            <w:tcW w:w="777"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790.40</w:t>
            </w:r>
          </w:p>
        </w:tc>
        <w:tc>
          <w:tcPr>
            <w:tcW w:w="699"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1197.20</w:t>
            </w:r>
          </w:p>
        </w:tc>
        <w:tc>
          <w:tcPr>
            <w:tcW w:w="1702" w:type="pct"/>
          </w:tcPr>
          <w:p w:rsidR="0056703C" w:rsidRPr="00FE25BB" w:rsidRDefault="0056703C" w:rsidP="00C7127B">
            <w:pPr>
              <w:jc w:val="center"/>
              <w:rPr>
                <w:rFonts w:eastAsia="Times New Roman"/>
                <w:sz w:val="20"/>
                <w:szCs w:val="20"/>
              </w:rPr>
            </w:pPr>
            <w:r w:rsidRPr="00FE25BB">
              <w:rPr>
                <w:rFonts w:eastAsia="Times New Roman"/>
                <w:sz w:val="20"/>
                <w:szCs w:val="20"/>
              </w:rPr>
              <w:t xml:space="preserve">                 358.1</w:t>
            </w:r>
          </w:p>
        </w:tc>
        <w:tc>
          <w:tcPr>
            <w:tcW w:w="6" w:type="pct"/>
          </w:tcPr>
          <w:p w:rsidR="0056703C" w:rsidRPr="00C7127B" w:rsidRDefault="0056703C" w:rsidP="00E15338">
            <w:pPr>
              <w:spacing w:before="25"/>
              <w:ind w:left="-57" w:right="-57"/>
              <w:jc w:val="center"/>
              <w:rPr>
                <w:rFonts w:eastAsia="Times New Roman"/>
                <w:sz w:val="20"/>
                <w:szCs w:val="20"/>
              </w:rPr>
            </w:pPr>
          </w:p>
        </w:tc>
        <w:tc>
          <w:tcPr>
            <w:tcW w:w="3" w:type="pct"/>
          </w:tcPr>
          <w:p w:rsidR="0056703C" w:rsidRPr="00C7127B" w:rsidRDefault="0056703C" w:rsidP="00E15338">
            <w:pPr>
              <w:spacing w:before="25"/>
              <w:ind w:left="-57" w:right="-57"/>
              <w:jc w:val="center"/>
              <w:rPr>
                <w:rFonts w:eastAsia="Times New Roman"/>
                <w:sz w:val="20"/>
                <w:szCs w:val="20"/>
              </w:rPr>
            </w:pPr>
          </w:p>
        </w:tc>
      </w:tr>
      <w:tr w:rsidR="0056703C" w:rsidRPr="00C7127B" w:rsidTr="0056703C">
        <w:trPr>
          <w:trHeight w:val="20"/>
        </w:trPr>
        <w:tc>
          <w:tcPr>
            <w:tcW w:w="468"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VRNP10</w:t>
            </w:r>
          </w:p>
        </w:tc>
        <w:tc>
          <w:tcPr>
            <w:tcW w:w="465"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83.20</w:t>
            </w:r>
          </w:p>
        </w:tc>
        <w:tc>
          <w:tcPr>
            <w:tcW w:w="879" w:type="pct"/>
          </w:tcPr>
          <w:p w:rsidR="0056703C" w:rsidRPr="00FE25BB" w:rsidRDefault="0056703C" w:rsidP="00E15338">
            <w:pPr>
              <w:spacing w:before="25"/>
              <w:ind w:left="-57" w:right="-57"/>
              <w:jc w:val="center"/>
              <w:rPr>
                <w:rFonts w:eastAsia="Times New Roman"/>
                <w:sz w:val="20"/>
                <w:szCs w:val="20"/>
              </w:rPr>
            </w:pPr>
          </w:p>
        </w:tc>
        <w:tc>
          <w:tcPr>
            <w:tcW w:w="777"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748.80</w:t>
            </w:r>
          </w:p>
        </w:tc>
        <w:tc>
          <w:tcPr>
            <w:tcW w:w="699"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1197.20</w:t>
            </w:r>
          </w:p>
        </w:tc>
        <w:tc>
          <w:tcPr>
            <w:tcW w:w="1702" w:type="pct"/>
          </w:tcPr>
          <w:p w:rsidR="0056703C" w:rsidRPr="00FE25BB" w:rsidRDefault="0056703C" w:rsidP="00C7127B">
            <w:pPr>
              <w:jc w:val="center"/>
              <w:rPr>
                <w:rFonts w:eastAsia="Times New Roman"/>
                <w:sz w:val="20"/>
                <w:szCs w:val="20"/>
              </w:rPr>
            </w:pPr>
            <w:r w:rsidRPr="00FE25BB">
              <w:rPr>
                <w:rFonts w:eastAsia="Times New Roman"/>
                <w:sz w:val="20"/>
                <w:szCs w:val="20"/>
              </w:rPr>
              <w:t xml:space="preserve">                 358.1</w:t>
            </w:r>
          </w:p>
        </w:tc>
        <w:tc>
          <w:tcPr>
            <w:tcW w:w="6" w:type="pct"/>
          </w:tcPr>
          <w:p w:rsidR="0056703C" w:rsidRPr="00C7127B" w:rsidRDefault="0056703C" w:rsidP="00E15338">
            <w:pPr>
              <w:spacing w:before="25"/>
              <w:ind w:left="-57" w:right="-57"/>
              <w:jc w:val="center"/>
              <w:rPr>
                <w:rFonts w:eastAsia="Times New Roman"/>
                <w:sz w:val="20"/>
                <w:szCs w:val="20"/>
              </w:rPr>
            </w:pPr>
          </w:p>
        </w:tc>
        <w:tc>
          <w:tcPr>
            <w:tcW w:w="3" w:type="pct"/>
          </w:tcPr>
          <w:p w:rsidR="0056703C" w:rsidRPr="00C7127B" w:rsidRDefault="0056703C" w:rsidP="00E15338">
            <w:pPr>
              <w:spacing w:before="25"/>
              <w:ind w:left="-57" w:right="-57"/>
              <w:jc w:val="center"/>
              <w:rPr>
                <w:rFonts w:eastAsia="Times New Roman"/>
                <w:sz w:val="20"/>
                <w:szCs w:val="20"/>
              </w:rPr>
            </w:pPr>
          </w:p>
        </w:tc>
      </w:tr>
      <w:tr w:rsidR="0056703C" w:rsidRPr="00C7127B" w:rsidTr="009A3DCA">
        <w:trPr>
          <w:trHeight w:val="20"/>
        </w:trPr>
        <w:tc>
          <w:tcPr>
            <w:tcW w:w="468"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VREP5</w:t>
            </w:r>
          </w:p>
        </w:tc>
        <w:tc>
          <w:tcPr>
            <w:tcW w:w="465" w:type="pct"/>
            <w:vAlign w:val="bottom"/>
          </w:tcPr>
          <w:p w:rsidR="0056703C" w:rsidRPr="00FE25BB" w:rsidRDefault="0056703C" w:rsidP="00E15338">
            <w:pPr>
              <w:spacing w:before="25"/>
              <w:ind w:left="-57" w:right="-57"/>
              <w:rPr>
                <w:rFonts w:eastAsia="Times New Roman"/>
                <w:sz w:val="20"/>
                <w:szCs w:val="20"/>
              </w:rPr>
            </w:pPr>
          </w:p>
        </w:tc>
        <w:tc>
          <w:tcPr>
            <w:tcW w:w="879" w:type="pct"/>
            <w:vAlign w:val="bottom"/>
          </w:tcPr>
          <w:p w:rsidR="0056703C" w:rsidRPr="00FE25BB" w:rsidRDefault="0056703C" w:rsidP="009A3DCA">
            <w:pPr>
              <w:spacing w:before="25"/>
              <w:ind w:left="-57" w:right="-57"/>
              <w:rPr>
                <w:rFonts w:eastAsia="Times New Roman"/>
                <w:sz w:val="20"/>
                <w:szCs w:val="20"/>
              </w:rPr>
            </w:pPr>
            <w:r w:rsidRPr="00FE25BB">
              <w:rPr>
                <w:rFonts w:eastAsia="Times New Roman"/>
                <w:sz w:val="20"/>
                <w:szCs w:val="20"/>
              </w:rPr>
              <w:t xml:space="preserve">      </w:t>
            </w:r>
            <w:r>
              <w:rPr>
                <w:rFonts w:eastAsia="Times New Roman"/>
                <w:sz w:val="20"/>
                <w:szCs w:val="20"/>
              </w:rPr>
              <w:t xml:space="preserve">       </w:t>
            </w:r>
            <w:r w:rsidRPr="00FE25BB">
              <w:rPr>
                <w:rFonts w:eastAsia="Times New Roman"/>
                <w:sz w:val="20"/>
                <w:szCs w:val="20"/>
              </w:rPr>
              <w:t>41.6</w:t>
            </w:r>
          </w:p>
        </w:tc>
        <w:tc>
          <w:tcPr>
            <w:tcW w:w="777"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790.40</w:t>
            </w:r>
          </w:p>
        </w:tc>
        <w:tc>
          <w:tcPr>
            <w:tcW w:w="699" w:type="pct"/>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1197.20</w:t>
            </w:r>
          </w:p>
        </w:tc>
        <w:tc>
          <w:tcPr>
            <w:tcW w:w="1702" w:type="pct"/>
          </w:tcPr>
          <w:p w:rsidR="0056703C" w:rsidRPr="00FE25BB" w:rsidRDefault="0056703C" w:rsidP="00C7127B">
            <w:pPr>
              <w:jc w:val="center"/>
              <w:rPr>
                <w:rFonts w:eastAsia="Times New Roman"/>
                <w:sz w:val="20"/>
                <w:szCs w:val="20"/>
              </w:rPr>
            </w:pPr>
            <w:r w:rsidRPr="00FE25BB">
              <w:rPr>
                <w:rFonts w:eastAsia="Times New Roman"/>
                <w:sz w:val="20"/>
                <w:szCs w:val="20"/>
              </w:rPr>
              <w:t xml:space="preserve">                 358.1</w:t>
            </w:r>
          </w:p>
        </w:tc>
        <w:tc>
          <w:tcPr>
            <w:tcW w:w="6" w:type="pct"/>
          </w:tcPr>
          <w:p w:rsidR="0056703C" w:rsidRPr="00C7127B" w:rsidRDefault="0056703C" w:rsidP="00E15338">
            <w:pPr>
              <w:spacing w:before="25"/>
              <w:ind w:left="-57" w:right="-57"/>
              <w:jc w:val="center"/>
              <w:rPr>
                <w:rFonts w:eastAsia="Times New Roman"/>
                <w:sz w:val="20"/>
                <w:szCs w:val="20"/>
              </w:rPr>
            </w:pPr>
          </w:p>
        </w:tc>
        <w:tc>
          <w:tcPr>
            <w:tcW w:w="3" w:type="pct"/>
          </w:tcPr>
          <w:p w:rsidR="0056703C" w:rsidRPr="00C7127B" w:rsidRDefault="0056703C" w:rsidP="00E15338">
            <w:pPr>
              <w:spacing w:before="25"/>
              <w:ind w:left="-57" w:right="-57"/>
              <w:jc w:val="center"/>
              <w:rPr>
                <w:rFonts w:eastAsia="Times New Roman"/>
                <w:sz w:val="20"/>
                <w:szCs w:val="20"/>
              </w:rPr>
            </w:pPr>
          </w:p>
        </w:tc>
      </w:tr>
      <w:tr w:rsidR="0056703C" w:rsidRPr="00C7127B" w:rsidTr="009A3DCA">
        <w:trPr>
          <w:trHeight w:val="20"/>
        </w:trPr>
        <w:tc>
          <w:tcPr>
            <w:tcW w:w="468" w:type="pct"/>
            <w:tcBorders>
              <w:bottom w:val="single" w:sz="12" w:space="0" w:color="auto"/>
            </w:tcBorders>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VREP10</w:t>
            </w:r>
          </w:p>
        </w:tc>
        <w:tc>
          <w:tcPr>
            <w:tcW w:w="465" w:type="pct"/>
            <w:tcBorders>
              <w:bottom w:val="single" w:sz="12" w:space="0" w:color="auto"/>
            </w:tcBorders>
            <w:vAlign w:val="bottom"/>
          </w:tcPr>
          <w:p w:rsidR="0056703C" w:rsidRPr="00FE25BB" w:rsidRDefault="0056703C" w:rsidP="00E15338">
            <w:pPr>
              <w:spacing w:before="25"/>
              <w:ind w:left="-57" w:right="-57"/>
              <w:jc w:val="center"/>
              <w:rPr>
                <w:rFonts w:eastAsia="Times New Roman"/>
                <w:sz w:val="20"/>
                <w:szCs w:val="20"/>
              </w:rPr>
            </w:pPr>
          </w:p>
        </w:tc>
        <w:tc>
          <w:tcPr>
            <w:tcW w:w="879" w:type="pct"/>
            <w:tcBorders>
              <w:bottom w:val="single" w:sz="12" w:space="0" w:color="auto"/>
            </w:tcBorders>
            <w:vAlign w:val="bottom"/>
          </w:tcPr>
          <w:p w:rsidR="0056703C" w:rsidRPr="00FE25BB" w:rsidRDefault="0056703C" w:rsidP="009A3DCA">
            <w:pPr>
              <w:spacing w:before="25"/>
              <w:ind w:left="-57" w:right="-57"/>
              <w:jc w:val="center"/>
              <w:rPr>
                <w:rFonts w:eastAsia="Times New Roman"/>
                <w:sz w:val="20"/>
                <w:szCs w:val="20"/>
              </w:rPr>
            </w:pPr>
            <w:r w:rsidRPr="00FE25BB">
              <w:rPr>
                <w:rFonts w:eastAsia="Times New Roman"/>
                <w:sz w:val="20"/>
                <w:szCs w:val="20"/>
              </w:rPr>
              <w:t>83.20</w:t>
            </w:r>
          </w:p>
        </w:tc>
        <w:tc>
          <w:tcPr>
            <w:tcW w:w="777" w:type="pct"/>
            <w:tcBorders>
              <w:bottom w:val="single" w:sz="12" w:space="0" w:color="auto"/>
            </w:tcBorders>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748.80</w:t>
            </w:r>
          </w:p>
        </w:tc>
        <w:tc>
          <w:tcPr>
            <w:tcW w:w="699" w:type="pct"/>
            <w:tcBorders>
              <w:bottom w:val="single" w:sz="12" w:space="0" w:color="auto"/>
            </w:tcBorders>
            <w:vAlign w:val="bottom"/>
          </w:tcPr>
          <w:p w:rsidR="0056703C" w:rsidRPr="00FE25BB" w:rsidRDefault="0056703C" w:rsidP="00E15338">
            <w:pPr>
              <w:spacing w:before="25"/>
              <w:ind w:left="-57" w:right="-57"/>
              <w:jc w:val="center"/>
              <w:rPr>
                <w:rFonts w:eastAsia="Times New Roman"/>
                <w:sz w:val="20"/>
                <w:szCs w:val="20"/>
              </w:rPr>
            </w:pPr>
            <w:r w:rsidRPr="00FE25BB">
              <w:rPr>
                <w:rFonts w:eastAsia="Times New Roman"/>
                <w:sz w:val="20"/>
                <w:szCs w:val="20"/>
              </w:rPr>
              <w:t>1197.20</w:t>
            </w:r>
          </w:p>
        </w:tc>
        <w:tc>
          <w:tcPr>
            <w:tcW w:w="1702" w:type="pct"/>
            <w:tcBorders>
              <w:bottom w:val="single" w:sz="12" w:space="0" w:color="auto"/>
            </w:tcBorders>
          </w:tcPr>
          <w:p w:rsidR="0056703C" w:rsidRPr="00FE25BB" w:rsidRDefault="0056703C" w:rsidP="00C7127B">
            <w:pPr>
              <w:jc w:val="center"/>
              <w:rPr>
                <w:rFonts w:eastAsia="Times New Roman"/>
                <w:sz w:val="20"/>
                <w:szCs w:val="20"/>
              </w:rPr>
            </w:pPr>
            <w:r w:rsidRPr="00FE25BB">
              <w:rPr>
                <w:rFonts w:eastAsia="Times New Roman"/>
                <w:sz w:val="20"/>
                <w:szCs w:val="20"/>
              </w:rPr>
              <w:t xml:space="preserve">                358.1</w:t>
            </w:r>
          </w:p>
        </w:tc>
        <w:tc>
          <w:tcPr>
            <w:tcW w:w="6" w:type="pct"/>
          </w:tcPr>
          <w:p w:rsidR="0056703C" w:rsidRPr="00C7127B" w:rsidRDefault="0056703C" w:rsidP="00E15338">
            <w:pPr>
              <w:spacing w:before="25"/>
              <w:ind w:left="-57" w:right="-57"/>
              <w:jc w:val="center"/>
              <w:rPr>
                <w:rFonts w:eastAsia="Times New Roman"/>
                <w:sz w:val="20"/>
                <w:szCs w:val="20"/>
              </w:rPr>
            </w:pPr>
          </w:p>
        </w:tc>
        <w:tc>
          <w:tcPr>
            <w:tcW w:w="3" w:type="pct"/>
          </w:tcPr>
          <w:p w:rsidR="0056703C" w:rsidRPr="00C7127B" w:rsidRDefault="0056703C" w:rsidP="00E15338">
            <w:pPr>
              <w:spacing w:before="25"/>
              <w:ind w:left="-57" w:right="-57"/>
              <w:jc w:val="center"/>
              <w:rPr>
                <w:rFonts w:eastAsia="Times New Roman"/>
                <w:sz w:val="20"/>
                <w:szCs w:val="20"/>
              </w:rPr>
            </w:pPr>
          </w:p>
        </w:tc>
      </w:tr>
    </w:tbl>
    <w:p w:rsidR="00351591" w:rsidRDefault="00351591" w:rsidP="00351591">
      <w:pPr>
        <w:spacing w:line="360" w:lineRule="auto"/>
        <w:jc w:val="both"/>
        <w:rPr>
          <w:rStyle w:val="label"/>
          <w:b/>
          <w:color w:val="1F1F1F"/>
          <w:lang w:val="en-US"/>
        </w:rPr>
      </w:pPr>
    </w:p>
    <w:p w:rsidR="00154912" w:rsidRDefault="00154912" w:rsidP="00351591">
      <w:pPr>
        <w:spacing w:line="360" w:lineRule="auto"/>
        <w:jc w:val="both"/>
        <w:rPr>
          <w:b/>
          <w:highlight w:val="yellow"/>
          <w:lang w:val="en-US"/>
        </w:rPr>
      </w:pPr>
    </w:p>
    <w:p w:rsidR="00154912" w:rsidRDefault="00154912" w:rsidP="00351591">
      <w:pPr>
        <w:spacing w:line="360" w:lineRule="auto"/>
        <w:jc w:val="both"/>
        <w:rPr>
          <w:b/>
          <w:highlight w:val="yellow"/>
          <w:lang w:val="en-US"/>
        </w:rPr>
      </w:pPr>
    </w:p>
    <w:p w:rsidR="00154912" w:rsidRDefault="00154912" w:rsidP="00351591">
      <w:pPr>
        <w:spacing w:line="360" w:lineRule="auto"/>
        <w:jc w:val="both"/>
        <w:rPr>
          <w:b/>
          <w:highlight w:val="yellow"/>
          <w:lang w:val="en-US"/>
        </w:rPr>
      </w:pPr>
    </w:p>
    <w:p w:rsidR="00FE25BB" w:rsidRDefault="00FE25BB" w:rsidP="00351591">
      <w:pPr>
        <w:spacing w:line="360" w:lineRule="auto"/>
        <w:jc w:val="both"/>
        <w:rPr>
          <w:b/>
          <w:highlight w:val="yellow"/>
          <w:lang w:val="en-US"/>
        </w:rPr>
      </w:pPr>
    </w:p>
    <w:p w:rsidR="00351591" w:rsidRDefault="00351591" w:rsidP="00351591">
      <w:pPr>
        <w:spacing w:line="360" w:lineRule="auto"/>
        <w:jc w:val="both"/>
        <w:rPr>
          <w:b/>
          <w:lang w:val="en-US"/>
        </w:rPr>
      </w:pPr>
      <w:r w:rsidRPr="00F6127B">
        <w:rPr>
          <w:b/>
          <w:lang w:val="en-US"/>
        </w:rPr>
        <w:lastRenderedPageBreak/>
        <w:t xml:space="preserve">3.3. </w:t>
      </w:r>
      <w:r w:rsidR="00FE25BB" w:rsidRPr="00F6127B">
        <w:rPr>
          <w:b/>
          <w:lang w:val="en-US"/>
        </w:rPr>
        <w:t>Polimer</w:t>
      </w:r>
      <w:r w:rsidR="00FE25BB">
        <w:rPr>
          <w:b/>
          <w:lang w:val="en-US"/>
        </w:rPr>
        <w:t xml:space="preserve"> Beton Üretimi ve Deney Prosedürü</w:t>
      </w:r>
    </w:p>
    <w:p w:rsidR="00351591" w:rsidRDefault="00351591" w:rsidP="0082287F">
      <w:pPr>
        <w:spacing w:line="360" w:lineRule="auto"/>
        <w:jc w:val="both"/>
        <w:rPr>
          <w:b/>
          <w:lang w:val="en-US"/>
        </w:rPr>
      </w:pPr>
    </w:p>
    <w:p w:rsidR="00351591" w:rsidRDefault="00351591" w:rsidP="00537611">
      <w:pPr>
        <w:spacing w:line="360" w:lineRule="auto"/>
        <w:jc w:val="both"/>
        <w:rPr>
          <w:lang w:val="en-US"/>
        </w:rPr>
      </w:pPr>
      <w:r>
        <w:rPr>
          <w:lang w:val="en-US"/>
        </w:rPr>
        <w:t>Polimerizasyon sürecinden meydana gelen polimer beton üretimlerinde, farklı tipteki reçineler, agregalar ve kimyasal malzemeler (sertleştirici ve hızlandırıcı) biraraya getirilerek bu süreç tamamlanmaktadır. İlk olarak beton mikserine yerleştirilen agregalar (ham perlit, genleştirilmiş perlit, kuvars agregaları ve çakıl) 1 dk karıştırılmıştır. Reçineler ile hızlandırıcı kimyasal malzeme biraraya getirilmiş, mikserdeki dolgu malzemeleri üzerine bu karışım dökülerek yaklaşık 5 dk karıştırılmıştır. Son olarak sertleştirici kimyasal malzemesi miksere ilave edilerek tüm karışım 3 dk boyunca karıştırılmıştır. Polimer beton karışımları masa tipi vibratör yardımıyla yaklaşık 3 dk boyunca vibrasyona tabi tutulmuştur. Elde edilen polimer betonlar 1 gün kalıpta bekletilerek test günlerine kadar hava kürüne maruz bırakılmıştır. Polimer betonların üretim aşamasınd</w:t>
      </w:r>
      <w:r w:rsidR="00556297">
        <w:rPr>
          <w:lang w:val="en-US"/>
        </w:rPr>
        <w:t>a</w:t>
      </w:r>
      <w:r w:rsidR="00F6127B">
        <w:rPr>
          <w:lang w:val="en-US"/>
        </w:rPr>
        <w:t>n sonraki görüntüleri, Şekil 14</w:t>
      </w:r>
      <w:r w:rsidR="00556297">
        <w:rPr>
          <w:lang w:val="en-US"/>
        </w:rPr>
        <w:t>.</w:t>
      </w:r>
      <w:r w:rsidR="00F6127B">
        <w:rPr>
          <w:lang w:val="en-US"/>
        </w:rPr>
        <w:t>’te</w:t>
      </w:r>
      <w:r>
        <w:rPr>
          <w:lang w:val="en-US"/>
        </w:rPr>
        <w:t xml:space="preserve"> verilmiştir.</w:t>
      </w:r>
    </w:p>
    <w:p w:rsidR="00351591" w:rsidRDefault="00351591" w:rsidP="00351591">
      <w:pPr>
        <w:spacing w:line="360" w:lineRule="auto"/>
        <w:jc w:val="both"/>
      </w:pPr>
    </w:p>
    <w:p w:rsidR="00351591" w:rsidRPr="00351591" w:rsidRDefault="00351591" w:rsidP="0082287F">
      <w:pPr>
        <w:spacing w:line="360" w:lineRule="auto"/>
        <w:jc w:val="center"/>
        <w:rPr>
          <w:b/>
          <w:lang w:val="en-US"/>
        </w:rPr>
      </w:pPr>
      <w:r>
        <w:rPr>
          <w:noProof/>
          <w:lang w:eastAsia="tr-TR"/>
        </w:rPr>
        <w:drawing>
          <wp:inline distT="0" distB="0" distL="0" distR="0" wp14:anchorId="49837109" wp14:editId="5294414E">
            <wp:extent cx="5760720" cy="3369466"/>
            <wp:effectExtent l="1905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srcRect/>
                    <a:stretch>
                      <a:fillRect/>
                    </a:stretch>
                  </pic:blipFill>
                  <pic:spPr bwMode="auto">
                    <a:xfrm>
                      <a:off x="0" y="0"/>
                      <a:ext cx="5760720" cy="3369466"/>
                    </a:xfrm>
                    <a:prstGeom prst="rect">
                      <a:avLst/>
                    </a:prstGeom>
                    <a:solidFill>
                      <a:srgbClr val="FFFFFF"/>
                    </a:solidFill>
                    <a:ln w="9525">
                      <a:noFill/>
                      <a:miter lim="800000"/>
                      <a:headEnd/>
                      <a:tailEnd/>
                    </a:ln>
                  </pic:spPr>
                </pic:pic>
              </a:graphicData>
            </a:graphic>
          </wp:inline>
        </w:drawing>
      </w:r>
    </w:p>
    <w:p w:rsidR="00351591" w:rsidRDefault="00F6127B" w:rsidP="0082287F">
      <w:pPr>
        <w:spacing w:line="360" w:lineRule="auto"/>
        <w:jc w:val="center"/>
        <w:rPr>
          <w:lang w:val="en-US"/>
        </w:rPr>
      </w:pPr>
      <w:r w:rsidRPr="00F6127B">
        <w:rPr>
          <w:lang w:val="en-US"/>
        </w:rPr>
        <w:t>Şekil 14</w:t>
      </w:r>
      <w:r w:rsidR="00351591" w:rsidRPr="00F6127B">
        <w:rPr>
          <w:lang w:val="en-US"/>
        </w:rPr>
        <w:t xml:space="preserve">. </w:t>
      </w:r>
      <w:r w:rsidR="008344BC" w:rsidRPr="00F6127B">
        <w:t>Üretim</w:t>
      </w:r>
      <w:r w:rsidR="008344BC">
        <w:t xml:space="preserve"> sonrası polimer betonların görüntüleri</w:t>
      </w:r>
    </w:p>
    <w:p w:rsidR="00351591" w:rsidRDefault="00351591" w:rsidP="00186574">
      <w:pPr>
        <w:spacing w:line="360" w:lineRule="auto"/>
        <w:jc w:val="both"/>
        <w:rPr>
          <w:lang w:val="en-US"/>
        </w:rPr>
      </w:pPr>
    </w:p>
    <w:p w:rsidR="00351591" w:rsidRDefault="00351591" w:rsidP="00537611">
      <w:pPr>
        <w:spacing w:line="360" w:lineRule="auto"/>
        <w:jc w:val="both"/>
        <w:rPr>
          <w:lang w:val="en-US"/>
        </w:rPr>
      </w:pPr>
      <w:r>
        <w:rPr>
          <w:lang w:val="en-US"/>
        </w:rPr>
        <w:t>Ham perlit ve genleştirilmiş perlit agregalarının farklı oranlarda kullanıldığı polyester ve vinilester reçineli polimer betonlar üzerinde taze yoğunluk, basınç dayanımı, eğilme dayanımı,</w:t>
      </w:r>
      <w:r w:rsidR="00F6127B">
        <w:rPr>
          <w:lang w:val="en-US"/>
        </w:rPr>
        <w:t xml:space="preserve"> yarmada çekme dayanımı, UPV, </w:t>
      </w:r>
      <w:r>
        <w:rPr>
          <w:lang w:val="en-US"/>
        </w:rPr>
        <w:t>elastisite modülü</w:t>
      </w:r>
      <w:r w:rsidR="00F6127B">
        <w:rPr>
          <w:lang w:val="en-US"/>
        </w:rPr>
        <w:t xml:space="preserve"> ve tokluk </w:t>
      </w:r>
      <w:r>
        <w:rPr>
          <w:lang w:val="en-US"/>
        </w:rPr>
        <w:t>deneyleri gerçekleştirilmiştir. Ayrıca polimer betonların mikroyapısal analizleri, SEM ile belirlenmiştir. Polimer betonlar üzerinde gerçekleştirilen deneylerin standartları, numune boyutları, gün par</w:t>
      </w:r>
      <w:r w:rsidR="00154912">
        <w:rPr>
          <w:lang w:val="en-US"/>
        </w:rPr>
        <w:t>a</w:t>
      </w:r>
      <w:r w:rsidR="00F6127B">
        <w:rPr>
          <w:lang w:val="en-US"/>
        </w:rPr>
        <w:t>metreleri vb. bilgiler Tablo 11</w:t>
      </w:r>
      <w:r w:rsidR="00154912">
        <w:rPr>
          <w:lang w:val="en-US"/>
        </w:rPr>
        <w:t>.</w:t>
      </w:r>
      <w:r>
        <w:rPr>
          <w:lang w:val="en-US"/>
        </w:rPr>
        <w:t>’d</w:t>
      </w:r>
      <w:r w:rsidR="00F6127B">
        <w:rPr>
          <w:lang w:val="en-US"/>
        </w:rPr>
        <w:t>e</w:t>
      </w:r>
      <w:r w:rsidR="00154912">
        <w:rPr>
          <w:lang w:val="en-US"/>
        </w:rPr>
        <w:t xml:space="preserve"> </w:t>
      </w:r>
      <w:r>
        <w:rPr>
          <w:lang w:val="en-US"/>
        </w:rPr>
        <w:t>verilmiştir.</w:t>
      </w:r>
    </w:p>
    <w:p w:rsidR="00351591" w:rsidRDefault="002B262D" w:rsidP="00351591">
      <w:pPr>
        <w:spacing w:line="360" w:lineRule="auto"/>
        <w:jc w:val="both"/>
        <w:rPr>
          <w:rFonts w:eastAsia="Times New Roman"/>
          <w:b/>
          <w:bCs/>
          <w:sz w:val="20"/>
          <w:szCs w:val="20"/>
        </w:rPr>
      </w:pPr>
      <w:r w:rsidRPr="00D00221">
        <w:rPr>
          <w:rStyle w:val="label"/>
          <w:color w:val="1F1F1F"/>
          <w:lang w:val="en-US"/>
        </w:rPr>
        <w:lastRenderedPageBreak/>
        <w:t>Tablo</w:t>
      </w:r>
      <w:r w:rsidR="00351591" w:rsidRPr="00D00221">
        <w:rPr>
          <w:rStyle w:val="label"/>
          <w:color w:val="1F1F1F"/>
          <w:lang w:val="en-US"/>
        </w:rPr>
        <w:t xml:space="preserve"> </w:t>
      </w:r>
      <w:r w:rsidR="002574B4" w:rsidRPr="00D00221">
        <w:rPr>
          <w:rStyle w:val="label"/>
          <w:color w:val="1F1F1F"/>
          <w:lang w:val="en-US"/>
        </w:rPr>
        <w:t>11</w:t>
      </w:r>
      <w:r w:rsidR="00351591" w:rsidRPr="00D00221">
        <w:rPr>
          <w:color w:val="1F1F1F"/>
          <w:lang w:val="en-US"/>
        </w:rPr>
        <w:t>. </w:t>
      </w:r>
      <w:r w:rsidR="008344BC">
        <w:rPr>
          <w:color w:val="1F1F1F"/>
          <w:lang w:val="en-US"/>
        </w:rPr>
        <w:t>Deney prosedürü</w:t>
      </w:r>
    </w:p>
    <w:tbl>
      <w:tblPr>
        <w:tblW w:w="5000" w:type="pct"/>
        <w:tblCellMar>
          <w:left w:w="70" w:type="dxa"/>
          <w:right w:w="70" w:type="dxa"/>
        </w:tblCellMar>
        <w:tblLook w:val="04A0" w:firstRow="1" w:lastRow="0" w:firstColumn="1" w:lastColumn="0" w:noHBand="0" w:noVBand="1"/>
      </w:tblPr>
      <w:tblGrid>
        <w:gridCol w:w="1681"/>
        <w:gridCol w:w="2152"/>
        <w:gridCol w:w="1354"/>
        <w:gridCol w:w="2442"/>
        <w:gridCol w:w="1583"/>
      </w:tblGrid>
      <w:tr w:rsidR="008344BC" w:rsidRPr="005B275D" w:rsidTr="00E15338">
        <w:trPr>
          <w:trHeight w:val="630"/>
        </w:trPr>
        <w:tc>
          <w:tcPr>
            <w:tcW w:w="1230" w:type="pct"/>
            <w:tcBorders>
              <w:top w:val="single" w:sz="4" w:space="0" w:color="auto"/>
              <w:left w:val="nil"/>
              <w:bottom w:val="single" w:sz="4" w:space="0" w:color="auto"/>
              <w:right w:val="nil"/>
            </w:tcBorders>
            <w:shd w:val="clear" w:color="auto" w:fill="auto"/>
            <w:noWrap/>
            <w:vAlign w:val="center"/>
            <w:hideMark/>
          </w:tcPr>
          <w:p w:rsidR="00757642" w:rsidRPr="002574B4" w:rsidRDefault="008344BC" w:rsidP="00E15338">
            <w:pPr>
              <w:jc w:val="center"/>
              <w:rPr>
                <w:rFonts w:eastAsia="Times New Roman"/>
                <w:bCs/>
                <w:lang w:eastAsia="tr-TR"/>
              </w:rPr>
            </w:pPr>
            <w:r w:rsidRPr="002574B4">
              <w:rPr>
                <w:rFonts w:eastAsia="Times New Roman"/>
                <w:bCs/>
                <w:lang w:eastAsia="tr-TR"/>
              </w:rPr>
              <w:t>Deneyler</w:t>
            </w:r>
          </w:p>
        </w:tc>
        <w:tc>
          <w:tcPr>
            <w:tcW w:w="883" w:type="pct"/>
            <w:tcBorders>
              <w:top w:val="single" w:sz="4" w:space="0" w:color="auto"/>
              <w:left w:val="nil"/>
              <w:bottom w:val="single" w:sz="4" w:space="0" w:color="auto"/>
              <w:right w:val="nil"/>
            </w:tcBorders>
            <w:shd w:val="clear" w:color="auto" w:fill="auto"/>
            <w:noWrap/>
            <w:vAlign w:val="center"/>
            <w:hideMark/>
          </w:tcPr>
          <w:p w:rsidR="00757642" w:rsidRPr="002574B4" w:rsidRDefault="008344BC" w:rsidP="008344BC">
            <w:pPr>
              <w:jc w:val="center"/>
              <w:rPr>
                <w:rFonts w:eastAsia="Times New Roman"/>
                <w:bCs/>
                <w:lang w:eastAsia="tr-TR"/>
              </w:rPr>
            </w:pPr>
            <w:r w:rsidRPr="002574B4">
              <w:rPr>
                <w:rFonts w:eastAsia="Times New Roman"/>
                <w:bCs/>
                <w:lang w:eastAsia="tr-TR"/>
              </w:rPr>
              <w:t>Standartlar</w:t>
            </w:r>
          </w:p>
        </w:tc>
        <w:tc>
          <w:tcPr>
            <w:tcW w:w="767" w:type="pct"/>
            <w:tcBorders>
              <w:top w:val="single" w:sz="4" w:space="0" w:color="auto"/>
              <w:left w:val="nil"/>
              <w:bottom w:val="single" w:sz="4" w:space="0" w:color="auto"/>
              <w:right w:val="nil"/>
            </w:tcBorders>
            <w:shd w:val="clear" w:color="auto" w:fill="auto"/>
            <w:noWrap/>
            <w:vAlign w:val="center"/>
            <w:hideMark/>
          </w:tcPr>
          <w:p w:rsidR="00757642" w:rsidRPr="002574B4" w:rsidRDefault="008344BC" w:rsidP="00E15338">
            <w:pPr>
              <w:jc w:val="center"/>
              <w:rPr>
                <w:rFonts w:eastAsia="Times New Roman"/>
                <w:bCs/>
                <w:lang w:eastAsia="tr-TR"/>
              </w:rPr>
            </w:pPr>
            <w:r w:rsidRPr="002574B4">
              <w:rPr>
                <w:rFonts w:eastAsia="Times New Roman"/>
                <w:bCs/>
                <w:lang w:eastAsia="tr-TR"/>
              </w:rPr>
              <w:t>Numune şekli</w:t>
            </w:r>
          </w:p>
        </w:tc>
        <w:tc>
          <w:tcPr>
            <w:tcW w:w="1287" w:type="pct"/>
            <w:tcBorders>
              <w:top w:val="single" w:sz="4" w:space="0" w:color="auto"/>
              <w:left w:val="nil"/>
              <w:bottom w:val="single" w:sz="4" w:space="0" w:color="auto"/>
              <w:right w:val="nil"/>
            </w:tcBorders>
            <w:shd w:val="clear" w:color="auto" w:fill="auto"/>
            <w:noWrap/>
            <w:vAlign w:val="center"/>
            <w:hideMark/>
          </w:tcPr>
          <w:p w:rsidR="00757642" w:rsidRPr="002574B4" w:rsidRDefault="008344BC" w:rsidP="00E15338">
            <w:pPr>
              <w:jc w:val="center"/>
              <w:rPr>
                <w:rFonts w:eastAsia="Times New Roman"/>
                <w:bCs/>
                <w:lang w:eastAsia="tr-TR"/>
              </w:rPr>
            </w:pPr>
            <w:r w:rsidRPr="002574B4">
              <w:rPr>
                <w:rFonts w:eastAsia="Times New Roman"/>
                <w:bCs/>
                <w:lang w:eastAsia="tr-TR"/>
              </w:rPr>
              <w:t>Numune boyutları</w:t>
            </w:r>
          </w:p>
        </w:tc>
        <w:tc>
          <w:tcPr>
            <w:tcW w:w="833" w:type="pct"/>
            <w:tcBorders>
              <w:top w:val="single" w:sz="4" w:space="0" w:color="auto"/>
              <w:left w:val="nil"/>
              <w:bottom w:val="single" w:sz="4" w:space="0" w:color="auto"/>
              <w:right w:val="nil"/>
            </w:tcBorders>
            <w:shd w:val="clear" w:color="auto" w:fill="auto"/>
            <w:noWrap/>
            <w:vAlign w:val="center"/>
            <w:hideMark/>
          </w:tcPr>
          <w:p w:rsidR="00757642" w:rsidRPr="002574B4" w:rsidRDefault="008344BC" w:rsidP="00E15338">
            <w:pPr>
              <w:jc w:val="center"/>
              <w:rPr>
                <w:rFonts w:eastAsia="Times New Roman"/>
                <w:bCs/>
                <w:lang w:eastAsia="tr-TR"/>
              </w:rPr>
            </w:pPr>
            <w:r w:rsidRPr="002574B4">
              <w:rPr>
                <w:rFonts w:eastAsia="Times New Roman"/>
                <w:bCs/>
                <w:lang w:eastAsia="tr-TR"/>
              </w:rPr>
              <w:t>Gün parametresi</w:t>
            </w:r>
          </w:p>
        </w:tc>
      </w:tr>
      <w:tr w:rsidR="008344BC" w:rsidRPr="005B275D" w:rsidTr="00E15338">
        <w:trPr>
          <w:trHeight w:val="660"/>
        </w:trPr>
        <w:tc>
          <w:tcPr>
            <w:tcW w:w="1230" w:type="pct"/>
            <w:tcBorders>
              <w:top w:val="nil"/>
              <w:left w:val="nil"/>
              <w:bottom w:val="nil"/>
              <w:right w:val="nil"/>
            </w:tcBorders>
            <w:shd w:val="clear" w:color="auto" w:fill="auto"/>
            <w:noWrap/>
            <w:vAlign w:val="center"/>
            <w:hideMark/>
          </w:tcPr>
          <w:p w:rsidR="00757642" w:rsidRPr="002574B4" w:rsidRDefault="008344BC" w:rsidP="00E15338">
            <w:pPr>
              <w:jc w:val="center"/>
              <w:rPr>
                <w:rFonts w:eastAsia="Times New Roman"/>
                <w:lang w:eastAsia="tr-TR"/>
              </w:rPr>
            </w:pPr>
            <w:r w:rsidRPr="002574B4">
              <w:rPr>
                <w:rFonts w:eastAsia="Times New Roman"/>
                <w:lang w:eastAsia="tr-TR"/>
              </w:rPr>
              <w:t>Taze yoğunluk</w:t>
            </w:r>
          </w:p>
        </w:tc>
        <w:tc>
          <w:tcPr>
            <w:tcW w:w="883" w:type="pct"/>
            <w:tcBorders>
              <w:top w:val="nil"/>
              <w:left w:val="nil"/>
              <w:bottom w:val="nil"/>
              <w:right w:val="nil"/>
            </w:tcBorders>
            <w:shd w:val="clear" w:color="auto" w:fill="auto"/>
            <w:noWrap/>
            <w:vAlign w:val="center"/>
            <w:hideMark/>
          </w:tcPr>
          <w:p w:rsidR="00757642" w:rsidRPr="00C7127B" w:rsidRDefault="00757642" w:rsidP="002574B4">
            <w:pPr>
              <w:jc w:val="center"/>
              <w:rPr>
                <w:rFonts w:eastAsia="Times New Roman"/>
                <w:lang w:eastAsia="tr-TR"/>
              </w:rPr>
            </w:pPr>
            <w:r w:rsidRPr="002574B4">
              <w:rPr>
                <w:rFonts w:eastAsia="Times New Roman"/>
                <w:lang w:eastAsia="tr-TR"/>
              </w:rPr>
              <w:t xml:space="preserve">TS EN 12350-6 </w:t>
            </w:r>
            <w:r w:rsidR="002574B4" w:rsidRPr="002574B4">
              <w:rPr>
                <w:rFonts w:eastAsia="Times New Roman"/>
                <w:lang w:eastAsia="tr-TR"/>
              </w:rPr>
              <w:t>(2019)</w:t>
            </w:r>
          </w:p>
        </w:tc>
        <w:tc>
          <w:tcPr>
            <w:tcW w:w="767" w:type="pct"/>
            <w:tcBorders>
              <w:top w:val="nil"/>
              <w:left w:val="nil"/>
              <w:bottom w:val="nil"/>
              <w:right w:val="nil"/>
            </w:tcBorders>
            <w:shd w:val="clear" w:color="auto" w:fill="auto"/>
            <w:noWrap/>
            <w:vAlign w:val="center"/>
            <w:hideMark/>
          </w:tcPr>
          <w:p w:rsidR="00757642" w:rsidRPr="00C7127B" w:rsidRDefault="00FC0AFD" w:rsidP="00E15338">
            <w:pPr>
              <w:jc w:val="center"/>
              <w:rPr>
                <w:rFonts w:eastAsia="Times New Roman"/>
                <w:lang w:eastAsia="tr-TR"/>
              </w:rPr>
            </w:pPr>
            <w:r w:rsidRPr="00C7127B">
              <w:rPr>
                <w:noProof/>
                <w:lang w:eastAsia="tr-TR"/>
              </w:rPr>
              <mc:AlternateContent>
                <mc:Choice Requires="wps">
                  <w:drawing>
                    <wp:anchor distT="0" distB="0" distL="114300" distR="114300" simplePos="0" relativeHeight="251732992" behindDoc="0" locked="0" layoutInCell="1" allowOverlap="1" wp14:anchorId="527431F4" wp14:editId="4EAD40FF">
                      <wp:simplePos x="0" y="0"/>
                      <wp:positionH relativeFrom="column">
                        <wp:posOffset>342900</wp:posOffset>
                      </wp:positionH>
                      <wp:positionV relativeFrom="paragraph">
                        <wp:posOffset>91440</wp:posOffset>
                      </wp:positionV>
                      <wp:extent cx="213360" cy="220980"/>
                      <wp:effectExtent l="0" t="0" r="15240" b="26670"/>
                      <wp:wrapNone/>
                      <wp:docPr id="184" name="Küp 2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0980"/>
                              </a:xfrm>
                              <a:prstGeom prst="cube">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513655A"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20" o:spid="_x0000_s1026" type="#_x0000_t16" style="position:absolute;margin-left:27pt;margin-top:7.2pt;width:16.8pt;height:1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" fillcolor="#9bbb59 [3206]" strokecolor="windowText" strokeweight=".25pt">
                      <v:path arrowok="t"/>
                    </v:shape>
                  </w:pict>
                </mc:Fallback>
              </mc:AlternateContent>
            </w:r>
          </w:p>
        </w:tc>
        <w:tc>
          <w:tcPr>
            <w:tcW w:w="1287" w:type="pct"/>
            <w:tcBorders>
              <w:top w:val="nil"/>
              <w:left w:val="nil"/>
              <w:bottom w:val="nil"/>
              <w:right w:val="nil"/>
            </w:tcBorders>
            <w:shd w:val="clear" w:color="auto" w:fill="auto"/>
            <w:noWrap/>
            <w:vAlign w:val="center"/>
            <w:hideMark/>
          </w:tcPr>
          <w:p w:rsidR="00757642" w:rsidRPr="00D00221" w:rsidRDefault="00757642" w:rsidP="008344BC">
            <w:pPr>
              <w:jc w:val="center"/>
              <w:rPr>
                <w:rFonts w:eastAsia="Times New Roman"/>
                <w:lang w:eastAsia="tr-TR"/>
              </w:rPr>
            </w:pPr>
            <w:r w:rsidRPr="00D00221">
              <w:rPr>
                <w:rFonts w:eastAsia="Times New Roman"/>
                <w:lang w:eastAsia="tr-TR"/>
              </w:rPr>
              <w:t xml:space="preserve">150 x 150 x 150 mm, </w:t>
            </w:r>
            <w:r w:rsidR="008344BC" w:rsidRPr="00D00221">
              <w:rPr>
                <w:rFonts w:eastAsia="Times New Roman"/>
                <w:lang w:eastAsia="tr-TR"/>
              </w:rPr>
              <w:t>küp</w:t>
            </w:r>
          </w:p>
        </w:tc>
        <w:tc>
          <w:tcPr>
            <w:tcW w:w="833" w:type="pct"/>
            <w:tcBorders>
              <w:top w:val="nil"/>
              <w:left w:val="nil"/>
              <w:bottom w:val="nil"/>
              <w:right w:val="nil"/>
            </w:tcBorders>
            <w:shd w:val="clear" w:color="auto" w:fill="auto"/>
            <w:noWrap/>
            <w:vAlign w:val="center"/>
            <w:hideMark/>
          </w:tcPr>
          <w:p w:rsidR="00757642" w:rsidRPr="00C7127B" w:rsidRDefault="00757642" w:rsidP="00E15338">
            <w:pPr>
              <w:jc w:val="center"/>
              <w:rPr>
                <w:rFonts w:eastAsia="Times New Roman"/>
                <w:lang w:eastAsia="tr-TR"/>
              </w:rPr>
            </w:pPr>
            <w:r w:rsidRPr="00C7127B">
              <w:rPr>
                <w:rFonts w:eastAsia="Times New Roman"/>
                <w:lang w:eastAsia="tr-TR"/>
              </w:rPr>
              <w:t>-</w:t>
            </w:r>
          </w:p>
        </w:tc>
      </w:tr>
      <w:tr w:rsidR="008344BC" w:rsidRPr="00D00221" w:rsidTr="00E15338">
        <w:trPr>
          <w:trHeight w:val="660"/>
        </w:trPr>
        <w:tc>
          <w:tcPr>
            <w:tcW w:w="1230" w:type="pct"/>
            <w:tcBorders>
              <w:top w:val="nil"/>
              <w:left w:val="nil"/>
              <w:bottom w:val="nil"/>
              <w:right w:val="nil"/>
            </w:tcBorders>
            <w:shd w:val="clear" w:color="auto" w:fill="auto"/>
            <w:noWrap/>
            <w:vAlign w:val="center"/>
            <w:hideMark/>
          </w:tcPr>
          <w:p w:rsidR="00757642" w:rsidRPr="002574B4" w:rsidRDefault="008344BC" w:rsidP="00E15338">
            <w:pPr>
              <w:jc w:val="center"/>
              <w:rPr>
                <w:rFonts w:eastAsia="Times New Roman"/>
                <w:lang w:eastAsia="tr-TR"/>
              </w:rPr>
            </w:pPr>
            <w:r w:rsidRPr="002574B4">
              <w:rPr>
                <w:rFonts w:eastAsia="Times New Roman"/>
                <w:lang w:eastAsia="tr-TR"/>
              </w:rPr>
              <w:t>Basınç dayanımı</w:t>
            </w:r>
          </w:p>
        </w:tc>
        <w:tc>
          <w:tcPr>
            <w:tcW w:w="883" w:type="pct"/>
            <w:tcBorders>
              <w:top w:val="nil"/>
              <w:left w:val="nil"/>
              <w:bottom w:val="nil"/>
              <w:right w:val="nil"/>
            </w:tcBorders>
            <w:shd w:val="clear" w:color="auto" w:fill="auto"/>
            <w:noWrap/>
            <w:vAlign w:val="center"/>
            <w:hideMark/>
          </w:tcPr>
          <w:p w:rsidR="00757642" w:rsidRPr="00C7127B" w:rsidRDefault="00757642" w:rsidP="00E15338">
            <w:pPr>
              <w:jc w:val="center"/>
              <w:rPr>
                <w:rFonts w:eastAsia="Times New Roman"/>
                <w:highlight w:val="yellow"/>
                <w:lang w:eastAsia="tr-TR"/>
              </w:rPr>
            </w:pPr>
            <w:r w:rsidRPr="00C7127B">
              <w:rPr>
                <w:rFonts w:eastAsia="Times New Roman"/>
                <w:lang w:eastAsia="tr-TR"/>
              </w:rPr>
              <w:t xml:space="preserve">TS EN 12390-3 </w:t>
            </w:r>
            <w:r w:rsidR="002574B4">
              <w:rPr>
                <w:lang w:val="en-US"/>
              </w:rPr>
              <w:t>(2019)</w:t>
            </w:r>
          </w:p>
        </w:tc>
        <w:tc>
          <w:tcPr>
            <w:tcW w:w="767" w:type="pct"/>
            <w:tcBorders>
              <w:top w:val="nil"/>
              <w:left w:val="nil"/>
              <w:bottom w:val="nil"/>
              <w:right w:val="nil"/>
            </w:tcBorders>
            <w:shd w:val="clear" w:color="auto" w:fill="auto"/>
            <w:noWrap/>
            <w:vAlign w:val="center"/>
            <w:hideMark/>
          </w:tcPr>
          <w:p w:rsidR="00757642" w:rsidRPr="00C7127B" w:rsidRDefault="00FC0AFD" w:rsidP="00E15338">
            <w:pPr>
              <w:jc w:val="center"/>
              <w:rPr>
                <w:rFonts w:eastAsia="Times New Roman"/>
                <w:lang w:eastAsia="tr-TR"/>
              </w:rPr>
            </w:pPr>
            <w:r w:rsidRPr="00C7127B">
              <w:rPr>
                <w:noProof/>
                <w:lang w:eastAsia="tr-TR"/>
              </w:rPr>
              <mc:AlternateContent>
                <mc:Choice Requires="wps">
                  <w:drawing>
                    <wp:anchor distT="0" distB="0" distL="114300" distR="114300" simplePos="0" relativeHeight="251734016" behindDoc="0" locked="0" layoutInCell="1" allowOverlap="1" wp14:anchorId="0504E9C8" wp14:editId="28895DCC">
                      <wp:simplePos x="0" y="0"/>
                      <wp:positionH relativeFrom="column">
                        <wp:posOffset>323215</wp:posOffset>
                      </wp:positionH>
                      <wp:positionV relativeFrom="paragraph">
                        <wp:posOffset>102870</wp:posOffset>
                      </wp:positionV>
                      <wp:extent cx="213360" cy="220980"/>
                      <wp:effectExtent l="0" t="0" r="15240" b="26670"/>
                      <wp:wrapNone/>
                      <wp:docPr id="183" name="Küp 2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0980"/>
                              </a:xfrm>
                              <a:prstGeom prst="cube">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05AE4D0" id="Küp 21" o:spid="_x0000_s1026" type="#_x0000_t16" style="position:absolute;margin-left:25.45pt;margin-top:8.1pt;width:16.8pt;height:17.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" fillcolor="#9bbb59 [3206]" strokecolor="windowText" strokeweight=".25pt">
                      <v:path arrowok="t"/>
                    </v:shape>
                  </w:pict>
                </mc:Fallback>
              </mc:AlternateContent>
            </w:r>
          </w:p>
        </w:tc>
        <w:tc>
          <w:tcPr>
            <w:tcW w:w="1287" w:type="pct"/>
            <w:tcBorders>
              <w:top w:val="nil"/>
              <w:left w:val="nil"/>
              <w:bottom w:val="nil"/>
              <w:right w:val="nil"/>
            </w:tcBorders>
            <w:shd w:val="clear" w:color="auto" w:fill="auto"/>
            <w:noWrap/>
            <w:vAlign w:val="center"/>
            <w:hideMark/>
          </w:tcPr>
          <w:p w:rsidR="00757642" w:rsidRPr="00D00221" w:rsidRDefault="00757642" w:rsidP="00E15338">
            <w:pPr>
              <w:jc w:val="center"/>
              <w:rPr>
                <w:rFonts w:eastAsia="Times New Roman"/>
                <w:lang w:eastAsia="tr-TR"/>
              </w:rPr>
            </w:pPr>
            <w:r w:rsidRPr="00D00221">
              <w:rPr>
                <w:rFonts w:eastAsia="Times New Roman"/>
                <w:lang w:eastAsia="tr-TR"/>
              </w:rPr>
              <w:t xml:space="preserve">150 x 150 x 150 mm, </w:t>
            </w:r>
            <w:r w:rsidR="008344BC" w:rsidRPr="00D00221">
              <w:rPr>
                <w:rFonts w:eastAsia="Times New Roman"/>
                <w:lang w:eastAsia="tr-TR"/>
              </w:rPr>
              <w:t>küp</w:t>
            </w:r>
          </w:p>
        </w:tc>
        <w:tc>
          <w:tcPr>
            <w:tcW w:w="833" w:type="pct"/>
            <w:tcBorders>
              <w:top w:val="nil"/>
              <w:left w:val="nil"/>
              <w:bottom w:val="nil"/>
              <w:right w:val="nil"/>
            </w:tcBorders>
            <w:shd w:val="clear" w:color="auto" w:fill="auto"/>
            <w:noWrap/>
            <w:vAlign w:val="center"/>
            <w:hideMark/>
          </w:tcPr>
          <w:p w:rsidR="00757642" w:rsidRPr="00D00221" w:rsidRDefault="00757642" w:rsidP="006F1769">
            <w:pPr>
              <w:jc w:val="center"/>
              <w:rPr>
                <w:rFonts w:eastAsia="Times New Roman"/>
                <w:lang w:eastAsia="tr-TR"/>
              </w:rPr>
            </w:pPr>
            <w:r w:rsidRPr="00D00221">
              <w:rPr>
                <w:rFonts w:eastAsia="Times New Roman"/>
                <w:lang w:eastAsia="tr-TR"/>
              </w:rPr>
              <w:t xml:space="preserve">7, 28 </w:t>
            </w:r>
            <w:r w:rsidR="006F1769" w:rsidRPr="00D00221">
              <w:rPr>
                <w:rFonts w:eastAsia="Times New Roman"/>
                <w:lang w:eastAsia="tr-TR"/>
              </w:rPr>
              <w:t>ve</w:t>
            </w:r>
            <w:r w:rsidRPr="00D00221">
              <w:rPr>
                <w:rFonts w:eastAsia="Times New Roman"/>
                <w:lang w:eastAsia="tr-TR"/>
              </w:rPr>
              <w:t xml:space="preserve"> 90 </w:t>
            </w:r>
            <w:r w:rsidR="006F1769" w:rsidRPr="00D00221">
              <w:rPr>
                <w:rFonts w:eastAsia="Times New Roman"/>
                <w:lang w:eastAsia="tr-TR"/>
              </w:rPr>
              <w:t>g</w:t>
            </w:r>
            <w:r w:rsidRPr="00D00221">
              <w:rPr>
                <w:rFonts w:eastAsia="Times New Roman"/>
                <w:lang w:eastAsia="tr-TR"/>
              </w:rPr>
              <w:t>.</w:t>
            </w:r>
          </w:p>
        </w:tc>
      </w:tr>
      <w:tr w:rsidR="008344BC" w:rsidRPr="00D00221" w:rsidTr="00E15338">
        <w:trPr>
          <w:trHeight w:val="660"/>
        </w:trPr>
        <w:tc>
          <w:tcPr>
            <w:tcW w:w="1230" w:type="pct"/>
            <w:tcBorders>
              <w:top w:val="nil"/>
              <w:left w:val="nil"/>
              <w:bottom w:val="nil"/>
              <w:right w:val="nil"/>
            </w:tcBorders>
            <w:shd w:val="clear" w:color="auto" w:fill="auto"/>
            <w:noWrap/>
            <w:vAlign w:val="center"/>
            <w:hideMark/>
          </w:tcPr>
          <w:p w:rsidR="00757642" w:rsidRPr="002574B4" w:rsidRDefault="008344BC" w:rsidP="00E15338">
            <w:pPr>
              <w:jc w:val="center"/>
              <w:rPr>
                <w:rFonts w:eastAsia="Times New Roman"/>
                <w:lang w:eastAsia="tr-TR"/>
              </w:rPr>
            </w:pPr>
            <w:r w:rsidRPr="002574B4">
              <w:rPr>
                <w:rFonts w:eastAsia="Times New Roman"/>
                <w:lang w:eastAsia="tr-TR"/>
              </w:rPr>
              <w:t>Eğilme dayanımı</w:t>
            </w:r>
          </w:p>
        </w:tc>
        <w:tc>
          <w:tcPr>
            <w:tcW w:w="883" w:type="pct"/>
            <w:tcBorders>
              <w:top w:val="nil"/>
              <w:left w:val="nil"/>
              <w:bottom w:val="nil"/>
              <w:right w:val="nil"/>
            </w:tcBorders>
            <w:shd w:val="clear" w:color="auto" w:fill="auto"/>
            <w:noWrap/>
            <w:vAlign w:val="center"/>
            <w:hideMark/>
          </w:tcPr>
          <w:p w:rsidR="00757642" w:rsidRPr="00C7127B" w:rsidRDefault="00757642" w:rsidP="00E15338">
            <w:pPr>
              <w:jc w:val="center"/>
              <w:rPr>
                <w:rFonts w:eastAsia="Times New Roman"/>
                <w:highlight w:val="yellow"/>
                <w:lang w:eastAsia="tr-TR"/>
              </w:rPr>
            </w:pPr>
            <w:r w:rsidRPr="00C7127B">
              <w:rPr>
                <w:rFonts w:eastAsia="Times New Roman"/>
                <w:lang w:eastAsia="tr-TR"/>
              </w:rPr>
              <w:t xml:space="preserve">ASTM C78 </w:t>
            </w:r>
            <w:r w:rsidR="002574B4">
              <w:rPr>
                <w:lang w:val="en-US"/>
              </w:rPr>
              <w:t>(2010)</w:t>
            </w:r>
          </w:p>
        </w:tc>
        <w:tc>
          <w:tcPr>
            <w:tcW w:w="767" w:type="pct"/>
            <w:tcBorders>
              <w:top w:val="nil"/>
              <w:left w:val="nil"/>
              <w:bottom w:val="nil"/>
              <w:right w:val="nil"/>
            </w:tcBorders>
            <w:shd w:val="clear" w:color="auto" w:fill="auto"/>
            <w:noWrap/>
            <w:vAlign w:val="center"/>
            <w:hideMark/>
          </w:tcPr>
          <w:p w:rsidR="00757642" w:rsidRPr="00C7127B" w:rsidRDefault="00FC0AFD" w:rsidP="00E15338">
            <w:pPr>
              <w:jc w:val="center"/>
              <w:rPr>
                <w:rFonts w:eastAsia="Times New Roman"/>
                <w:lang w:eastAsia="tr-TR"/>
              </w:rPr>
            </w:pPr>
            <w:r w:rsidRPr="00C7127B">
              <w:rPr>
                <w:noProof/>
                <w:lang w:eastAsia="tr-TR"/>
              </w:rPr>
              <mc:AlternateContent>
                <mc:Choice Requires="wps">
                  <w:drawing>
                    <wp:anchor distT="0" distB="0" distL="114300" distR="114300" simplePos="0" relativeHeight="251731968" behindDoc="0" locked="0" layoutInCell="1" allowOverlap="1" wp14:anchorId="141461A5" wp14:editId="6CF2C564">
                      <wp:simplePos x="0" y="0"/>
                      <wp:positionH relativeFrom="column">
                        <wp:posOffset>220980</wp:posOffset>
                      </wp:positionH>
                      <wp:positionV relativeFrom="paragraph">
                        <wp:posOffset>152400</wp:posOffset>
                      </wp:positionV>
                      <wp:extent cx="434340" cy="114300"/>
                      <wp:effectExtent l="0" t="0" r="22860" b="19050"/>
                      <wp:wrapNone/>
                      <wp:docPr id="182" name="Küp 2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 cy="114300"/>
                              </a:xfrm>
                              <a:prstGeom prst="cube">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91A1611" id="Küp 22" o:spid="_x0000_s1026" type="#_x0000_t16" style="position:absolute;margin-left:17.4pt;margin-top:12pt;width:34.2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" fillcolor="#9bbb59 [3206]" strokecolor="windowText" strokeweight=".25pt">
                      <v:path arrowok="t"/>
                    </v:shape>
                  </w:pict>
                </mc:Fallback>
              </mc:AlternateContent>
            </w:r>
          </w:p>
        </w:tc>
        <w:tc>
          <w:tcPr>
            <w:tcW w:w="1287" w:type="pct"/>
            <w:tcBorders>
              <w:top w:val="nil"/>
              <w:left w:val="nil"/>
              <w:bottom w:val="nil"/>
              <w:right w:val="nil"/>
            </w:tcBorders>
            <w:shd w:val="clear" w:color="auto" w:fill="auto"/>
            <w:noWrap/>
            <w:vAlign w:val="center"/>
            <w:hideMark/>
          </w:tcPr>
          <w:p w:rsidR="00757642" w:rsidRPr="00D00221" w:rsidRDefault="00757642" w:rsidP="008344BC">
            <w:pPr>
              <w:jc w:val="center"/>
              <w:rPr>
                <w:rFonts w:eastAsia="Times New Roman"/>
                <w:lang w:eastAsia="tr-TR"/>
              </w:rPr>
            </w:pPr>
            <w:r w:rsidRPr="00D00221">
              <w:rPr>
                <w:rFonts w:eastAsia="Times New Roman"/>
                <w:lang w:eastAsia="tr-TR"/>
              </w:rPr>
              <w:t xml:space="preserve">100 x 100 x 400 mm, </w:t>
            </w:r>
            <w:r w:rsidR="008344BC" w:rsidRPr="00D00221">
              <w:rPr>
                <w:rFonts w:eastAsia="Times New Roman"/>
                <w:lang w:eastAsia="tr-TR"/>
              </w:rPr>
              <w:t>kiriş</w:t>
            </w:r>
          </w:p>
        </w:tc>
        <w:tc>
          <w:tcPr>
            <w:tcW w:w="833" w:type="pct"/>
            <w:tcBorders>
              <w:top w:val="nil"/>
              <w:left w:val="nil"/>
              <w:bottom w:val="nil"/>
              <w:right w:val="nil"/>
            </w:tcBorders>
            <w:shd w:val="clear" w:color="auto" w:fill="auto"/>
            <w:noWrap/>
            <w:vAlign w:val="center"/>
            <w:hideMark/>
          </w:tcPr>
          <w:p w:rsidR="00757642" w:rsidRPr="00D00221" w:rsidRDefault="00757642" w:rsidP="006F1769">
            <w:pPr>
              <w:jc w:val="center"/>
              <w:rPr>
                <w:rFonts w:eastAsia="Times New Roman"/>
                <w:lang w:eastAsia="tr-TR"/>
              </w:rPr>
            </w:pPr>
            <w:r w:rsidRPr="00D00221">
              <w:rPr>
                <w:rFonts w:eastAsia="Times New Roman"/>
                <w:lang w:eastAsia="tr-TR"/>
              </w:rPr>
              <w:t xml:space="preserve">7, 28 </w:t>
            </w:r>
            <w:r w:rsidR="006F1769" w:rsidRPr="00D00221">
              <w:rPr>
                <w:rFonts w:eastAsia="Times New Roman"/>
                <w:lang w:eastAsia="tr-TR"/>
              </w:rPr>
              <w:t>ve</w:t>
            </w:r>
            <w:r w:rsidRPr="00D00221">
              <w:rPr>
                <w:rFonts w:eastAsia="Times New Roman"/>
                <w:lang w:eastAsia="tr-TR"/>
              </w:rPr>
              <w:t xml:space="preserve"> 90 </w:t>
            </w:r>
            <w:r w:rsidR="006F1769" w:rsidRPr="00D00221">
              <w:rPr>
                <w:rFonts w:eastAsia="Times New Roman"/>
                <w:lang w:eastAsia="tr-TR"/>
              </w:rPr>
              <w:t>g</w:t>
            </w:r>
            <w:r w:rsidRPr="00D00221">
              <w:rPr>
                <w:rFonts w:eastAsia="Times New Roman"/>
                <w:lang w:eastAsia="tr-TR"/>
              </w:rPr>
              <w:t>.</w:t>
            </w:r>
          </w:p>
        </w:tc>
      </w:tr>
      <w:tr w:rsidR="008344BC" w:rsidRPr="00D00221" w:rsidTr="00E15338">
        <w:trPr>
          <w:trHeight w:val="660"/>
        </w:trPr>
        <w:tc>
          <w:tcPr>
            <w:tcW w:w="1230" w:type="pct"/>
            <w:tcBorders>
              <w:top w:val="nil"/>
              <w:left w:val="nil"/>
              <w:bottom w:val="nil"/>
              <w:right w:val="nil"/>
            </w:tcBorders>
            <w:shd w:val="clear" w:color="auto" w:fill="auto"/>
            <w:noWrap/>
            <w:vAlign w:val="center"/>
            <w:hideMark/>
          </w:tcPr>
          <w:p w:rsidR="00757642" w:rsidRPr="002574B4" w:rsidRDefault="008344BC" w:rsidP="00E15338">
            <w:pPr>
              <w:jc w:val="center"/>
              <w:rPr>
                <w:rFonts w:eastAsia="Times New Roman"/>
                <w:lang w:eastAsia="tr-TR"/>
              </w:rPr>
            </w:pPr>
            <w:r w:rsidRPr="002574B4">
              <w:rPr>
                <w:rFonts w:eastAsia="Times New Roman"/>
                <w:lang w:eastAsia="tr-TR"/>
              </w:rPr>
              <w:t>Yarmada çekme</w:t>
            </w:r>
          </w:p>
        </w:tc>
        <w:tc>
          <w:tcPr>
            <w:tcW w:w="883" w:type="pct"/>
            <w:tcBorders>
              <w:top w:val="nil"/>
              <w:left w:val="nil"/>
              <w:bottom w:val="nil"/>
              <w:right w:val="nil"/>
            </w:tcBorders>
            <w:shd w:val="clear" w:color="auto" w:fill="auto"/>
            <w:noWrap/>
            <w:vAlign w:val="center"/>
            <w:hideMark/>
          </w:tcPr>
          <w:p w:rsidR="00757642" w:rsidRPr="00C7127B" w:rsidRDefault="00757642" w:rsidP="00E15338">
            <w:pPr>
              <w:jc w:val="center"/>
              <w:rPr>
                <w:rFonts w:eastAsia="Times New Roman"/>
                <w:lang w:eastAsia="tr-TR"/>
              </w:rPr>
            </w:pPr>
            <w:r w:rsidRPr="00C7127B">
              <w:rPr>
                <w:rFonts w:eastAsia="Times New Roman"/>
                <w:lang w:eastAsia="tr-TR"/>
              </w:rPr>
              <w:t xml:space="preserve">ASTM C496 </w:t>
            </w:r>
            <w:r w:rsidR="002574B4">
              <w:rPr>
                <w:lang w:val="en-US"/>
              </w:rPr>
              <w:t>(2017)</w:t>
            </w:r>
          </w:p>
        </w:tc>
        <w:tc>
          <w:tcPr>
            <w:tcW w:w="767" w:type="pct"/>
            <w:tcBorders>
              <w:top w:val="nil"/>
              <w:left w:val="nil"/>
              <w:bottom w:val="nil"/>
              <w:right w:val="nil"/>
            </w:tcBorders>
            <w:shd w:val="clear" w:color="auto" w:fill="auto"/>
            <w:noWrap/>
            <w:vAlign w:val="center"/>
            <w:hideMark/>
          </w:tcPr>
          <w:p w:rsidR="00757642" w:rsidRPr="00C7127B" w:rsidRDefault="00FC0AFD" w:rsidP="00E15338">
            <w:pPr>
              <w:jc w:val="center"/>
              <w:rPr>
                <w:rFonts w:eastAsia="Times New Roman"/>
                <w:lang w:eastAsia="tr-TR"/>
              </w:rPr>
            </w:pPr>
            <w:r w:rsidRPr="00C7127B">
              <w:rPr>
                <w:noProof/>
                <w:lang w:eastAsia="tr-TR"/>
              </w:rPr>
              <mc:AlternateContent>
                <mc:Choice Requires="wps">
                  <w:drawing>
                    <wp:anchor distT="0" distB="0" distL="114300" distR="114300" simplePos="0" relativeHeight="251730944" behindDoc="0" locked="0" layoutInCell="1" allowOverlap="1" wp14:anchorId="12FA5981" wp14:editId="294860F0">
                      <wp:simplePos x="0" y="0"/>
                      <wp:positionH relativeFrom="column">
                        <wp:posOffset>365760</wp:posOffset>
                      </wp:positionH>
                      <wp:positionV relativeFrom="paragraph">
                        <wp:posOffset>53340</wp:posOffset>
                      </wp:positionV>
                      <wp:extent cx="167640" cy="327660"/>
                      <wp:effectExtent l="0" t="0" r="22860" b="15240"/>
                      <wp:wrapNone/>
                      <wp:docPr id="181" name="Silindir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 cy="327660"/>
                              </a:xfrm>
                              <a:prstGeom prst="can">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29A25AC"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Silindir 9" o:spid="_x0000_s1026" type="#_x0000_t22" style="position:absolute;margin-left:28.8pt;margin-top:4.2pt;width:13.2pt;height:25.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" adj="2763" fillcolor="#9bbb59 [3206]" strokecolor="windowText" strokeweight=".25pt">
                      <v:path arrowok="t"/>
                    </v:shape>
                  </w:pict>
                </mc:Fallback>
              </mc:AlternateContent>
            </w:r>
          </w:p>
        </w:tc>
        <w:tc>
          <w:tcPr>
            <w:tcW w:w="1287" w:type="pct"/>
            <w:tcBorders>
              <w:top w:val="nil"/>
              <w:left w:val="nil"/>
              <w:bottom w:val="nil"/>
              <w:right w:val="nil"/>
            </w:tcBorders>
            <w:shd w:val="clear" w:color="auto" w:fill="auto"/>
            <w:noWrap/>
            <w:vAlign w:val="center"/>
            <w:hideMark/>
          </w:tcPr>
          <w:p w:rsidR="00757642" w:rsidRPr="00D00221" w:rsidRDefault="00757642" w:rsidP="008344BC">
            <w:pPr>
              <w:jc w:val="center"/>
              <w:rPr>
                <w:rFonts w:eastAsia="Times New Roman"/>
                <w:lang w:eastAsia="tr-TR"/>
              </w:rPr>
            </w:pPr>
            <w:r w:rsidRPr="00D00221">
              <w:rPr>
                <w:rFonts w:eastAsia="Times New Roman"/>
                <w:lang w:eastAsia="tr-TR"/>
              </w:rPr>
              <w:t xml:space="preserve">100 x 200 mm, </w:t>
            </w:r>
            <w:r w:rsidR="008344BC" w:rsidRPr="00D00221">
              <w:rPr>
                <w:rFonts w:eastAsia="Times New Roman"/>
                <w:lang w:eastAsia="tr-TR"/>
              </w:rPr>
              <w:t>silindir</w:t>
            </w:r>
          </w:p>
        </w:tc>
        <w:tc>
          <w:tcPr>
            <w:tcW w:w="833" w:type="pct"/>
            <w:tcBorders>
              <w:top w:val="nil"/>
              <w:left w:val="nil"/>
              <w:bottom w:val="nil"/>
              <w:right w:val="nil"/>
            </w:tcBorders>
            <w:shd w:val="clear" w:color="auto" w:fill="auto"/>
            <w:noWrap/>
            <w:vAlign w:val="center"/>
            <w:hideMark/>
          </w:tcPr>
          <w:p w:rsidR="00757642" w:rsidRPr="00D00221" w:rsidRDefault="00757642" w:rsidP="006F1769">
            <w:pPr>
              <w:jc w:val="center"/>
              <w:rPr>
                <w:rFonts w:eastAsia="Times New Roman"/>
                <w:lang w:eastAsia="tr-TR"/>
              </w:rPr>
            </w:pPr>
            <w:r w:rsidRPr="00D00221">
              <w:rPr>
                <w:rFonts w:eastAsia="Times New Roman"/>
                <w:lang w:eastAsia="tr-TR"/>
              </w:rPr>
              <w:t xml:space="preserve">7, 28 </w:t>
            </w:r>
            <w:r w:rsidR="006F1769" w:rsidRPr="00D00221">
              <w:rPr>
                <w:rFonts w:eastAsia="Times New Roman"/>
                <w:lang w:eastAsia="tr-TR"/>
              </w:rPr>
              <w:t>ve</w:t>
            </w:r>
            <w:r w:rsidRPr="00D00221">
              <w:rPr>
                <w:rFonts w:eastAsia="Times New Roman"/>
                <w:lang w:eastAsia="tr-TR"/>
              </w:rPr>
              <w:t xml:space="preserve"> 90 </w:t>
            </w:r>
            <w:r w:rsidR="006F1769" w:rsidRPr="00D00221">
              <w:rPr>
                <w:rFonts w:eastAsia="Times New Roman"/>
                <w:lang w:eastAsia="tr-TR"/>
              </w:rPr>
              <w:t>g</w:t>
            </w:r>
            <w:r w:rsidRPr="00D00221">
              <w:rPr>
                <w:rFonts w:eastAsia="Times New Roman"/>
                <w:lang w:eastAsia="tr-TR"/>
              </w:rPr>
              <w:t>.</w:t>
            </w:r>
          </w:p>
        </w:tc>
      </w:tr>
      <w:tr w:rsidR="008344BC" w:rsidRPr="00D00221" w:rsidTr="00E15338">
        <w:trPr>
          <w:trHeight w:val="660"/>
        </w:trPr>
        <w:tc>
          <w:tcPr>
            <w:tcW w:w="1230" w:type="pct"/>
            <w:tcBorders>
              <w:top w:val="nil"/>
              <w:left w:val="nil"/>
              <w:bottom w:val="nil"/>
              <w:right w:val="nil"/>
            </w:tcBorders>
            <w:shd w:val="clear" w:color="auto" w:fill="auto"/>
            <w:noWrap/>
            <w:vAlign w:val="center"/>
          </w:tcPr>
          <w:p w:rsidR="00757642" w:rsidRPr="002574B4" w:rsidRDefault="00757642" w:rsidP="00E15338">
            <w:pPr>
              <w:jc w:val="center"/>
              <w:rPr>
                <w:rFonts w:eastAsia="Times New Roman"/>
                <w:lang w:eastAsia="tr-TR"/>
              </w:rPr>
            </w:pPr>
            <w:r w:rsidRPr="002574B4">
              <w:rPr>
                <w:rFonts w:eastAsia="Times New Roman"/>
                <w:lang w:eastAsia="tr-TR"/>
              </w:rPr>
              <w:t>UPV</w:t>
            </w:r>
          </w:p>
        </w:tc>
        <w:tc>
          <w:tcPr>
            <w:tcW w:w="883" w:type="pct"/>
            <w:tcBorders>
              <w:top w:val="nil"/>
              <w:left w:val="nil"/>
              <w:bottom w:val="nil"/>
              <w:right w:val="nil"/>
            </w:tcBorders>
            <w:shd w:val="clear" w:color="auto" w:fill="auto"/>
            <w:noWrap/>
            <w:vAlign w:val="center"/>
          </w:tcPr>
          <w:p w:rsidR="00757642" w:rsidRPr="00C7127B" w:rsidRDefault="00757642" w:rsidP="00E15338">
            <w:pPr>
              <w:jc w:val="center"/>
              <w:rPr>
                <w:rFonts w:eastAsia="Times New Roman"/>
                <w:highlight w:val="yellow"/>
                <w:lang w:eastAsia="tr-TR"/>
              </w:rPr>
            </w:pPr>
            <w:r w:rsidRPr="00C7127B">
              <w:rPr>
                <w:rFonts w:eastAsia="Times New Roman"/>
                <w:lang w:eastAsia="tr-TR"/>
              </w:rPr>
              <w:t xml:space="preserve">ASTM C597 </w:t>
            </w:r>
            <w:r w:rsidR="002574B4">
              <w:rPr>
                <w:lang w:val="en-US"/>
              </w:rPr>
              <w:t>(2023)</w:t>
            </w:r>
          </w:p>
        </w:tc>
        <w:tc>
          <w:tcPr>
            <w:tcW w:w="767" w:type="pct"/>
            <w:tcBorders>
              <w:top w:val="nil"/>
              <w:left w:val="nil"/>
              <w:bottom w:val="nil"/>
              <w:right w:val="nil"/>
            </w:tcBorders>
            <w:shd w:val="clear" w:color="auto" w:fill="auto"/>
            <w:noWrap/>
            <w:vAlign w:val="center"/>
          </w:tcPr>
          <w:p w:rsidR="00757642" w:rsidRPr="00C7127B" w:rsidRDefault="00FC0AFD" w:rsidP="00E15338">
            <w:pPr>
              <w:jc w:val="center"/>
              <w:rPr>
                <w:rFonts w:eastAsia="Times New Roman"/>
                <w:noProof/>
                <w:lang w:eastAsia="tr-TR"/>
              </w:rPr>
            </w:pPr>
            <w:r w:rsidRPr="00C7127B">
              <w:rPr>
                <w:noProof/>
                <w:lang w:eastAsia="tr-TR"/>
              </w:rPr>
              <mc:AlternateContent>
                <mc:Choice Requires="wps">
                  <w:drawing>
                    <wp:anchor distT="0" distB="0" distL="114300" distR="114300" simplePos="0" relativeHeight="251735040" behindDoc="0" locked="0" layoutInCell="1" allowOverlap="1" wp14:anchorId="3F1E1ADA" wp14:editId="00F8F670">
                      <wp:simplePos x="0" y="0"/>
                      <wp:positionH relativeFrom="column">
                        <wp:posOffset>345440</wp:posOffset>
                      </wp:positionH>
                      <wp:positionV relativeFrom="paragraph">
                        <wp:posOffset>61595</wp:posOffset>
                      </wp:positionV>
                      <wp:extent cx="213360" cy="220980"/>
                      <wp:effectExtent l="0" t="0" r="15240" b="26670"/>
                      <wp:wrapNone/>
                      <wp:docPr id="180" name="Küp 2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0980"/>
                              </a:xfrm>
                              <a:prstGeom prst="cube">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77314F1D" id="Küp 24" o:spid="_x0000_s1026" type="#_x0000_t16" style="position:absolute;margin-left:27.2pt;margin-top:4.85pt;width:16.8pt;height:17.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" fillcolor="#9bbb59 [3206]" strokecolor="windowText" strokeweight=".25pt">
                      <v:path arrowok="t"/>
                    </v:shape>
                  </w:pict>
                </mc:Fallback>
              </mc:AlternateContent>
            </w:r>
          </w:p>
        </w:tc>
        <w:tc>
          <w:tcPr>
            <w:tcW w:w="1287" w:type="pct"/>
            <w:tcBorders>
              <w:top w:val="nil"/>
              <w:left w:val="nil"/>
              <w:bottom w:val="nil"/>
              <w:right w:val="nil"/>
            </w:tcBorders>
            <w:shd w:val="clear" w:color="auto" w:fill="auto"/>
            <w:noWrap/>
            <w:vAlign w:val="center"/>
          </w:tcPr>
          <w:p w:rsidR="00757642" w:rsidRPr="00D00221" w:rsidRDefault="00757642" w:rsidP="00E15338">
            <w:pPr>
              <w:jc w:val="center"/>
              <w:rPr>
                <w:rFonts w:eastAsia="Times New Roman"/>
                <w:lang w:eastAsia="tr-TR"/>
              </w:rPr>
            </w:pPr>
            <w:r w:rsidRPr="00D00221">
              <w:rPr>
                <w:rFonts w:eastAsia="Times New Roman"/>
                <w:lang w:eastAsia="tr-TR"/>
              </w:rPr>
              <w:t xml:space="preserve">150 x 150 x 150 mm, </w:t>
            </w:r>
            <w:r w:rsidR="008344BC" w:rsidRPr="00D00221">
              <w:rPr>
                <w:rFonts w:eastAsia="Times New Roman"/>
                <w:lang w:eastAsia="tr-TR"/>
              </w:rPr>
              <w:t>küp</w:t>
            </w:r>
          </w:p>
        </w:tc>
        <w:tc>
          <w:tcPr>
            <w:tcW w:w="833" w:type="pct"/>
            <w:tcBorders>
              <w:top w:val="nil"/>
              <w:left w:val="nil"/>
              <w:bottom w:val="nil"/>
              <w:right w:val="nil"/>
            </w:tcBorders>
            <w:shd w:val="clear" w:color="auto" w:fill="auto"/>
            <w:noWrap/>
            <w:vAlign w:val="center"/>
          </w:tcPr>
          <w:p w:rsidR="00757642" w:rsidRPr="00D00221" w:rsidRDefault="00757642" w:rsidP="006F1769">
            <w:pPr>
              <w:jc w:val="center"/>
              <w:rPr>
                <w:rFonts w:eastAsia="Times New Roman"/>
                <w:lang w:eastAsia="tr-TR"/>
              </w:rPr>
            </w:pPr>
            <w:r w:rsidRPr="00D00221">
              <w:rPr>
                <w:rFonts w:eastAsia="Times New Roman"/>
                <w:lang w:eastAsia="tr-TR"/>
              </w:rPr>
              <w:t xml:space="preserve">7, 28 </w:t>
            </w:r>
            <w:r w:rsidR="006F1769" w:rsidRPr="00D00221">
              <w:rPr>
                <w:rFonts w:eastAsia="Times New Roman"/>
                <w:lang w:eastAsia="tr-TR"/>
              </w:rPr>
              <w:t>ve</w:t>
            </w:r>
            <w:r w:rsidRPr="00D00221">
              <w:rPr>
                <w:rFonts w:eastAsia="Times New Roman"/>
                <w:lang w:eastAsia="tr-TR"/>
              </w:rPr>
              <w:t xml:space="preserve"> 90 </w:t>
            </w:r>
            <w:r w:rsidR="006F1769" w:rsidRPr="00D00221">
              <w:rPr>
                <w:rFonts w:eastAsia="Times New Roman"/>
                <w:lang w:eastAsia="tr-TR"/>
              </w:rPr>
              <w:t>g</w:t>
            </w:r>
            <w:r w:rsidRPr="00D00221">
              <w:rPr>
                <w:rFonts w:eastAsia="Times New Roman"/>
                <w:lang w:eastAsia="tr-TR"/>
              </w:rPr>
              <w:t>.</w:t>
            </w:r>
          </w:p>
        </w:tc>
      </w:tr>
      <w:tr w:rsidR="008344BC" w:rsidRPr="00D00221" w:rsidTr="00E15338">
        <w:trPr>
          <w:trHeight w:val="660"/>
        </w:trPr>
        <w:tc>
          <w:tcPr>
            <w:tcW w:w="1230" w:type="pct"/>
            <w:tcBorders>
              <w:top w:val="nil"/>
              <w:left w:val="nil"/>
              <w:bottom w:val="single" w:sz="4" w:space="0" w:color="auto"/>
              <w:right w:val="nil"/>
            </w:tcBorders>
            <w:shd w:val="clear" w:color="auto" w:fill="auto"/>
            <w:noWrap/>
            <w:vAlign w:val="center"/>
            <w:hideMark/>
          </w:tcPr>
          <w:p w:rsidR="00757642" w:rsidRPr="002574B4" w:rsidRDefault="008344BC" w:rsidP="00E15338">
            <w:pPr>
              <w:jc w:val="center"/>
              <w:rPr>
                <w:rFonts w:eastAsia="Times New Roman"/>
                <w:lang w:eastAsia="tr-TR"/>
              </w:rPr>
            </w:pPr>
            <w:r w:rsidRPr="002574B4">
              <w:rPr>
                <w:rFonts w:eastAsia="Times New Roman"/>
                <w:lang w:eastAsia="tr-TR"/>
              </w:rPr>
              <w:t>Elastisite Modülü</w:t>
            </w:r>
          </w:p>
        </w:tc>
        <w:tc>
          <w:tcPr>
            <w:tcW w:w="883" w:type="pct"/>
            <w:tcBorders>
              <w:top w:val="nil"/>
              <w:left w:val="nil"/>
              <w:bottom w:val="single" w:sz="4" w:space="0" w:color="auto"/>
              <w:right w:val="nil"/>
            </w:tcBorders>
            <w:shd w:val="clear" w:color="auto" w:fill="auto"/>
            <w:noWrap/>
            <w:vAlign w:val="center"/>
            <w:hideMark/>
          </w:tcPr>
          <w:p w:rsidR="00757642" w:rsidRPr="00C7127B" w:rsidRDefault="00757642" w:rsidP="00E15338">
            <w:pPr>
              <w:jc w:val="center"/>
              <w:rPr>
                <w:rFonts w:eastAsia="Times New Roman"/>
                <w:lang w:eastAsia="tr-TR"/>
              </w:rPr>
            </w:pPr>
            <w:r w:rsidRPr="00C7127B">
              <w:rPr>
                <w:rFonts w:eastAsia="Times New Roman"/>
                <w:lang w:eastAsia="tr-TR"/>
              </w:rPr>
              <w:t xml:space="preserve">ASTM C469 </w:t>
            </w:r>
            <w:r w:rsidR="002574B4">
              <w:rPr>
                <w:lang w:val="en-US"/>
              </w:rPr>
              <w:t>(2010)</w:t>
            </w:r>
          </w:p>
        </w:tc>
        <w:tc>
          <w:tcPr>
            <w:tcW w:w="767" w:type="pct"/>
            <w:tcBorders>
              <w:top w:val="nil"/>
              <w:left w:val="nil"/>
              <w:bottom w:val="single" w:sz="4" w:space="0" w:color="auto"/>
              <w:right w:val="nil"/>
            </w:tcBorders>
            <w:shd w:val="clear" w:color="auto" w:fill="auto"/>
            <w:noWrap/>
            <w:vAlign w:val="center"/>
            <w:hideMark/>
          </w:tcPr>
          <w:p w:rsidR="00757642" w:rsidRPr="00C7127B" w:rsidRDefault="00FC0AFD" w:rsidP="00E15338">
            <w:pPr>
              <w:jc w:val="center"/>
              <w:rPr>
                <w:rFonts w:eastAsia="Times New Roman"/>
                <w:lang w:eastAsia="tr-TR"/>
              </w:rPr>
            </w:pPr>
            <w:r w:rsidRPr="00C7127B">
              <w:rPr>
                <w:noProof/>
                <w:lang w:eastAsia="tr-TR"/>
              </w:rPr>
              <mc:AlternateContent>
                <mc:Choice Requires="wps">
                  <w:drawing>
                    <wp:anchor distT="0" distB="0" distL="114300" distR="114300" simplePos="0" relativeHeight="251736064" behindDoc="0" locked="0" layoutInCell="1" allowOverlap="1" wp14:anchorId="5907D87E" wp14:editId="1D093EA1">
                      <wp:simplePos x="0" y="0"/>
                      <wp:positionH relativeFrom="column">
                        <wp:posOffset>339725</wp:posOffset>
                      </wp:positionH>
                      <wp:positionV relativeFrom="paragraph">
                        <wp:posOffset>1270</wp:posOffset>
                      </wp:positionV>
                      <wp:extent cx="213360" cy="220980"/>
                      <wp:effectExtent l="0" t="0" r="15240" b="26670"/>
                      <wp:wrapNone/>
                      <wp:docPr id="179" name="Küp 2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0980"/>
                              </a:xfrm>
                              <a:prstGeom prst="cube">
                                <a:avLst/>
                              </a:prstGeom>
                              <a:ln w="3175">
                                <a:solidFill>
                                  <a:sysClr val="windowText" lastClr="000000"/>
                                </a:solidFill>
                              </a:ln>
                            </wps:spPr>
                            <wps:style>
                              <a:lnRef idx="2">
                                <a:schemeClr val="accent3">
                                  <a:shade val="50000"/>
                                </a:schemeClr>
                              </a:lnRef>
                              <a:fillRef idx="1">
                                <a:schemeClr val="accent3"/>
                              </a:fillRef>
                              <a:effectRef idx="0">
                                <a:schemeClr val="accent3"/>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BDFA086" id="Küp 25" o:spid="_x0000_s1026" type="#_x0000_t16" style="position:absolute;margin-left:26.75pt;margin-top:.1pt;width:16.8pt;height:1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" fillcolor="#9bbb59 [3206]" strokecolor="windowText" strokeweight=".25pt">
                      <v:path arrowok="t"/>
                    </v:shape>
                  </w:pict>
                </mc:Fallback>
              </mc:AlternateContent>
            </w:r>
          </w:p>
        </w:tc>
        <w:tc>
          <w:tcPr>
            <w:tcW w:w="1287" w:type="pct"/>
            <w:tcBorders>
              <w:top w:val="nil"/>
              <w:left w:val="nil"/>
              <w:bottom w:val="single" w:sz="4" w:space="0" w:color="auto"/>
              <w:right w:val="nil"/>
            </w:tcBorders>
            <w:shd w:val="clear" w:color="auto" w:fill="auto"/>
            <w:noWrap/>
            <w:vAlign w:val="center"/>
            <w:hideMark/>
          </w:tcPr>
          <w:p w:rsidR="00757642" w:rsidRPr="00C7127B" w:rsidRDefault="00757642" w:rsidP="00E15338">
            <w:pPr>
              <w:jc w:val="center"/>
              <w:rPr>
                <w:rFonts w:eastAsia="Times New Roman"/>
                <w:highlight w:val="yellow"/>
                <w:lang w:eastAsia="tr-TR"/>
              </w:rPr>
            </w:pPr>
            <w:r w:rsidRPr="00D00221">
              <w:rPr>
                <w:rFonts w:eastAsia="Times New Roman"/>
                <w:lang w:eastAsia="tr-TR"/>
              </w:rPr>
              <w:t xml:space="preserve">150 x 150 x 150 mm, </w:t>
            </w:r>
            <w:r w:rsidR="008344BC" w:rsidRPr="00D00221">
              <w:rPr>
                <w:rFonts w:eastAsia="Times New Roman"/>
                <w:lang w:eastAsia="tr-TR"/>
              </w:rPr>
              <w:t>küp</w:t>
            </w:r>
          </w:p>
        </w:tc>
        <w:tc>
          <w:tcPr>
            <w:tcW w:w="833" w:type="pct"/>
            <w:tcBorders>
              <w:top w:val="nil"/>
              <w:left w:val="nil"/>
              <w:bottom w:val="single" w:sz="4" w:space="0" w:color="auto"/>
              <w:right w:val="nil"/>
            </w:tcBorders>
            <w:shd w:val="clear" w:color="auto" w:fill="auto"/>
            <w:noWrap/>
            <w:vAlign w:val="center"/>
            <w:hideMark/>
          </w:tcPr>
          <w:p w:rsidR="00757642" w:rsidRPr="00D00221" w:rsidRDefault="00757642" w:rsidP="006F1769">
            <w:pPr>
              <w:jc w:val="center"/>
              <w:rPr>
                <w:rFonts w:eastAsia="Times New Roman"/>
                <w:lang w:eastAsia="tr-TR"/>
              </w:rPr>
            </w:pPr>
            <w:r w:rsidRPr="00D00221">
              <w:rPr>
                <w:rFonts w:eastAsia="Times New Roman"/>
                <w:lang w:eastAsia="tr-TR"/>
              </w:rPr>
              <w:t xml:space="preserve">28 </w:t>
            </w:r>
            <w:r w:rsidR="006F1769" w:rsidRPr="00D00221">
              <w:rPr>
                <w:rFonts w:eastAsia="Times New Roman"/>
                <w:lang w:eastAsia="tr-TR"/>
              </w:rPr>
              <w:t>g</w:t>
            </w:r>
            <w:r w:rsidRPr="00D00221">
              <w:rPr>
                <w:rFonts w:eastAsia="Times New Roman"/>
                <w:lang w:eastAsia="tr-TR"/>
              </w:rPr>
              <w:t>.</w:t>
            </w:r>
          </w:p>
        </w:tc>
      </w:tr>
    </w:tbl>
    <w:p w:rsidR="00351591" w:rsidRDefault="00351591" w:rsidP="00351591">
      <w:pPr>
        <w:spacing w:line="360" w:lineRule="auto"/>
        <w:jc w:val="both"/>
        <w:rPr>
          <w:lang w:val="en-US"/>
        </w:rPr>
      </w:pPr>
    </w:p>
    <w:p w:rsidR="00351591" w:rsidRDefault="00351591" w:rsidP="00537611">
      <w:pPr>
        <w:spacing w:line="360" w:lineRule="auto"/>
        <w:jc w:val="center"/>
      </w:pPr>
      <w:r>
        <w:rPr>
          <w:lang w:val="en-US"/>
        </w:rPr>
        <w:t>Polimer betonlar üzerinde gerçekleştirilen d</w:t>
      </w:r>
      <w:r w:rsidR="00556297">
        <w:rPr>
          <w:lang w:val="en-US"/>
        </w:rPr>
        <w:t>e</w:t>
      </w:r>
      <w:r w:rsidR="00D00221">
        <w:rPr>
          <w:lang w:val="en-US"/>
        </w:rPr>
        <w:t>neylere ait görseller, Şekil 15</w:t>
      </w:r>
      <w:r w:rsidR="00154912">
        <w:rPr>
          <w:lang w:val="en-US"/>
        </w:rPr>
        <w:t>.</w:t>
      </w:r>
      <w:r>
        <w:rPr>
          <w:lang w:val="en-US"/>
        </w:rPr>
        <w:t>’</w:t>
      </w:r>
      <w:r w:rsidR="00D00221">
        <w:rPr>
          <w:lang w:val="en-US"/>
        </w:rPr>
        <w:t>t</w:t>
      </w:r>
      <w:r w:rsidR="00556297">
        <w:rPr>
          <w:lang w:val="en-US"/>
        </w:rPr>
        <w:t>e</w:t>
      </w:r>
      <w:r>
        <w:rPr>
          <w:lang w:val="en-US"/>
        </w:rPr>
        <w:t xml:space="preserve"> verilmiştir.</w:t>
      </w:r>
    </w:p>
    <w:p w:rsidR="00E8307A" w:rsidRDefault="00182968" w:rsidP="00537611">
      <w:pPr>
        <w:pStyle w:val="NormalWeb"/>
        <w:jc w:val="center"/>
      </w:pPr>
      <w:r>
        <w:rPr>
          <w:noProof/>
        </w:rPr>
        <mc:AlternateContent>
          <mc:Choice Requires="wps">
            <w:drawing>
              <wp:anchor distT="0" distB="0" distL="114300" distR="114300" simplePos="0" relativeHeight="251658240" behindDoc="0" locked="0" layoutInCell="1" allowOverlap="1" wp14:anchorId="4741F18E" wp14:editId="47DCB5EB">
                <wp:simplePos x="0" y="0"/>
                <wp:positionH relativeFrom="column">
                  <wp:posOffset>3787775</wp:posOffset>
                </wp:positionH>
                <wp:positionV relativeFrom="paragraph">
                  <wp:posOffset>185742</wp:posOffset>
                </wp:positionV>
                <wp:extent cx="266700" cy="259080"/>
                <wp:effectExtent l="0" t="0" r="19050" b="26670"/>
                <wp:wrapNone/>
                <wp:docPr id="176"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1F18E" id="Metin Kutusu 23" o:spid="_x0000_s1028" type="#_x0000_t202" style="position:absolute;left:0;text-align:left;margin-left:298.25pt;margin-top:14.65pt;width:21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" fillcolor="yellow" strokeweight=".5pt">
                <v:path arrowok="t"/>
                <v:textbox>
                  <w:txbxContent>
                    <w:p w:rsidR="00521989" w:rsidRPr="00B37AA2" w:rsidRDefault="00521989" w:rsidP="00E8307A">
                      <w:pPr>
                        <w:rPr>
                          <w:b/>
                          <w:sz w:val="18"/>
                        </w:rPr>
                      </w:pPr>
                      <w:r>
                        <w:rPr>
                          <w:b/>
                          <w:sz w:val="18"/>
                        </w:rPr>
                        <w:t>c</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2A4CF9D" wp14:editId="77BD8316">
                <wp:simplePos x="0" y="0"/>
                <wp:positionH relativeFrom="column">
                  <wp:posOffset>1955165</wp:posOffset>
                </wp:positionH>
                <wp:positionV relativeFrom="paragraph">
                  <wp:posOffset>184785</wp:posOffset>
                </wp:positionV>
                <wp:extent cx="266700" cy="259080"/>
                <wp:effectExtent l="0" t="0" r="19050" b="26670"/>
                <wp:wrapNone/>
                <wp:docPr id="178"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4CF9D" id="Metin Kutusu 22" o:spid="_x0000_s1029" type="#_x0000_t202" style="position:absolute;left:0;text-align:left;margin-left:153.95pt;margin-top:14.55pt;width:21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" fillcolor="yellow" strokeweight=".5pt">
                <v:path arrowok="t"/>
                <v:textbox>
                  <w:txbxContent>
                    <w:p w:rsidR="00521989" w:rsidRPr="00B37AA2" w:rsidRDefault="00521989" w:rsidP="00E8307A">
                      <w:pPr>
                        <w:rPr>
                          <w:b/>
                          <w:sz w:val="18"/>
                        </w:rPr>
                      </w:pPr>
                      <w:r>
                        <w:rPr>
                          <w:b/>
                          <w:sz w:val="18"/>
                        </w:rPr>
                        <w:t>b</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C5AE704" wp14:editId="065D603E">
                <wp:simplePos x="0" y="0"/>
                <wp:positionH relativeFrom="column">
                  <wp:posOffset>154940</wp:posOffset>
                </wp:positionH>
                <wp:positionV relativeFrom="paragraph">
                  <wp:posOffset>196850</wp:posOffset>
                </wp:positionV>
                <wp:extent cx="266700" cy="259080"/>
                <wp:effectExtent l="0" t="0" r="19050" b="26670"/>
                <wp:wrapNone/>
                <wp:docPr id="177" name="Metin Kutusu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E704" id="Metin Kutusu 141" o:spid="_x0000_s1030" type="#_x0000_t202" style="position:absolute;left:0;text-align:left;margin-left:12.2pt;margin-top:15.5pt;width:21pt;height:2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" fillcolor="yellow" strokeweight=".5pt">
                <v:path arrowok="t"/>
                <v:textbox>
                  <w:txbxContent>
                    <w:p w:rsidR="00521989" w:rsidRPr="00B37AA2" w:rsidRDefault="00521989" w:rsidP="00E8307A">
                      <w:pPr>
                        <w:rPr>
                          <w:b/>
                          <w:sz w:val="18"/>
                        </w:rPr>
                      </w:pPr>
                      <w:r>
                        <w:rPr>
                          <w:b/>
                          <w:sz w:val="18"/>
                        </w:rPr>
                        <w:t>a</w:t>
                      </w:r>
                    </w:p>
                  </w:txbxContent>
                </v:textbox>
              </v:shape>
            </w:pict>
          </mc:Fallback>
        </mc:AlternateContent>
      </w:r>
      <w:r w:rsidR="00E8307A">
        <w:rPr>
          <w:noProof/>
        </w:rPr>
        <w:drawing>
          <wp:inline distT="0" distB="0" distL="0" distR="0" wp14:anchorId="4158D7A1" wp14:editId="08551901">
            <wp:extent cx="1800000" cy="2400000"/>
            <wp:effectExtent l="19050" t="19050" r="10160" b="19685"/>
            <wp:docPr id="32" name="Resim 32" descr="C:\Users\ASUS\Desktop\thumbnail_IMG_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humbnail_IMG_021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0000" cy="2400000"/>
                    </a:xfrm>
                    <a:prstGeom prst="rect">
                      <a:avLst/>
                    </a:prstGeom>
                    <a:noFill/>
                    <a:ln w="12700">
                      <a:solidFill>
                        <a:schemeClr val="tx1"/>
                      </a:solidFill>
                    </a:ln>
                  </pic:spPr>
                </pic:pic>
              </a:graphicData>
            </a:graphic>
          </wp:inline>
        </w:drawing>
      </w:r>
      <w:r w:rsidR="00E8307A">
        <w:rPr>
          <w:noProof/>
        </w:rPr>
        <w:drawing>
          <wp:inline distT="0" distB="0" distL="0" distR="0" wp14:anchorId="43ACEE51" wp14:editId="5C3F60AE">
            <wp:extent cx="1800000" cy="2400000"/>
            <wp:effectExtent l="19050" t="19050" r="10160" b="19685"/>
            <wp:docPr id="33" name="Resim 33" descr="C:\Users\ASUS\Desktop\thumbnail_IMG_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thumbnail_IMG_04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000" cy="2400000"/>
                    </a:xfrm>
                    <a:prstGeom prst="rect">
                      <a:avLst/>
                    </a:prstGeom>
                    <a:noFill/>
                    <a:ln w="12700">
                      <a:solidFill>
                        <a:schemeClr val="tx1"/>
                      </a:solidFill>
                    </a:ln>
                  </pic:spPr>
                </pic:pic>
              </a:graphicData>
            </a:graphic>
          </wp:inline>
        </w:drawing>
      </w:r>
      <w:r w:rsidR="00E8307A">
        <w:rPr>
          <w:noProof/>
        </w:rPr>
        <w:drawing>
          <wp:inline distT="0" distB="0" distL="0" distR="0" wp14:anchorId="0CACAC47" wp14:editId="5759E806">
            <wp:extent cx="1800000" cy="2400000"/>
            <wp:effectExtent l="19050" t="19050" r="10160" b="19685"/>
            <wp:docPr id="34" name="Resim 34" descr="C:\Users\ASUS\Desktop\thumbnail_IMG_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thumbnail_IMG_036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2400000"/>
                    </a:xfrm>
                    <a:prstGeom prst="rect">
                      <a:avLst/>
                    </a:prstGeom>
                    <a:noFill/>
                    <a:ln w="12700">
                      <a:solidFill>
                        <a:schemeClr val="tx1"/>
                      </a:solidFill>
                    </a:ln>
                  </pic:spPr>
                </pic:pic>
              </a:graphicData>
            </a:graphic>
          </wp:inline>
        </w:drawing>
      </w:r>
    </w:p>
    <w:p w:rsidR="00E8307A" w:rsidRDefault="00525F8F" w:rsidP="00537611">
      <w:pPr>
        <w:pStyle w:val="NormalWeb"/>
        <w:jc w:val="center"/>
      </w:pPr>
      <w:r>
        <w:rPr>
          <w:noProof/>
        </w:rPr>
        <w:lastRenderedPageBreak/>
        <mc:AlternateContent>
          <mc:Choice Requires="wps">
            <w:drawing>
              <wp:anchor distT="0" distB="0" distL="114300" distR="114300" simplePos="0" relativeHeight="251662336" behindDoc="0" locked="0" layoutInCell="1" allowOverlap="1" wp14:anchorId="0540F276" wp14:editId="27A23B90">
                <wp:simplePos x="0" y="0"/>
                <wp:positionH relativeFrom="column">
                  <wp:posOffset>3893185</wp:posOffset>
                </wp:positionH>
                <wp:positionV relativeFrom="paragraph">
                  <wp:posOffset>22225</wp:posOffset>
                </wp:positionV>
                <wp:extent cx="266700" cy="259080"/>
                <wp:effectExtent l="0" t="0" r="19050" b="26670"/>
                <wp:wrapNone/>
                <wp:docPr id="175"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0F276" id="Metin Kutusu 28" o:spid="_x0000_s1031" type="#_x0000_t202" style="position:absolute;left:0;text-align:left;margin-left:306.55pt;margin-top:1.75pt;width:21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" fillcolor="yellow" strokeweight=".5pt">
                <v:path arrowok="t"/>
                <v:textbox>
                  <w:txbxContent>
                    <w:p w:rsidR="00521989" w:rsidRPr="00B37AA2" w:rsidRDefault="00521989" w:rsidP="00E8307A">
                      <w:pPr>
                        <w:rPr>
                          <w:b/>
                          <w:sz w:val="18"/>
                        </w:rPr>
                      </w:pPr>
                      <w:r>
                        <w:rPr>
                          <w:b/>
                          <w:sz w:val="18"/>
                        </w:rPr>
                        <w:t>f</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7046B36" wp14:editId="7F91DF23">
                <wp:simplePos x="0" y="0"/>
                <wp:positionH relativeFrom="column">
                  <wp:posOffset>60325</wp:posOffset>
                </wp:positionH>
                <wp:positionV relativeFrom="paragraph">
                  <wp:posOffset>19685</wp:posOffset>
                </wp:positionV>
                <wp:extent cx="266700" cy="259080"/>
                <wp:effectExtent l="0" t="0" r="19050" b="26670"/>
                <wp:wrapNone/>
                <wp:docPr id="173"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46B36" id="Metin Kutusu 24" o:spid="_x0000_s1032" type="#_x0000_t202" style="position:absolute;left:0;text-align:left;margin-left:4.75pt;margin-top:1.55pt;width:21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" fillcolor="yellow" strokeweight=".5pt">
                <v:path arrowok="t"/>
                <v:textbox>
                  <w:txbxContent>
                    <w:p w:rsidR="00521989" w:rsidRPr="00B37AA2" w:rsidRDefault="00521989" w:rsidP="00E8307A">
                      <w:pPr>
                        <w:rPr>
                          <w:b/>
                          <w:sz w:val="18"/>
                        </w:rPr>
                      </w:pPr>
                      <w:r>
                        <w:rPr>
                          <w:b/>
                          <w:sz w:val="18"/>
                        </w:rPr>
                        <w:t>d</w:t>
                      </w:r>
                    </w:p>
                  </w:txbxContent>
                </v:textbox>
              </v:shape>
            </w:pict>
          </mc:Fallback>
        </mc:AlternateContent>
      </w:r>
      <w:r w:rsidR="00FC0AFD">
        <w:rPr>
          <w:noProof/>
        </w:rPr>
        <mc:AlternateContent>
          <mc:Choice Requires="wps">
            <w:drawing>
              <wp:anchor distT="0" distB="0" distL="114300" distR="114300" simplePos="0" relativeHeight="251661312" behindDoc="0" locked="0" layoutInCell="1" allowOverlap="1" wp14:anchorId="314C2A57" wp14:editId="5201120A">
                <wp:simplePos x="0" y="0"/>
                <wp:positionH relativeFrom="column">
                  <wp:posOffset>1795145</wp:posOffset>
                </wp:positionH>
                <wp:positionV relativeFrom="paragraph">
                  <wp:posOffset>19685</wp:posOffset>
                </wp:positionV>
                <wp:extent cx="266700" cy="259080"/>
                <wp:effectExtent l="0" t="0" r="19050" b="26670"/>
                <wp:wrapNone/>
                <wp:docPr id="174"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E8307A">
                            <w:pPr>
                              <w:rPr>
                                <w:b/>
                                <w:sz w:val="18"/>
                              </w:rPr>
                            </w:pPr>
                            <w:r>
                              <w:rPr>
                                <w:b/>
                                <w:sz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C2A57" id="Metin Kutusu 25" o:spid="_x0000_s1033" type="#_x0000_t202" style="position:absolute;left:0;text-align:left;margin-left:141.35pt;margin-top:1.55pt;width:21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" fillcolor="yellow" strokeweight=".5pt">
                <v:path arrowok="t"/>
                <v:textbox>
                  <w:txbxContent>
                    <w:p w:rsidR="00521989" w:rsidRPr="00B37AA2" w:rsidRDefault="00521989" w:rsidP="00E8307A">
                      <w:pPr>
                        <w:rPr>
                          <w:b/>
                          <w:sz w:val="18"/>
                        </w:rPr>
                      </w:pPr>
                      <w:r>
                        <w:rPr>
                          <w:b/>
                          <w:sz w:val="18"/>
                        </w:rPr>
                        <w:t>e</w:t>
                      </w:r>
                    </w:p>
                  </w:txbxContent>
                </v:textbox>
              </v:shape>
            </w:pict>
          </mc:Fallback>
        </mc:AlternateContent>
      </w:r>
      <w:r w:rsidR="00E8307A">
        <w:rPr>
          <w:noProof/>
        </w:rPr>
        <w:drawing>
          <wp:inline distT="0" distB="0" distL="0" distR="0" wp14:anchorId="23F6E8C5" wp14:editId="524C80D1">
            <wp:extent cx="1661160" cy="2399453"/>
            <wp:effectExtent l="19050" t="19050" r="15240" b="20320"/>
            <wp:docPr id="35" name="Resim 35" descr="C:\Users\ASUS\Desktop\thumbnail_IMG_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thumbnail_IMG_040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63883" cy="2403387"/>
                    </a:xfrm>
                    <a:prstGeom prst="rect">
                      <a:avLst/>
                    </a:prstGeom>
                    <a:noFill/>
                    <a:ln w="12700">
                      <a:solidFill>
                        <a:schemeClr val="tx1"/>
                      </a:solidFill>
                    </a:ln>
                  </pic:spPr>
                </pic:pic>
              </a:graphicData>
            </a:graphic>
          </wp:inline>
        </w:drawing>
      </w:r>
      <w:r w:rsidR="00E8307A">
        <w:rPr>
          <w:noProof/>
        </w:rPr>
        <w:drawing>
          <wp:inline distT="0" distB="0" distL="0" distR="0" wp14:anchorId="5BF6B50E" wp14:editId="228CBFD7">
            <wp:extent cx="2072640" cy="2400300"/>
            <wp:effectExtent l="19050" t="19050" r="22860" b="19050"/>
            <wp:docPr id="20" name="Resim 20" descr="C:\Users\ASUS\Desktop\thumbnail_IMG_0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thumbnail_IMG_027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2640" cy="2400300"/>
                    </a:xfrm>
                    <a:prstGeom prst="rect">
                      <a:avLst/>
                    </a:prstGeom>
                    <a:noFill/>
                    <a:ln w="12700">
                      <a:solidFill>
                        <a:schemeClr val="tx1"/>
                      </a:solidFill>
                    </a:ln>
                  </pic:spPr>
                </pic:pic>
              </a:graphicData>
            </a:graphic>
          </wp:inline>
        </w:drawing>
      </w:r>
      <w:r w:rsidR="00E8307A">
        <w:rPr>
          <w:noProof/>
        </w:rPr>
        <w:drawing>
          <wp:inline distT="0" distB="0" distL="0" distR="0" wp14:anchorId="0CA86836" wp14:editId="33B28F93">
            <wp:extent cx="1800000" cy="2400000"/>
            <wp:effectExtent l="19050" t="19050" r="10160" b="19685"/>
            <wp:docPr id="21" name="Resim 21" descr="C:\Users\ASUS\Desktop\thumbnail_IMG_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thumbnail_IMG_072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0" cy="2400000"/>
                    </a:xfrm>
                    <a:prstGeom prst="rect">
                      <a:avLst/>
                    </a:prstGeom>
                    <a:noFill/>
                    <a:ln w="12700">
                      <a:solidFill>
                        <a:schemeClr val="tx1"/>
                      </a:solidFill>
                    </a:ln>
                  </pic:spPr>
                </pic:pic>
              </a:graphicData>
            </a:graphic>
          </wp:inline>
        </w:drawing>
      </w:r>
    </w:p>
    <w:p w:rsidR="00351591" w:rsidRDefault="00351591" w:rsidP="00351591">
      <w:pPr>
        <w:spacing w:line="360" w:lineRule="auto"/>
        <w:jc w:val="both"/>
        <w:rPr>
          <w:lang w:val="en-US"/>
        </w:rPr>
      </w:pPr>
    </w:p>
    <w:p w:rsidR="00351591" w:rsidRDefault="00D00221" w:rsidP="00537611">
      <w:pPr>
        <w:spacing w:line="360" w:lineRule="auto"/>
        <w:jc w:val="center"/>
        <w:rPr>
          <w:b/>
          <w:lang w:val="en-US"/>
        </w:rPr>
      </w:pPr>
      <w:r w:rsidRPr="00D00221">
        <w:rPr>
          <w:lang w:val="en-US"/>
        </w:rPr>
        <w:t>Şekil 15</w:t>
      </w:r>
      <w:r w:rsidR="00351591" w:rsidRPr="00D00221">
        <w:rPr>
          <w:lang w:val="en-US"/>
        </w:rPr>
        <w:t xml:space="preserve">. </w:t>
      </w:r>
      <w:r w:rsidR="006038EA" w:rsidRPr="00D00221">
        <w:t>Taze yoğunluk (a), basınç dayanımı (b), eğilme dayanımı (c), yarmada çekme dayanımı (d), UPV (e) ve elastisite modülü  (f) deney görüntüleri</w:t>
      </w:r>
    </w:p>
    <w:p w:rsidR="00351591" w:rsidRDefault="00351591" w:rsidP="00351591">
      <w:pPr>
        <w:spacing w:line="360" w:lineRule="auto"/>
        <w:jc w:val="both"/>
        <w:rPr>
          <w:rStyle w:val="label"/>
          <w:b/>
          <w:color w:val="1F1F1F"/>
          <w:lang w:val="en-US"/>
        </w:rPr>
      </w:pPr>
    </w:p>
    <w:p w:rsidR="00DC09F4" w:rsidRDefault="00DC09F4" w:rsidP="00E61D92">
      <w:pPr>
        <w:jc w:val="both"/>
        <w:rPr>
          <w:rFonts w:asciiTheme="minorHAnsi" w:hAnsiTheme="minorHAnsi" w:cstheme="minorBidi"/>
          <w:bCs/>
          <w:sz w:val="20"/>
          <w:szCs w:val="22"/>
          <w:lang w:eastAsia="tr-TR"/>
        </w:rPr>
      </w:pPr>
    </w:p>
    <w:p w:rsidR="008E41B1" w:rsidRDefault="008E41B1" w:rsidP="00E61D92">
      <w:pPr>
        <w:jc w:val="both"/>
        <w:rPr>
          <w:rFonts w:asciiTheme="minorHAnsi" w:hAnsiTheme="minorHAnsi" w:cstheme="minorBidi"/>
          <w:bCs/>
          <w:sz w:val="20"/>
          <w:szCs w:val="22"/>
          <w:lang w:eastAsia="tr-TR"/>
        </w:rPr>
      </w:pPr>
    </w:p>
    <w:p w:rsidR="008E41B1" w:rsidRPr="00E61D92" w:rsidRDefault="008E41B1" w:rsidP="00E61D92">
      <w:pPr>
        <w:jc w:val="both"/>
        <w:rPr>
          <w:rFonts w:asciiTheme="minorHAnsi" w:hAnsiTheme="minorHAnsi" w:cstheme="minorBidi"/>
          <w:bCs/>
          <w:sz w:val="20"/>
          <w:szCs w:val="22"/>
          <w:lang w:eastAsia="tr-TR"/>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114469" w:rsidRDefault="00114469" w:rsidP="00F04CEF">
      <w:pPr>
        <w:spacing w:line="360" w:lineRule="auto"/>
        <w:jc w:val="both"/>
        <w:rPr>
          <w:b/>
        </w:rPr>
      </w:pPr>
    </w:p>
    <w:p w:rsidR="00F04CEF" w:rsidRDefault="0008495E" w:rsidP="00F04CEF">
      <w:pPr>
        <w:spacing w:line="360" w:lineRule="auto"/>
        <w:jc w:val="both"/>
        <w:rPr>
          <w:b/>
        </w:rPr>
      </w:pPr>
      <w:r w:rsidRPr="0008495E">
        <w:rPr>
          <w:b/>
        </w:rPr>
        <w:lastRenderedPageBreak/>
        <w:t>4. BULGULAR</w:t>
      </w:r>
    </w:p>
    <w:p w:rsidR="00186574" w:rsidRDefault="00186574" w:rsidP="00F04CEF">
      <w:pPr>
        <w:spacing w:line="360" w:lineRule="auto"/>
        <w:jc w:val="both"/>
        <w:rPr>
          <w:b/>
        </w:rPr>
      </w:pPr>
    </w:p>
    <w:p w:rsidR="006836A6" w:rsidRDefault="0008495E" w:rsidP="00F04CEF">
      <w:pPr>
        <w:spacing w:line="360" w:lineRule="auto"/>
        <w:jc w:val="both"/>
        <w:rPr>
          <w:b/>
        </w:rPr>
      </w:pPr>
      <w:r w:rsidRPr="009C5715">
        <w:rPr>
          <w:b/>
        </w:rPr>
        <w:t xml:space="preserve">4.1. </w:t>
      </w:r>
      <w:r w:rsidR="006038EA" w:rsidRPr="009C5715">
        <w:rPr>
          <w:b/>
        </w:rPr>
        <w:t>Taze Yoğunluk</w:t>
      </w:r>
    </w:p>
    <w:p w:rsidR="00186574" w:rsidRDefault="00186574" w:rsidP="00F04CEF">
      <w:pPr>
        <w:spacing w:line="360" w:lineRule="auto"/>
        <w:jc w:val="both"/>
      </w:pPr>
    </w:p>
    <w:p w:rsidR="00186574" w:rsidRDefault="00186574" w:rsidP="00537611">
      <w:pPr>
        <w:spacing w:line="360" w:lineRule="auto"/>
        <w:jc w:val="both"/>
      </w:pPr>
      <w:r w:rsidRPr="00A74BDF">
        <w:rPr>
          <w:lang w:val="en-US"/>
        </w:rPr>
        <w:t xml:space="preserve">Şekil </w:t>
      </w:r>
      <w:r w:rsidR="009C5715">
        <w:rPr>
          <w:lang w:val="en-US"/>
        </w:rPr>
        <w:t>16</w:t>
      </w:r>
      <w:r w:rsidR="00154912">
        <w:rPr>
          <w:lang w:val="en-US"/>
        </w:rPr>
        <w:t>.</w:t>
      </w:r>
      <w:r>
        <w:rPr>
          <w:lang w:val="en-US"/>
        </w:rPr>
        <w:t>’</w:t>
      </w:r>
      <w:r w:rsidRPr="00A74BDF">
        <w:rPr>
          <w:lang w:val="en-US"/>
        </w:rPr>
        <w:t>d</w:t>
      </w:r>
      <w:r w:rsidR="009C5715">
        <w:rPr>
          <w:lang w:val="en-US"/>
        </w:rPr>
        <w:t>a</w:t>
      </w:r>
      <w:r w:rsidRPr="00A74BDF">
        <w:rPr>
          <w:lang w:val="en-US"/>
        </w:rPr>
        <w:t xml:space="preserve"> farklı reçine tiplerinin bağlayıcı olarak kullanıldığı ve farklı oranlara sahip ham perlit ve genleştirilmiş perlit agregalarından oluşan polimer betonların taze yoğunluk sonuçları verilmiştir.</w:t>
      </w:r>
      <w:r w:rsidRPr="00A74BDF">
        <w:t xml:space="preserve"> </w:t>
      </w:r>
    </w:p>
    <w:p w:rsidR="00186574" w:rsidRDefault="00186574" w:rsidP="00537611">
      <w:pPr>
        <w:spacing w:before="240" w:line="360" w:lineRule="auto"/>
        <w:jc w:val="center"/>
        <w:rPr>
          <w:lang w:val="en-US"/>
        </w:rPr>
      </w:pPr>
      <w:r>
        <w:rPr>
          <w:noProof/>
          <w:lang w:eastAsia="tr-TR"/>
        </w:rPr>
        <w:drawing>
          <wp:inline distT="0" distB="0" distL="0" distR="0" wp14:anchorId="643AB778" wp14:editId="3B9D51DB">
            <wp:extent cx="5707380" cy="3436620"/>
            <wp:effectExtent l="0" t="0" r="26670" b="11430"/>
            <wp:docPr id="36" name="Grafik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86574" w:rsidRDefault="00537611" w:rsidP="00537611">
      <w:pPr>
        <w:pStyle w:val="NormalWeb"/>
        <w:tabs>
          <w:tab w:val="left" w:pos="2193"/>
          <w:tab w:val="center" w:pos="4536"/>
        </w:tabs>
        <w:rPr>
          <w:lang w:val="en-US"/>
        </w:rPr>
      </w:pPr>
      <w:r>
        <w:rPr>
          <w:b/>
          <w:lang w:val="en-US"/>
        </w:rPr>
        <w:tab/>
      </w:r>
      <w:r>
        <w:rPr>
          <w:b/>
          <w:lang w:val="en-US"/>
        </w:rPr>
        <w:tab/>
      </w:r>
      <w:r w:rsidR="00186574" w:rsidRPr="009C5715">
        <w:rPr>
          <w:lang w:val="en-US"/>
        </w:rPr>
        <w:t>Şekil</w:t>
      </w:r>
      <w:r w:rsidR="009C5715" w:rsidRPr="009C5715">
        <w:rPr>
          <w:lang w:val="en-US"/>
        </w:rPr>
        <w:t xml:space="preserve"> 16</w:t>
      </w:r>
      <w:r w:rsidR="00186574" w:rsidRPr="009C5715">
        <w:rPr>
          <w:lang w:val="en-US"/>
        </w:rPr>
        <w:t>.</w:t>
      </w:r>
      <w:r w:rsidR="00186574" w:rsidRPr="009C5715">
        <w:rPr>
          <w:b/>
          <w:lang w:val="en-US"/>
        </w:rPr>
        <w:t xml:space="preserve"> </w:t>
      </w:r>
      <w:r w:rsidR="006038EA" w:rsidRPr="009C5715">
        <w:rPr>
          <w:lang w:val="en-US"/>
        </w:rPr>
        <w:t xml:space="preserve">Polimer </w:t>
      </w:r>
      <w:r w:rsidR="00C37CC0">
        <w:rPr>
          <w:lang w:val="en-US"/>
        </w:rPr>
        <w:t>b</w:t>
      </w:r>
      <w:r w:rsidR="006038EA" w:rsidRPr="009C5715">
        <w:rPr>
          <w:lang w:val="en-US"/>
        </w:rPr>
        <w:t>etonların taze yoğunlukları</w:t>
      </w:r>
    </w:p>
    <w:p w:rsidR="00FD417A" w:rsidRDefault="00FD417A" w:rsidP="00537611">
      <w:pPr>
        <w:pStyle w:val="NormalWeb"/>
        <w:spacing w:before="0" w:beforeAutospacing="0" w:after="0" w:afterAutospacing="0" w:line="360" w:lineRule="auto"/>
        <w:jc w:val="both"/>
        <w:rPr>
          <w:lang w:val="en-US"/>
        </w:rPr>
      </w:pPr>
    </w:p>
    <w:p w:rsidR="00FD417A" w:rsidRDefault="00186574" w:rsidP="008A36EF">
      <w:pPr>
        <w:spacing w:line="360" w:lineRule="auto"/>
        <w:jc w:val="both"/>
        <w:rPr>
          <w:lang w:val="en-US"/>
        </w:rPr>
      </w:pPr>
      <w:r w:rsidRPr="00A74BDF">
        <w:rPr>
          <w:lang w:val="en-US"/>
        </w:rPr>
        <w:t xml:space="preserve">Polimer betonlarda perlit agregası kullanımı </w:t>
      </w:r>
      <w:r>
        <w:rPr>
          <w:lang w:val="en-US"/>
        </w:rPr>
        <w:t xml:space="preserve">beraberinde </w:t>
      </w:r>
      <w:r w:rsidRPr="00A74BDF">
        <w:rPr>
          <w:lang w:val="en-US"/>
        </w:rPr>
        <w:t>taze yoğunluk değerlerinde azalma meydana getirmiştir.</w:t>
      </w:r>
      <w:r>
        <w:rPr>
          <w:lang w:val="en-US"/>
        </w:rPr>
        <w:t xml:space="preserve"> Bu azalmada perlitlerin gözenekli yapıya sahip oluşları ile birlikte ham perlit ile genleştirilmiş perlit agregalarının özgül ağırlıklarının (sırasıyla 1.96 kg/m</w:t>
      </w:r>
      <w:r w:rsidRPr="00A74BDF">
        <w:rPr>
          <w:vertAlign w:val="superscript"/>
          <w:lang w:val="en-US"/>
        </w:rPr>
        <w:t>3</w:t>
      </w:r>
      <w:r>
        <w:rPr>
          <w:vertAlign w:val="superscript"/>
          <w:lang w:val="en-US"/>
        </w:rPr>
        <w:t xml:space="preserve"> </w:t>
      </w:r>
      <w:r>
        <w:rPr>
          <w:lang w:val="en-US"/>
        </w:rPr>
        <w:t>ile 1 kg/m</w:t>
      </w:r>
      <w:r w:rsidRPr="00A74BDF">
        <w:rPr>
          <w:vertAlign w:val="superscript"/>
          <w:lang w:val="en-US"/>
        </w:rPr>
        <w:t>3</w:t>
      </w:r>
      <w:r>
        <w:rPr>
          <w:lang w:val="en-US"/>
        </w:rPr>
        <w:t>), kuvars agregası ile çakılın özgül ağırlıklarından (sırasıyla 2.64 kg/m</w:t>
      </w:r>
      <w:r w:rsidRPr="00A74BDF">
        <w:rPr>
          <w:vertAlign w:val="superscript"/>
          <w:lang w:val="en-US"/>
        </w:rPr>
        <w:t>3</w:t>
      </w:r>
      <w:r>
        <w:rPr>
          <w:vertAlign w:val="superscript"/>
          <w:lang w:val="en-US"/>
        </w:rPr>
        <w:t xml:space="preserve"> </w:t>
      </w:r>
      <w:r>
        <w:rPr>
          <w:lang w:val="en-US"/>
        </w:rPr>
        <w:t>ile 2.625 kg/m</w:t>
      </w:r>
      <w:r w:rsidRPr="00A74BDF">
        <w:rPr>
          <w:vertAlign w:val="superscript"/>
          <w:lang w:val="en-US"/>
        </w:rPr>
        <w:t>3</w:t>
      </w:r>
      <w:r>
        <w:rPr>
          <w:lang w:val="en-US"/>
        </w:rPr>
        <w:t>) çok daha düşük oluşunun etki</w:t>
      </w:r>
      <w:r w:rsidR="002358D8">
        <w:rPr>
          <w:lang w:val="en-US"/>
        </w:rPr>
        <w:t>li olduğu değerlendirilmektedir (Bakhshi vd., 2023</w:t>
      </w:r>
      <w:r w:rsidR="009C5715">
        <w:rPr>
          <w:lang w:val="en-US"/>
        </w:rPr>
        <w:t>a</w:t>
      </w:r>
      <w:r w:rsidR="002358D8">
        <w:rPr>
          <w:lang w:val="en-US"/>
        </w:rPr>
        <w:t>; Bulut, 2024; Thillo vd., 2021)</w:t>
      </w:r>
      <w:r w:rsidRPr="00811DE9">
        <w:rPr>
          <w:lang w:val="en-US"/>
        </w:rPr>
        <w:t>.</w:t>
      </w:r>
      <w:r w:rsidR="00FD417A" w:rsidRPr="00FD417A">
        <w:rPr>
          <w:lang w:val="en-US"/>
        </w:rPr>
        <w:t xml:space="preserve"> </w:t>
      </w:r>
      <w:r w:rsidR="00FD417A" w:rsidRPr="00811DE9">
        <w:rPr>
          <w:lang w:val="en-US"/>
        </w:rPr>
        <w:t>Tüm</w:t>
      </w:r>
      <w:r w:rsidR="00FD417A">
        <w:rPr>
          <w:lang w:val="en-US"/>
        </w:rPr>
        <w:t xml:space="preserve"> gruplar gözönüne alındığında, en yüksek taze yoğunluk 2113 kg/m</w:t>
      </w:r>
      <w:r w:rsidR="00FD417A" w:rsidRPr="00A74BDF">
        <w:rPr>
          <w:vertAlign w:val="superscript"/>
          <w:lang w:val="en-US"/>
        </w:rPr>
        <w:t>3</w:t>
      </w:r>
      <w:r w:rsidR="00FD417A">
        <w:rPr>
          <w:lang w:val="en-US"/>
        </w:rPr>
        <w:t xml:space="preserve"> ile vinilester reçineli kontrol betonunda (VRP0), en düşük taze yoğunluk ise 1364 kg/m</w:t>
      </w:r>
      <w:r w:rsidR="00FD417A" w:rsidRPr="00A74BDF">
        <w:rPr>
          <w:vertAlign w:val="superscript"/>
          <w:lang w:val="en-US"/>
        </w:rPr>
        <w:t>3</w:t>
      </w:r>
      <w:r w:rsidR="00FD417A">
        <w:rPr>
          <w:vertAlign w:val="superscript"/>
          <w:lang w:val="en-US"/>
        </w:rPr>
        <w:t xml:space="preserve"> </w:t>
      </w:r>
      <w:r w:rsidR="00FD417A">
        <w:rPr>
          <w:lang w:val="en-US"/>
        </w:rPr>
        <w:t xml:space="preserve">ile %10 genleştirilmiş perlit içeren polyester reçineli polimer betonda (PREP10) elde edilmiştir. Her iki reçine tipi içinde ham perlit agregasının genleştirilmiş perlit agregasına göre kontrol betonlarına daha yakın sonuçlar verdiği belirlenmiştir. Örneğin polyester reçineli </w:t>
      </w:r>
      <w:r w:rsidR="00FD417A">
        <w:rPr>
          <w:lang w:val="en-US"/>
        </w:rPr>
        <w:lastRenderedPageBreak/>
        <w:t>kontrol betonunun (PRP0) taze yoğunluk değeri 2047 kg/m</w:t>
      </w:r>
      <w:r w:rsidR="00FD417A" w:rsidRPr="00A74BDF">
        <w:rPr>
          <w:vertAlign w:val="superscript"/>
          <w:lang w:val="en-US"/>
        </w:rPr>
        <w:t>3</w:t>
      </w:r>
      <w:r w:rsidR="00FD417A">
        <w:rPr>
          <w:vertAlign w:val="superscript"/>
          <w:lang w:val="en-US"/>
        </w:rPr>
        <w:t xml:space="preserve"> </w:t>
      </w:r>
      <w:r w:rsidR="00FD417A">
        <w:rPr>
          <w:lang w:val="en-US"/>
        </w:rPr>
        <w:t>iken bu değer %5 (PRNP5) ve %10 (PRNP10) ham perlitli polyester reçineli betonlarda sırasıyla 2027 kg/m</w:t>
      </w:r>
      <w:r w:rsidR="00FD417A" w:rsidRPr="00A74BDF">
        <w:rPr>
          <w:vertAlign w:val="superscript"/>
          <w:lang w:val="en-US"/>
        </w:rPr>
        <w:t>3</w:t>
      </w:r>
      <w:r w:rsidR="00FD417A">
        <w:rPr>
          <w:vertAlign w:val="superscript"/>
          <w:lang w:val="en-US"/>
        </w:rPr>
        <w:t xml:space="preserve"> </w:t>
      </w:r>
      <w:r w:rsidR="00FD417A">
        <w:rPr>
          <w:lang w:val="en-US"/>
        </w:rPr>
        <w:t>ve 1994 kg/m</w:t>
      </w:r>
      <w:r w:rsidR="00FD417A" w:rsidRPr="00A74BDF">
        <w:rPr>
          <w:vertAlign w:val="superscript"/>
          <w:lang w:val="en-US"/>
        </w:rPr>
        <w:t>3</w:t>
      </w:r>
      <w:r w:rsidR="00FD417A">
        <w:rPr>
          <w:lang w:val="en-US"/>
        </w:rPr>
        <w:t xml:space="preserve"> olarak kontrol betonuna yakın elde edilmiştir. Ancak genleştirilmiş perlit agregalarının %5 (PREP5) ve %10 (PREP10) kullanımı sonucunda taze yoğunluk değerleri sırasıyla 1655 kg/m</w:t>
      </w:r>
      <w:r w:rsidR="00FD417A" w:rsidRPr="00A74BDF">
        <w:rPr>
          <w:vertAlign w:val="superscript"/>
          <w:lang w:val="en-US"/>
        </w:rPr>
        <w:t>3</w:t>
      </w:r>
      <w:r w:rsidR="00FD417A">
        <w:rPr>
          <w:vertAlign w:val="superscript"/>
          <w:lang w:val="en-US"/>
        </w:rPr>
        <w:t xml:space="preserve"> </w:t>
      </w:r>
      <w:r w:rsidR="00FD417A">
        <w:rPr>
          <w:lang w:val="en-US"/>
        </w:rPr>
        <w:t>ve 1364 kg/m</w:t>
      </w:r>
      <w:r w:rsidR="00FD417A" w:rsidRPr="00A74BDF">
        <w:rPr>
          <w:vertAlign w:val="superscript"/>
          <w:lang w:val="en-US"/>
        </w:rPr>
        <w:t>3</w:t>
      </w:r>
      <w:r w:rsidR="00FD417A">
        <w:rPr>
          <w:vertAlign w:val="superscript"/>
          <w:lang w:val="en-US"/>
        </w:rPr>
        <w:t xml:space="preserve"> </w:t>
      </w:r>
      <w:r w:rsidR="00FD417A">
        <w:rPr>
          <w:lang w:val="en-US"/>
        </w:rPr>
        <w:t>bulunarak polyester reçineli kontrol betonundan yaklaşık %19 ila %34 oran</w:t>
      </w:r>
      <w:r w:rsidR="008A36EF">
        <w:rPr>
          <w:lang w:val="en-US"/>
        </w:rPr>
        <w:t xml:space="preserve">ında daha az belirlenmiştir. Bu </w:t>
      </w:r>
      <w:r w:rsidR="00FD417A">
        <w:rPr>
          <w:lang w:val="en-US"/>
        </w:rPr>
        <w:t xml:space="preserve">durum vinilester reçineli perlit agregalı polimer betonlarda da benzer şekilde gerçekleşmiştir. </w:t>
      </w:r>
    </w:p>
    <w:p w:rsidR="00F04CEF" w:rsidRDefault="00F04CEF" w:rsidP="00C52EB0">
      <w:pPr>
        <w:spacing w:line="360" w:lineRule="auto"/>
        <w:jc w:val="both"/>
        <w:rPr>
          <w:b/>
        </w:rPr>
      </w:pPr>
    </w:p>
    <w:p w:rsidR="00C52EB0" w:rsidRDefault="00C52EB0" w:rsidP="00C52EB0">
      <w:pPr>
        <w:spacing w:line="360" w:lineRule="auto"/>
        <w:jc w:val="both"/>
        <w:rPr>
          <w:b/>
        </w:rPr>
      </w:pPr>
      <w:r w:rsidRPr="009C5715">
        <w:rPr>
          <w:b/>
        </w:rPr>
        <w:t>4.</w:t>
      </w:r>
      <w:r w:rsidR="000D7C58" w:rsidRPr="009C5715">
        <w:rPr>
          <w:b/>
        </w:rPr>
        <w:t>2</w:t>
      </w:r>
      <w:r w:rsidRPr="009C5715">
        <w:rPr>
          <w:b/>
        </w:rPr>
        <w:t xml:space="preserve">. </w:t>
      </w:r>
      <w:r w:rsidR="006038EA" w:rsidRPr="009C5715">
        <w:rPr>
          <w:b/>
        </w:rPr>
        <w:t>Basınç Dayanımı</w:t>
      </w:r>
      <w:r w:rsidR="000D7C58">
        <w:rPr>
          <w:b/>
        </w:rPr>
        <w:t xml:space="preserve"> </w:t>
      </w:r>
      <w:r w:rsidRPr="000B7929">
        <w:rPr>
          <w:b/>
        </w:rPr>
        <w:t xml:space="preserve"> </w:t>
      </w:r>
    </w:p>
    <w:p w:rsidR="00FD417A" w:rsidRDefault="00FD417A" w:rsidP="00C52EB0">
      <w:pPr>
        <w:spacing w:line="360" w:lineRule="auto"/>
        <w:jc w:val="both"/>
        <w:rPr>
          <w:b/>
        </w:rPr>
      </w:pPr>
    </w:p>
    <w:p w:rsidR="00F44D3B" w:rsidRDefault="00FD417A" w:rsidP="00F44D3B">
      <w:pPr>
        <w:pStyle w:val="NormalWeb"/>
        <w:spacing w:before="0" w:beforeAutospacing="0" w:after="0" w:afterAutospacing="0" w:line="360" w:lineRule="auto"/>
        <w:jc w:val="both"/>
        <w:rPr>
          <w:b/>
          <w:lang w:val="en-US"/>
        </w:rPr>
      </w:pPr>
      <w:r w:rsidRPr="007522C3">
        <w:rPr>
          <w:rStyle w:val="title-text"/>
          <w:lang w:val="en-US"/>
        </w:rPr>
        <w:t xml:space="preserve">Polimer betonların mekanik özellikleri üzerinde etkili olan faktörlerin agregaların gradasyonu, tipi ve dayanımı, reçine tipi ve içeriği, dolgu maddesinin tipi ve miktarı olduğu ifade edilmiştir </w:t>
      </w:r>
      <w:r>
        <w:rPr>
          <w:lang w:val="en-US"/>
        </w:rPr>
        <w:t>(Gorninski vd., 2007;</w:t>
      </w:r>
      <w:r w:rsidR="008A36EF" w:rsidRPr="008A36EF">
        <w:rPr>
          <w:lang w:val="en-US"/>
        </w:rPr>
        <w:t xml:space="preserve"> </w:t>
      </w:r>
      <w:r w:rsidR="008A36EF">
        <w:rPr>
          <w:lang w:val="en-US"/>
        </w:rPr>
        <w:t>Jafari vd., 2018; Shokrieh vd., 2011</w:t>
      </w:r>
      <w:r>
        <w:rPr>
          <w:lang w:val="en-US"/>
        </w:rPr>
        <w:t>)</w:t>
      </w:r>
      <w:r w:rsidRPr="00556C8F">
        <w:rPr>
          <w:rStyle w:val="title-text"/>
          <w:lang w:val="en-US"/>
        </w:rPr>
        <w:t>.</w:t>
      </w:r>
      <w:r w:rsidR="00EE6878" w:rsidRPr="00EE6878">
        <w:t xml:space="preserve"> </w:t>
      </w:r>
      <w:r w:rsidR="00EE6878" w:rsidRPr="00EE6878">
        <w:rPr>
          <w:rStyle w:val="title-text"/>
          <w:lang w:val="en-US"/>
        </w:rPr>
        <w:t>Vinilester ve polyester reçineli ham ve genleştirilmiş perlit agregalı polimer betonların 7, 28 ve 90 günlük bas</w:t>
      </w:r>
      <w:r w:rsidR="0017472F">
        <w:rPr>
          <w:rStyle w:val="title-text"/>
          <w:lang w:val="en-US"/>
        </w:rPr>
        <w:t>ı</w:t>
      </w:r>
      <w:r w:rsidR="00A17940">
        <w:rPr>
          <w:rStyle w:val="title-text"/>
          <w:lang w:val="en-US"/>
        </w:rPr>
        <w:t>nç dayanımı sonuçları, Şekil 17</w:t>
      </w:r>
      <w:r w:rsidR="0017472F">
        <w:rPr>
          <w:rStyle w:val="title-text"/>
          <w:lang w:val="en-US"/>
        </w:rPr>
        <w:t>.</w:t>
      </w:r>
      <w:r w:rsidR="00EE6878">
        <w:rPr>
          <w:rStyle w:val="title-text"/>
          <w:lang w:val="en-US"/>
        </w:rPr>
        <w:t>’de</w:t>
      </w:r>
      <w:r w:rsidR="00EE6878" w:rsidRPr="00EE6878">
        <w:rPr>
          <w:rStyle w:val="title-text"/>
          <w:lang w:val="en-US"/>
        </w:rPr>
        <w:t xml:space="preserve"> verilmiştir. Tablo </w:t>
      </w:r>
      <w:r w:rsidR="00A17940">
        <w:rPr>
          <w:rStyle w:val="title-text"/>
          <w:lang w:val="en-US"/>
        </w:rPr>
        <w:t>12</w:t>
      </w:r>
      <w:r w:rsidR="00AB40AA">
        <w:rPr>
          <w:rStyle w:val="title-text"/>
          <w:lang w:val="en-US"/>
        </w:rPr>
        <w:t>.</w:t>
      </w:r>
      <w:r w:rsidR="00EE6878" w:rsidRPr="00EE6878">
        <w:rPr>
          <w:rStyle w:val="title-text"/>
          <w:lang w:val="en-US"/>
        </w:rPr>
        <w:t xml:space="preserve">’de ise basınç dayanımları ile birlikte diğer dayanım sonuçları da kapsamlı bir şekilde sunulmuştur. Buna göre tüm gruplar arasında en yüksek basınç dayanımı 90 gün sonunda perlit içermeyen vinilester reçineli kontrol betonunda (VRP0/90) 57.9 MPa ile elde edilmiştir. En düşük basınç dayanımı ise %10 genleştirilmiş perlit agregalı vinilester reçineli polimer betonda 7 gün sonunda (VREP10/7) 8 MPa ile elde edilmiştir. </w:t>
      </w:r>
      <w:r w:rsidR="00F44D3B" w:rsidRPr="00EE6878">
        <w:rPr>
          <w:rStyle w:val="title-text"/>
          <w:lang w:val="en-US"/>
        </w:rPr>
        <w:t xml:space="preserve">Polyester reçineli polimer betonlarda gün parametresinden bağımsız bir şekilde ham perlitin agrega olarak kullanımı beraberinde kontrol betonundan daha yüksek basınç dayanımları getirmiştir. Örneğin 28 günlük basınç dayanımı sonuçları incelendiğinde, polyester reçineli kontrol betonunun basınç dayanımı (PRP0/28) 35.5 MPa iken, bu değer %5 ham perlitli polyester reçineli polimer betonda (PRNP5/28) 39.95 MPa, %10 ham perlitli polyester reçineli polimer betonda (PRNP10) ise 37.35 MPa olarak </w:t>
      </w:r>
      <w:r w:rsidR="00F44D3B">
        <w:rPr>
          <w:rStyle w:val="title-text"/>
          <w:lang w:val="en-US"/>
        </w:rPr>
        <w:t xml:space="preserve">elde edilmiştir. Diğer günlerde </w:t>
      </w:r>
      <w:r w:rsidR="00F44D3B" w:rsidRPr="00EE6878">
        <w:rPr>
          <w:rStyle w:val="title-text"/>
          <w:lang w:val="en-US"/>
        </w:rPr>
        <w:t>de</w:t>
      </w:r>
      <w:r w:rsidR="00F44D3B">
        <w:rPr>
          <w:rStyle w:val="title-text"/>
          <w:lang w:val="en-US"/>
        </w:rPr>
        <w:t xml:space="preserve"> </w:t>
      </w:r>
      <w:r w:rsidR="00F44D3B">
        <w:rPr>
          <w:lang w:val="en-US"/>
        </w:rPr>
        <w:t>benzer sonuçlara ulaşılmıştır. Bu sonuç üzerinde polyester reçine-ham perlit agregası arasındaki güçlü aderansın sonucunda reçinenin agregaları daha iyi sarmasının etkili olduğu düşünülmektedir.</w:t>
      </w:r>
      <w:r w:rsidR="00F44D3B" w:rsidRPr="00F44D3B">
        <w:rPr>
          <w:lang w:val="en-US"/>
        </w:rPr>
        <w:t xml:space="preserve"> </w:t>
      </w:r>
      <w:r w:rsidR="00F44D3B">
        <w:rPr>
          <w:lang w:val="en-US"/>
        </w:rPr>
        <w:t xml:space="preserve">Ayrıca deney esnasında polyester reçine ile ham perlit arasındaki bağlanmanın genleştirilmiş perlitten daha yüksek olduğu </w:t>
      </w:r>
      <w:r w:rsidR="00F44D3B" w:rsidRPr="00AA2C18">
        <w:rPr>
          <w:lang w:val="en-US"/>
        </w:rPr>
        <w:t>gözlemlenmiştir. İleride verilecek SEM analizi bölümünde de bu durum teyit edilmiştir.</w:t>
      </w:r>
      <w:r w:rsidR="00F44D3B" w:rsidRPr="00F44D3B">
        <w:rPr>
          <w:lang w:val="en-US"/>
        </w:rPr>
        <w:t xml:space="preserve"> </w:t>
      </w:r>
      <w:r w:rsidR="00F44D3B" w:rsidRPr="00AA2C18">
        <w:rPr>
          <w:lang w:val="en-US"/>
        </w:rPr>
        <w:t>Genleştirilmiş perlitin hem</w:t>
      </w:r>
      <w:r w:rsidR="00F44D3B">
        <w:rPr>
          <w:lang w:val="en-US"/>
        </w:rPr>
        <w:t xml:space="preserve"> %5 hem de %10 oranlarında agrega olarak değerlendirilmesi ise basınç dayanımlarını tüm günler için düşürmüştür. Genleştirilmiş perlitin gözenekli yapısı ile düşük dayanımının bu duruma yol açtığı, literatürdeki diğer çalışmalarla uyum göstermiştir (</w:t>
      </w:r>
      <w:r w:rsidR="00F44D3B" w:rsidRPr="00A17940">
        <w:rPr>
          <w:lang w:val="en-US"/>
        </w:rPr>
        <w:t>Bakhshi vd., 2023a; Bakhshi vd., 2023b).</w:t>
      </w:r>
      <w:r w:rsidR="00F44D3B">
        <w:rPr>
          <w:lang w:val="en-US"/>
        </w:rPr>
        <w:t xml:space="preserve"> </w:t>
      </w:r>
    </w:p>
    <w:p w:rsidR="00A17940" w:rsidRDefault="00A17940" w:rsidP="008A36EF">
      <w:pPr>
        <w:spacing w:line="360" w:lineRule="auto"/>
        <w:jc w:val="both"/>
        <w:rPr>
          <w:rStyle w:val="title-text"/>
          <w:lang w:val="en-US"/>
        </w:rPr>
      </w:pPr>
      <w:r>
        <w:rPr>
          <w:noProof/>
          <w:lang w:eastAsia="tr-TR"/>
        </w:rPr>
        <w:lastRenderedPageBreak/>
        <w:drawing>
          <wp:inline distT="0" distB="0" distL="0" distR="0" wp14:anchorId="3CCBC32D" wp14:editId="700B6EE2">
            <wp:extent cx="5722620" cy="3611880"/>
            <wp:effectExtent l="0" t="0" r="11430" b="2667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17940" w:rsidRDefault="00A17940" w:rsidP="00A17940">
      <w:pPr>
        <w:pStyle w:val="NormalWeb"/>
        <w:spacing w:before="0" w:beforeAutospacing="0" w:after="0" w:afterAutospacing="0" w:line="360" w:lineRule="auto"/>
        <w:jc w:val="center"/>
        <w:rPr>
          <w:color w:val="222222"/>
          <w:shd w:val="clear" w:color="auto" w:fill="FFFFFF"/>
        </w:rPr>
      </w:pPr>
      <w:r w:rsidRPr="00A17940">
        <w:rPr>
          <w:lang w:val="en-US"/>
        </w:rPr>
        <w:t>Şekil 17.</w:t>
      </w:r>
      <w:r w:rsidRPr="00A17940">
        <w:rPr>
          <w:b/>
          <w:lang w:val="en-US"/>
        </w:rPr>
        <w:t xml:space="preserve"> </w:t>
      </w:r>
      <w:r w:rsidRPr="00A17940">
        <w:rPr>
          <w:lang w:val="en-US"/>
        </w:rPr>
        <w:t>Polimer betonların basınç dayanımları</w:t>
      </w:r>
    </w:p>
    <w:p w:rsidR="008A36EF" w:rsidRDefault="008A36EF" w:rsidP="008A36EF">
      <w:pPr>
        <w:spacing w:line="360" w:lineRule="auto"/>
        <w:jc w:val="both"/>
        <w:rPr>
          <w:rStyle w:val="title-text"/>
          <w:lang w:val="en-US"/>
        </w:rPr>
      </w:pPr>
    </w:p>
    <w:p w:rsidR="00A17940" w:rsidRDefault="00A17940" w:rsidP="008A36EF">
      <w:pPr>
        <w:spacing w:line="360" w:lineRule="auto"/>
        <w:jc w:val="both"/>
        <w:rPr>
          <w:color w:val="1F1F1F"/>
          <w:lang w:val="en-US"/>
        </w:rPr>
      </w:pPr>
      <w:r w:rsidRPr="00A17940">
        <w:rPr>
          <w:rStyle w:val="label"/>
          <w:color w:val="1F1F1F"/>
          <w:lang w:val="en-US"/>
        </w:rPr>
        <w:t>Tablo 12</w:t>
      </w:r>
      <w:r w:rsidRPr="00A17940">
        <w:rPr>
          <w:color w:val="1F1F1F"/>
          <w:lang w:val="en-US"/>
        </w:rPr>
        <w:t>. </w:t>
      </w:r>
      <w:r w:rsidRPr="00A17940">
        <w:t>Polimer</w:t>
      </w:r>
      <w:r>
        <w:t xml:space="preserve"> betonların basınç, eğilme ve yarmada çekme dayanım sonuçları</w:t>
      </w:r>
    </w:p>
    <w:tbl>
      <w:tblPr>
        <w:tblW w:w="5000" w:type="pct"/>
        <w:jc w:val="right"/>
        <w:tblLook w:val="01E0" w:firstRow="1" w:lastRow="1" w:firstColumn="1" w:lastColumn="1" w:noHBand="0" w:noVBand="0"/>
      </w:tblPr>
      <w:tblGrid>
        <w:gridCol w:w="1740"/>
        <w:gridCol w:w="2516"/>
        <w:gridCol w:w="2515"/>
        <w:gridCol w:w="2517"/>
      </w:tblGrid>
      <w:tr w:rsidR="00A17940" w:rsidRPr="00167E15" w:rsidTr="00BD3F8A">
        <w:trPr>
          <w:trHeight w:val="17"/>
          <w:jc w:val="right"/>
        </w:trPr>
        <w:tc>
          <w:tcPr>
            <w:tcW w:w="936" w:type="pct"/>
            <w:vMerge w:val="restart"/>
            <w:tcBorders>
              <w:top w:val="single" w:sz="12" w:space="0" w:color="auto"/>
            </w:tcBorders>
            <w:shd w:val="clear" w:color="auto" w:fill="FFFFFF"/>
          </w:tcPr>
          <w:p w:rsidR="00A17940" w:rsidRPr="00D128E7" w:rsidRDefault="00A17940" w:rsidP="00BD3F8A">
            <w:pPr>
              <w:rPr>
                <w:rFonts w:eastAsia="Calibri"/>
                <w:lang w:eastAsia="tr-TR"/>
              </w:rPr>
            </w:pPr>
            <w:r w:rsidRPr="00D128E7">
              <w:rPr>
                <w:rFonts w:eastAsia="Calibri"/>
                <w:lang w:eastAsia="tr-TR"/>
              </w:rPr>
              <w:t>Kod</w:t>
            </w:r>
          </w:p>
        </w:tc>
        <w:tc>
          <w:tcPr>
            <w:tcW w:w="1354" w:type="pct"/>
            <w:tcBorders>
              <w:top w:val="single" w:sz="12" w:space="0" w:color="auto"/>
              <w:bottom w:val="single" w:sz="8" w:space="0" w:color="auto"/>
            </w:tcBorders>
            <w:shd w:val="clear" w:color="auto" w:fill="FFFFFF"/>
          </w:tcPr>
          <w:p w:rsidR="00A17940" w:rsidRPr="00D128E7" w:rsidRDefault="00A17940" w:rsidP="00BD3F8A">
            <w:pPr>
              <w:rPr>
                <w:rFonts w:eastAsia="Calibri"/>
                <w:lang w:eastAsia="tr-TR"/>
              </w:rPr>
            </w:pPr>
            <w:r w:rsidRPr="00D128E7">
              <w:rPr>
                <w:rFonts w:eastAsia="Calibri"/>
                <w:lang w:eastAsia="tr-TR"/>
              </w:rPr>
              <w:t xml:space="preserve">  Basınç day. (MPa)</w:t>
            </w:r>
          </w:p>
        </w:tc>
        <w:tc>
          <w:tcPr>
            <w:tcW w:w="1354" w:type="pct"/>
            <w:tcBorders>
              <w:top w:val="single" w:sz="12" w:space="0" w:color="auto"/>
              <w:bottom w:val="single" w:sz="8" w:space="0" w:color="auto"/>
            </w:tcBorders>
            <w:shd w:val="clear" w:color="auto" w:fill="FFFFFF"/>
          </w:tcPr>
          <w:p w:rsidR="00A17940" w:rsidRPr="00D128E7" w:rsidRDefault="00A17940" w:rsidP="00BD3F8A">
            <w:pPr>
              <w:jc w:val="center"/>
              <w:rPr>
                <w:rFonts w:eastAsia="Calibri"/>
                <w:lang w:eastAsia="tr-TR"/>
              </w:rPr>
            </w:pPr>
            <w:r w:rsidRPr="00D128E7">
              <w:rPr>
                <w:rFonts w:eastAsia="Calibri"/>
                <w:lang w:eastAsia="tr-TR"/>
              </w:rPr>
              <w:t>Eğilme day. (MPa)</w:t>
            </w:r>
          </w:p>
        </w:tc>
        <w:tc>
          <w:tcPr>
            <w:tcW w:w="1355" w:type="pct"/>
            <w:tcBorders>
              <w:top w:val="single" w:sz="12" w:space="0" w:color="auto"/>
              <w:bottom w:val="single" w:sz="8" w:space="0" w:color="auto"/>
            </w:tcBorders>
            <w:shd w:val="clear" w:color="auto" w:fill="FFFFFF"/>
          </w:tcPr>
          <w:p w:rsidR="00A17940" w:rsidRPr="00D128E7" w:rsidRDefault="00A17940" w:rsidP="00BD3F8A">
            <w:pPr>
              <w:rPr>
                <w:rFonts w:eastAsia="Calibri"/>
                <w:lang w:eastAsia="tr-TR"/>
              </w:rPr>
            </w:pPr>
            <w:r w:rsidRPr="00D128E7">
              <w:rPr>
                <w:rFonts w:eastAsia="Calibri"/>
                <w:lang w:eastAsia="tr-TR"/>
              </w:rPr>
              <w:t>Yar. Çek. Day. (MPa)</w:t>
            </w:r>
          </w:p>
        </w:tc>
      </w:tr>
      <w:tr w:rsidR="00A17940" w:rsidRPr="00167E15" w:rsidTr="00BD3F8A">
        <w:trPr>
          <w:trHeight w:val="17"/>
          <w:jc w:val="right"/>
        </w:trPr>
        <w:tc>
          <w:tcPr>
            <w:tcW w:w="936" w:type="pct"/>
            <w:vMerge/>
            <w:tcBorders>
              <w:bottom w:val="single" w:sz="12" w:space="0" w:color="auto"/>
            </w:tcBorders>
            <w:shd w:val="clear" w:color="auto" w:fill="FFFFFF"/>
          </w:tcPr>
          <w:p w:rsidR="00A17940" w:rsidRPr="00D128E7" w:rsidRDefault="00A17940" w:rsidP="00BD3F8A">
            <w:pPr>
              <w:rPr>
                <w:rFonts w:eastAsia="Calibri"/>
                <w:lang w:eastAsia="tr-TR"/>
              </w:rPr>
            </w:pPr>
          </w:p>
        </w:tc>
        <w:tc>
          <w:tcPr>
            <w:tcW w:w="1354" w:type="pct"/>
            <w:tcBorders>
              <w:top w:val="single" w:sz="8" w:space="0" w:color="auto"/>
              <w:bottom w:val="single" w:sz="12" w:space="0" w:color="auto"/>
            </w:tcBorders>
            <w:shd w:val="clear" w:color="auto" w:fill="FFFFFF"/>
          </w:tcPr>
          <w:p w:rsidR="00A17940" w:rsidRPr="00D128E7" w:rsidRDefault="00A17940" w:rsidP="00BD3F8A">
            <w:pPr>
              <w:rPr>
                <w:rFonts w:eastAsia="Calibri"/>
                <w:lang w:eastAsia="tr-TR"/>
              </w:rPr>
            </w:pPr>
            <w:r w:rsidRPr="00D128E7">
              <w:rPr>
                <w:rFonts w:eastAsia="Calibri"/>
                <w:lang w:eastAsia="tr-TR"/>
              </w:rPr>
              <w:t>7g         28g        90g</w:t>
            </w:r>
          </w:p>
        </w:tc>
        <w:tc>
          <w:tcPr>
            <w:tcW w:w="1354" w:type="pct"/>
            <w:tcBorders>
              <w:top w:val="single" w:sz="8" w:space="0" w:color="auto"/>
              <w:bottom w:val="single" w:sz="12" w:space="0" w:color="auto"/>
            </w:tcBorders>
            <w:shd w:val="clear" w:color="auto" w:fill="FFFFFF"/>
          </w:tcPr>
          <w:p w:rsidR="00A17940" w:rsidRPr="00D128E7" w:rsidRDefault="00A17940" w:rsidP="00BD3F8A">
            <w:pPr>
              <w:jc w:val="center"/>
              <w:rPr>
                <w:rFonts w:eastAsia="Calibri"/>
                <w:lang w:eastAsia="tr-TR"/>
              </w:rPr>
            </w:pPr>
            <w:r w:rsidRPr="00D128E7">
              <w:rPr>
                <w:rFonts w:eastAsia="Calibri"/>
                <w:lang w:eastAsia="tr-TR"/>
              </w:rPr>
              <w:t>7g   28g    90g</w:t>
            </w:r>
          </w:p>
        </w:tc>
        <w:tc>
          <w:tcPr>
            <w:tcW w:w="1355" w:type="pct"/>
            <w:tcBorders>
              <w:top w:val="single" w:sz="8" w:space="0" w:color="auto"/>
              <w:bottom w:val="single" w:sz="12" w:space="0" w:color="auto"/>
            </w:tcBorders>
            <w:shd w:val="clear" w:color="auto" w:fill="FFFFFF"/>
          </w:tcPr>
          <w:p w:rsidR="00A17940" w:rsidRPr="00D128E7" w:rsidRDefault="00A17940" w:rsidP="00BD3F8A">
            <w:pPr>
              <w:rPr>
                <w:rFonts w:eastAsia="Calibri"/>
                <w:lang w:eastAsia="tr-TR"/>
              </w:rPr>
            </w:pPr>
            <w:r w:rsidRPr="00D128E7">
              <w:rPr>
                <w:rFonts w:eastAsia="Calibri"/>
                <w:lang w:eastAsia="tr-TR"/>
              </w:rPr>
              <w:t>7g         28g     90g</w:t>
            </w:r>
          </w:p>
        </w:tc>
      </w:tr>
      <w:tr w:rsidR="00A17940" w:rsidRPr="00490A42" w:rsidTr="00BD3F8A">
        <w:trPr>
          <w:trHeight w:val="17"/>
          <w:jc w:val="right"/>
        </w:trPr>
        <w:tc>
          <w:tcPr>
            <w:tcW w:w="936" w:type="pct"/>
            <w:tcBorders>
              <w:top w:val="single" w:sz="12" w:space="0" w:color="auto"/>
            </w:tcBorders>
            <w:shd w:val="clear" w:color="auto" w:fill="FFFFFF"/>
          </w:tcPr>
          <w:p w:rsidR="00A17940" w:rsidRPr="00C7127B" w:rsidRDefault="00A17940" w:rsidP="00BD3F8A">
            <w:pPr>
              <w:rPr>
                <w:rFonts w:eastAsia="Calibri"/>
                <w:lang w:eastAsia="tr-TR"/>
              </w:rPr>
            </w:pPr>
            <w:r w:rsidRPr="00C7127B">
              <w:rPr>
                <w:rFonts w:eastAsia="Calibri"/>
                <w:lang w:eastAsia="tr-TR"/>
              </w:rPr>
              <w:t>PRP0</w:t>
            </w:r>
          </w:p>
        </w:tc>
        <w:tc>
          <w:tcPr>
            <w:tcW w:w="1354" w:type="pct"/>
            <w:tcBorders>
              <w:top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28.25    35.5         </w:t>
            </w:r>
            <w:r w:rsidRPr="00C7127B">
              <w:rPr>
                <w:rFonts w:eastAsia="Calibri"/>
                <w:lang w:eastAsia="tr-TR"/>
              </w:rPr>
              <w:t>42.45</w:t>
            </w:r>
          </w:p>
        </w:tc>
        <w:tc>
          <w:tcPr>
            <w:tcW w:w="1354" w:type="pct"/>
            <w:tcBorders>
              <w:top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   3.75    5.51   </w:t>
            </w:r>
            <w:r w:rsidRPr="00C7127B">
              <w:rPr>
                <w:rFonts w:eastAsia="Calibri"/>
                <w:lang w:eastAsia="tr-TR"/>
              </w:rPr>
              <w:t xml:space="preserve"> 6.41</w:t>
            </w:r>
          </w:p>
        </w:tc>
        <w:tc>
          <w:tcPr>
            <w:tcW w:w="1355" w:type="pct"/>
            <w:tcBorders>
              <w:top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3.15        4.3 </w:t>
            </w:r>
            <w:r w:rsidRPr="00C7127B">
              <w:rPr>
                <w:rFonts w:eastAsia="Calibri"/>
                <w:lang w:eastAsia="tr-TR"/>
              </w:rPr>
              <w:t xml:space="preserve">      4.6</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PRNP5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33         39.95       </w:t>
            </w:r>
            <w:r w:rsidRPr="00C7127B">
              <w:rPr>
                <w:rFonts w:eastAsia="Calibri"/>
                <w:lang w:eastAsia="tr-TR"/>
              </w:rPr>
              <w:t>46.15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4.59    6.28 </w:t>
            </w:r>
            <w:r w:rsidRPr="00C7127B">
              <w:rPr>
                <w:rFonts w:eastAsia="Calibri"/>
                <w:lang w:eastAsia="tr-TR"/>
              </w:rPr>
              <w:t xml:space="preserve">   7.26</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4.45        5.4 </w:t>
            </w:r>
            <w:r w:rsidRPr="00C7127B">
              <w:rPr>
                <w:rFonts w:eastAsia="Calibri"/>
                <w:lang w:eastAsia="tr-TR"/>
              </w:rPr>
              <w:t xml:space="preserve">      5.65</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PRNP10</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30         37.35       </w:t>
            </w:r>
            <w:r w:rsidRPr="00C7127B">
              <w:rPr>
                <w:rFonts w:eastAsia="Calibri"/>
                <w:lang w:eastAsia="tr-TR"/>
              </w:rPr>
              <w:t>44.5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3.83    5.02    </w:t>
            </w:r>
            <w:r w:rsidRPr="00C7127B">
              <w:rPr>
                <w:rFonts w:eastAsia="Calibri"/>
                <w:lang w:eastAsia="tr-TR"/>
              </w:rPr>
              <w:t>6.15</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3.8          4.8  </w:t>
            </w:r>
            <w:r w:rsidRPr="00C7127B">
              <w:rPr>
                <w:rFonts w:eastAsia="Calibri"/>
                <w:lang w:eastAsia="tr-TR"/>
              </w:rPr>
              <w:t xml:space="preserve">     5.1</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PREP5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22.85    26.35       </w:t>
            </w:r>
            <w:r w:rsidRPr="00C7127B">
              <w:rPr>
                <w:rFonts w:eastAsia="Calibri"/>
                <w:lang w:eastAsia="tr-TR"/>
              </w:rPr>
              <w:t>31.5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3.64    4.26    </w:t>
            </w:r>
            <w:r w:rsidRPr="00C7127B">
              <w:rPr>
                <w:rFonts w:eastAsia="Calibri"/>
                <w:lang w:eastAsia="tr-TR"/>
              </w:rPr>
              <w:t>5.1</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3             4   </w:t>
            </w:r>
            <w:r w:rsidRPr="00C7127B">
              <w:rPr>
                <w:rFonts w:eastAsia="Calibri"/>
                <w:lang w:eastAsia="tr-TR"/>
              </w:rPr>
              <w:t xml:space="preserve">      </w:t>
            </w:r>
            <w:r>
              <w:rPr>
                <w:rFonts w:eastAsia="Calibri"/>
                <w:lang w:eastAsia="tr-TR"/>
              </w:rPr>
              <w:t xml:space="preserve"> </w:t>
            </w:r>
            <w:r w:rsidRPr="00C7127B">
              <w:rPr>
                <w:rFonts w:eastAsia="Calibri"/>
                <w:lang w:eastAsia="tr-TR"/>
              </w:rPr>
              <w:t>4.55</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PREP10</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10.4      14.7         </w:t>
            </w:r>
            <w:r w:rsidRPr="00C7127B">
              <w:rPr>
                <w:rFonts w:eastAsia="Calibri"/>
                <w:lang w:eastAsia="tr-TR"/>
              </w:rPr>
              <w:t>18.6</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2.57    3.28    </w:t>
            </w:r>
            <w:r w:rsidRPr="00C7127B">
              <w:rPr>
                <w:rFonts w:eastAsia="Calibri"/>
                <w:lang w:eastAsia="tr-TR"/>
              </w:rPr>
              <w:t>3.98</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2.4         2.6   </w:t>
            </w:r>
            <w:r w:rsidRPr="00C7127B">
              <w:rPr>
                <w:rFonts w:eastAsia="Calibri"/>
                <w:lang w:eastAsia="tr-TR"/>
              </w:rPr>
              <w:t xml:space="preserve">     2.9</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VRP0</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36.8      50.1         </w:t>
            </w:r>
            <w:r w:rsidRPr="00C7127B">
              <w:rPr>
                <w:rFonts w:eastAsia="Calibri"/>
                <w:lang w:eastAsia="tr-TR"/>
              </w:rPr>
              <w:t>57.9</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7.13    7.89    </w:t>
            </w:r>
            <w:r w:rsidRPr="00C7127B">
              <w:rPr>
                <w:rFonts w:eastAsia="Calibri"/>
                <w:lang w:eastAsia="tr-TR"/>
              </w:rPr>
              <w:t>8.14</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4.6 </w:t>
            </w:r>
            <w:r w:rsidRPr="00C7127B">
              <w:rPr>
                <w:rFonts w:eastAsia="Calibri"/>
                <w:lang w:eastAsia="tr-TR"/>
              </w:rPr>
              <w:t xml:space="preserve"> </w:t>
            </w:r>
            <w:r>
              <w:rPr>
                <w:rFonts w:eastAsia="Calibri"/>
                <w:lang w:eastAsia="tr-TR"/>
              </w:rPr>
              <w:t xml:space="preserve">       5.6</w:t>
            </w:r>
            <w:r w:rsidRPr="00C7127B">
              <w:rPr>
                <w:rFonts w:eastAsia="Calibri"/>
                <w:lang w:eastAsia="tr-TR"/>
              </w:rPr>
              <w:t xml:space="preserve">        5.9</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VRNP5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27.9      42.9</w:t>
            </w:r>
            <w:r w:rsidRPr="00C7127B">
              <w:rPr>
                <w:rFonts w:eastAsia="Calibri"/>
                <w:lang w:eastAsia="tr-TR"/>
              </w:rPr>
              <w:t xml:space="preserve">    </w:t>
            </w:r>
            <w:r>
              <w:rPr>
                <w:rFonts w:eastAsia="Calibri"/>
                <w:lang w:eastAsia="tr-TR"/>
              </w:rPr>
              <w:t xml:space="preserve">     </w:t>
            </w:r>
            <w:r w:rsidRPr="00C7127B">
              <w:rPr>
                <w:rFonts w:eastAsia="Calibri"/>
                <w:lang w:eastAsia="tr-TR"/>
              </w:rPr>
              <w:t>48.4</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7         7.74    </w:t>
            </w:r>
            <w:r w:rsidRPr="00C7127B">
              <w:rPr>
                <w:rFonts w:eastAsia="Calibri"/>
                <w:lang w:eastAsia="tr-TR"/>
              </w:rPr>
              <w:t>8.03</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3.3         5.4  </w:t>
            </w:r>
            <w:r w:rsidRPr="00C7127B">
              <w:rPr>
                <w:rFonts w:eastAsia="Calibri"/>
                <w:lang w:eastAsia="tr-TR"/>
              </w:rPr>
              <w:t xml:space="preserve">      5.7</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Times New Roman"/>
                <w:lang w:eastAsia="tr-TR"/>
              </w:rPr>
              <w:t>VRNP10</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27.2      41.4  </w:t>
            </w:r>
            <w:r w:rsidRPr="00C7127B">
              <w:rPr>
                <w:rFonts w:eastAsia="Calibri"/>
                <w:lang w:eastAsia="tr-TR"/>
              </w:rPr>
              <w:t xml:space="preserve"> </w:t>
            </w:r>
            <w:r>
              <w:rPr>
                <w:rFonts w:eastAsia="Calibri"/>
                <w:lang w:eastAsia="tr-TR"/>
              </w:rPr>
              <w:t xml:space="preserve">      </w:t>
            </w:r>
            <w:r w:rsidRPr="00C7127B">
              <w:rPr>
                <w:rFonts w:eastAsia="Calibri"/>
                <w:lang w:eastAsia="tr-TR"/>
              </w:rPr>
              <w:t>46.8</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4.96    6.35    </w:t>
            </w:r>
            <w:r w:rsidRPr="00C7127B">
              <w:rPr>
                <w:rFonts w:eastAsia="Calibri"/>
                <w:lang w:eastAsia="tr-TR"/>
              </w:rPr>
              <w:t>7.12</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3.1         4.8  </w:t>
            </w:r>
            <w:r w:rsidRPr="00C7127B">
              <w:rPr>
                <w:rFonts w:eastAsia="Calibri"/>
                <w:lang w:eastAsia="tr-TR"/>
              </w:rPr>
              <w:t xml:space="preserve">      5.1</w:t>
            </w:r>
          </w:p>
        </w:tc>
      </w:tr>
      <w:tr w:rsidR="00A17940" w:rsidRPr="00490A42" w:rsidTr="00BD3F8A">
        <w:trPr>
          <w:trHeight w:val="17"/>
          <w:jc w:val="right"/>
        </w:trPr>
        <w:tc>
          <w:tcPr>
            <w:tcW w:w="936" w:type="pct"/>
            <w:shd w:val="clear" w:color="auto" w:fill="FFFFFF"/>
          </w:tcPr>
          <w:p w:rsidR="00A17940" w:rsidRPr="00C7127B" w:rsidRDefault="00A17940" w:rsidP="00BD3F8A">
            <w:pPr>
              <w:rPr>
                <w:rFonts w:eastAsia="Calibri"/>
                <w:lang w:eastAsia="tr-TR"/>
              </w:rPr>
            </w:pPr>
            <w:r w:rsidRPr="00C7127B">
              <w:rPr>
                <w:rFonts w:eastAsia="Calibri"/>
                <w:lang w:eastAsia="tr-TR"/>
              </w:rPr>
              <w:t>VREP5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20.7      26.1         </w:t>
            </w:r>
            <w:r w:rsidRPr="00C7127B">
              <w:rPr>
                <w:rFonts w:eastAsia="Calibri"/>
                <w:lang w:eastAsia="tr-TR"/>
              </w:rPr>
              <w:t>35</w:t>
            </w:r>
          </w:p>
        </w:tc>
        <w:tc>
          <w:tcPr>
            <w:tcW w:w="1354" w:type="pct"/>
            <w:shd w:val="clear" w:color="auto" w:fill="FFFFFF"/>
          </w:tcPr>
          <w:p w:rsidR="00A17940" w:rsidRPr="00C7127B" w:rsidRDefault="00A17940" w:rsidP="00BD3F8A">
            <w:pPr>
              <w:rPr>
                <w:rFonts w:eastAsia="Calibri"/>
                <w:lang w:eastAsia="tr-TR"/>
              </w:rPr>
            </w:pPr>
            <w:r>
              <w:rPr>
                <w:rFonts w:eastAsia="Calibri"/>
                <w:lang w:eastAsia="tr-TR"/>
              </w:rPr>
              <w:t xml:space="preserve">   3.7      4.68    </w:t>
            </w:r>
            <w:r w:rsidRPr="00C7127B">
              <w:rPr>
                <w:rFonts w:eastAsia="Calibri"/>
                <w:lang w:eastAsia="tr-TR"/>
              </w:rPr>
              <w:t>5.54</w:t>
            </w:r>
          </w:p>
        </w:tc>
        <w:tc>
          <w:tcPr>
            <w:tcW w:w="1355" w:type="pct"/>
            <w:shd w:val="clear" w:color="auto" w:fill="FFFFFF"/>
          </w:tcPr>
          <w:p w:rsidR="00A17940" w:rsidRPr="00C7127B" w:rsidRDefault="00A17940" w:rsidP="00BD3F8A">
            <w:pPr>
              <w:rPr>
                <w:rFonts w:eastAsia="Calibri"/>
                <w:lang w:eastAsia="tr-TR"/>
              </w:rPr>
            </w:pPr>
            <w:r>
              <w:rPr>
                <w:rFonts w:eastAsia="Calibri"/>
                <w:lang w:eastAsia="tr-TR"/>
              </w:rPr>
              <w:t xml:space="preserve">2.8         3.9 </w:t>
            </w:r>
            <w:r w:rsidRPr="00C7127B">
              <w:rPr>
                <w:rFonts w:eastAsia="Calibri"/>
                <w:lang w:eastAsia="tr-TR"/>
              </w:rPr>
              <w:t xml:space="preserve">       4.1</w:t>
            </w:r>
          </w:p>
        </w:tc>
      </w:tr>
      <w:tr w:rsidR="00A17940" w:rsidRPr="00490A42" w:rsidTr="00BD3F8A">
        <w:trPr>
          <w:trHeight w:val="17"/>
          <w:jc w:val="right"/>
        </w:trPr>
        <w:tc>
          <w:tcPr>
            <w:tcW w:w="936" w:type="pct"/>
            <w:tcBorders>
              <w:bottom w:val="single" w:sz="12" w:space="0" w:color="auto"/>
            </w:tcBorders>
            <w:shd w:val="clear" w:color="auto" w:fill="FFFFFF"/>
          </w:tcPr>
          <w:p w:rsidR="00A17940" w:rsidRPr="00C7127B" w:rsidRDefault="00A17940" w:rsidP="00BD3F8A">
            <w:pPr>
              <w:rPr>
                <w:rFonts w:eastAsia="Calibri"/>
                <w:lang w:eastAsia="tr-TR"/>
              </w:rPr>
            </w:pPr>
            <w:r w:rsidRPr="00C7127B">
              <w:rPr>
                <w:rFonts w:eastAsia="Calibri"/>
                <w:lang w:eastAsia="tr-TR"/>
              </w:rPr>
              <w:t>VREP10</w:t>
            </w:r>
          </w:p>
        </w:tc>
        <w:tc>
          <w:tcPr>
            <w:tcW w:w="1354" w:type="pct"/>
            <w:tcBorders>
              <w:bottom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8           11.5  </w:t>
            </w:r>
            <w:r w:rsidRPr="00C7127B">
              <w:rPr>
                <w:rFonts w:eastAsia="Calibri"/>
                <w:lang w:eastAsia="tr-TR"/>
              </w:rPr>
              <w:t xml:space="preserve"> </w:t>
            </w:r>
            <w:r>
              <w:rPr>
                <w:rFonts w:eastAsia="Calibri"/>
                <w:lang w:eastAsia="tr-TR"/>
              </w:rPr>
              <w:t xml:space="preserve">      </w:t>
            </w:r>
            <w:r w:rsidRPr="00C7127B">
              <w:rPr>
                <w:rFonts w:eastAsia="Calibri"/>
                <w:lang w:eastAsia="tr-TR"/>
              </w:rPr>
              <w:t>15.4</w:t>
            </w:r>
          </w:p>
        </w:tc>
        <w:tc>
          <w:tcPr>
            <w:tcW w:w="1354" w:type="pct"/>
            <w:tcBorders>
              <w:bottom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   2.64    3.09    </w:t>
            </w:r>
            <w:r w:rsidRPr="00C7127B">
              <w:rPr>
                <w:rFonts w:eastAsia="Calibri"/>
                <w:lang w:eastAsia="tr-TR"/>
              </w:rPr>
              <w:t>3.71</w:t>
            </w:r>
          </w:p>
        </w:tc>
        <w:tc>
          <w:tcPr>
            <w:tcW w:w="1355" w:type="pct"/>
            <w:tcBorders>
              <w:bottom w:val="single" w:sz="12" w:space="0" w:color="auto"/>
            </w:tcBorders>
            <w:shd w:val="clear" w:color="auto" w:fill="FFFFFF"/>
          </w:tcPr>
          <w:p w:rsidR="00A17940" w:rsidRPr="00C7127B" w:rsidRDefault="00A17940" w:rsidP="00BD3F8A">
            <w:pPr>
              <w:rPr>
                <w:rFonts w:eastAsia="Calibri"/>
                <w:lang w:eastAsia="tr-TR"/>
              </w:rPr>
            </w:pPr>
            <w:r>
              <w:rPr>
                <w:rFonts w:eastAsia="Calibri"/>
                <w:lang w:eastAsia="tr-TR"/>
              </w:rPr>
              <w:t xml:space="preserve">2.1         2.7    </w:t>
            </w:r>
            <w:r w:rsidRPr="00C7127B">
              <w:rPr>
                <w:rFonts w:eastAsia="Calibri"/>
                <w:lang w:eastAsia="tr-TR"/>
              </w:rPr>
              <w:t xml:space="preserve">    3.1</w:t>
            </w:r>
          </w:p>
        </w:tc>
      </w:tr>
    </w:tbl>
    <w:p w:rsidR="00A17940" w:rsidRPr="00EE6878" w:rsidRDefault="00A17940" w:rsidP="008A36EF">
      <w:pPr>
        <w:spacing w:line="360" w:lineRule="auto"/>
        <w:jc w:val="both"/>
        <w:rPr>
          <w:rStyle w:val="title-text"/>
          <w:lang w:val="en-US"/>
        </w:rPr>
      </w:pPr>
    </w:p>
    <w:p w:rsidR="006F4724" w:rsidRDefault="006F4724" w:rsidP="00206924">
      <w:pPr>
        <w:pStyle w:val="NormalWeb"/>
        <w:spacing w:before="0" w:beforeAutospacing="0" w:after="0" w:afterAutospacing="0" w:line="360" w:lineRule="auto"/>
        <w:jc w:val="both"/>
        <w:rPr>
          <w:lang w:val="en-US"/>
        </w:rPr>
      </w:pPr>
      <w:r>
        <w:rPr>
          <w:lang w:val="en-US"/>
        </w:rPr>
        <w:t>Vinilester reçineli polimer betonlarda hem ham perlit hem de genleştirilmiş perlit agregalarının artan oranlarda kullanımı sonucunda basınç dayanımları azalmıştır. Perlit agregaları-vinilester reçine arayüzeyindeki yapışmanın daha zayıf olması bu duruma ne</w:t>
      </w:r>
      <w:r w:rsidR="006F3515">
        <w:rPr>
          <w:lang w:val="en-US"/>
        </w:rPr>
        <w:t>den olmuş olabilir (</w:t>
      </w:r>
      <w:r w:rsidR="00355039">
        <w:rPr>
          <w:lang w:val="en-US"/>
        </w:rPr>
        <w:t>S</w:t>
      </w:r>
      <w:r>
        <w:rPr>
          <w:lang w:val="en-US"/>
        </w:rPr>
        <w:t>engül vd., 2011; Tasnim vd., 2021).</w:t>
      </w:r>
      <w:r w:rsidRPr="00C621F2">
        <w:rPr>
          <w:lang w:val="en-US"/>
        </w:rPr>
        <w:t xml:space="preserve"> </w:t>
      </w:r>
      <w:r>
        <w:rPr>
          <w:lang w:val="en-US"/>
        </w:rPr>
        <w:t xml:space="preserve">Ayrıca vinilester reçinesi, dolgu malzemelerini kaplamada yetersiz kalarak düşük aderanslı ve reçine-perlit agregaları arasında zayıf gerilim transferi nedeniyle düşük dayanımlı polimer betonların elde edildiği değerlendirilmektedir (Akın ve Polat, 2022). Yine de gün parametresine bağlı olarak ham </w:t>
      </w:r>
      <w:r>
        <w:rPr>
          <w:lang w:val="en-US"/>
        </w:rPr>
        <w:lastRenderedPageBreak/>
        <w:t xml:space="preserve">perlitin genleştirilmiş perlite göre vinilester reçineli polimer betonlarda çok daha yüksek basınç dayanımlarına sahip olduğu sonucuna ulaşılmıştır. Örneğin 90 günlük </w:t>
      </w:r>
      <w:r>
        <w:t>basınç dayanımı sonuçları incelendiğinde, vinilester reçineli kontrol</w:t>
      </w:r>
      <w:r w:rsidRPr="006F4724">
        <w:t xml:space="preserve"> </w:t>
      </w:r>
      <w:r>
        <w:t xml:space="preserve">betonunun basınç dayanımı (VRP0/90) 57.9 MPa iken, bu değerler %5 ve %10 ham perlitli polimer betonlarda (VRNP5/90 ve VRNP10/90) sırasıyla 48.4 MPa ile 46.8 MPa olarak elde edilmiştir. %5 ve %10 genleştirilmiş perlitli polimer betonlarda (VREP5/90 ve VREP10/90) ise bu değerler sırasıyla 35 MPa ile 15.4 MPa olmuştur. Son olarak özellikle vinilester reçineli perlit agregalı polimer </w:t>
      </w:r>
      <w:r w:rsidRPr="006F4724">
        <w:t xml:space="preserve">betonlarda daha fazla gözlemlenen basınç dayanımı kaybına, tüm karışımlarda reçine/dolgu oranı sabit tutulup artan oranlarda perlit eklendiğinden, etkili reçine hacim içeriğinin kademeli olarak azalmasının neden olduğu söylenebilir </w:t>
      </w:r>
      <w:r w:rsidRPr="006F4724">
        <w:rPr>
          <w:lang w:val="en-US"/>
        </w:rPr>
        <w:t>(Nóvoa vd., 2004).</w:t>
      </w:r>
    </w:p>
    <w:p w:rsidR="00F0286E" w:rsidRDefault="00F0286E" w:rsidP="00206924">
      <w:pPr>
        <w:pStyle w:val="NormalWeb"/>
        <w:spacing w:before="0" w:beforeAutospacing="0" w:after="0" w:afterAutospacing="0" w:line="360" w:lineRule="auto"/>
        <w:jc w:val="both"/>
        <w:rPr>
          <w:lang w:val="en-US"/>
        </w:rPr>
      </w:pPr>
    </w:p>
    <w:p w:rsidR="00EB4D20" w:rsidRDefault="00EB4D20" w:rsidP="00206924">
      <w:pPr>
        <w:pStyle w:val="NormalWeb"/>
        <w:spacing w:before="0" w:beforeAutospacing="0" w:after="0" w:afterAutospacing="0" w:line="360" w:lineRule="auto"/>
        <w:jc w:val="both"/>
        <w:rPr>
          <w:lang w:val="en-US"/>
        </w:rPr>
      </w:pPr>
      <w:r>
        <w:t xml:space="preserve">Muthukumar and Mohan </w:t>
      </w:r>
      <w:r>
        <w:rPr>
          <w:lang w:val="en-US"/>
        </w:rPr>
        <w:t>(</w:t>
      </w:r>
      <w:r w:rsidR="00F67A43">
        <w:t>Muthukumar ve Mohan, 2004</w:t>
      </w:r>
      <w:r>
        <w:t>), beş farklı reçine tipi kullanarak ürettiği polimer betonların basınç dayanımlarının zamanla arttığını gözlemlemiştir.</w:t>
      </w:r>
      <w:r w:rsidRPr="000D66B6">
        <w:rPr>
          <w:lang w:val="en-US"/>
        </w:rPr>
        <w:t xml:space="preserve"> </w:t>
      </w:r>
      <w:r>
        <w:rPr>
          <w:lang w:val="en-US"/>
        </w:rPr>
        <w:t xml:space="preserve">Bu çalışmada da benzer şekilde </w:t>
      </w:r>
      <w:r>
        <w:t xml:space="preserve">polimer betonların kür süresi arttıkça basınç dayanımlarında artışlar meydana </w:t>
      </w:r>
      <w:r w:rsidRPr="000D66B6">
        <w:t>gelmiştir.</w:t>
      </w:r>
      <w:r>
        <w:t xml:space="preserve"> </w:t>
      </w:r>
      <w:r w:rsidRPr="000D66B6">
        <w:rPr>
          <w:lang w:val="en-US"/>
        </w:rPr>
        <w:t>Genel</w:t>
      </w:r>
      <w:r>
        <w:rPr>
          <w:lang w:val="en-US"/>
        </w:rPr>
        <w:t xml:space="preserve"> bir değerlendirme yapıldığında, reçine tipi açısından vinilester reçinenin ve perlit tipi ve oranı olarak da özellikle polyester reçinesi ile birlikte üretildiğinde %5 oranında ham perlitin basınç dayanımı açısından ideal olarak değerlendirilebileceği, ilk kez bu çalışma sonucunda belirlenmiştir. Ayrıca polyester reçineli perlit agregalı polimer betonların 28 günlük basınç dayanımı sonuçlarının %80’ine 7 günde ulaşılabilmesinin görülmesi, potansiyel olarak bu kompozitlerin prekast uygulamalarında kullanılabileceğini kanıtlamıştır (Chen vd., 2018; Lokuge ve Aravinthan, 2013).</w:t>
      </w:r>
    </w:p>
    <w:p w:rsidR="00EB4D20" w:rsidRDefault="00EB4D20" w:rsidP="00C30904">
      <w:pPr>
        <w:autoSpaceDE w:val="0"/>
        <w:autoSpaceDN w:val="0"/>
        <w:adjustRightInd w:val="0"/>
        <w:spacing w:line="360" w:lineRule="auto"/>
        <w:rPr>
          <w:color w:val="1F1F1F"/>
          <w:lang w:val="en-US"/>
        </w:rPr>
      </w:pPr>
    </w:p>
    <w:p w:rsidR="00EB4D20" w:rsidRDefault="00C30904" w:rsidP="00206924">
      <w:pPr>
        <w:autoSpaceDE w:val="0"/>
        <w:autoSpaceDN w:val="0"/>
        <w:adjustRightInd w:val="0"/>
        <w:spacing w:line="360" w:lineRule="auto"/>
        <w:jc w:val="both"/>
        <w:rPr>
          <w:b/>
        </w:rPr>
      </w:pPr>
      <w:r w:rsidRPr="000B7929">
        <w:rPr>
          <w:b/>
        </w:rPr>
        <w:t>4.</w:t>
      </w:r>
      <w:r w:rsidR="000D7C58">
        <w:rPr>
          <w:b/>
        </w:rPr>
        <w:t>3</w:t>
      </w:r>
      <w:r w:rsidRPr="000B7929">
        <w:rPr>
          <w:b/>
        </w:rPr>
        <w:t xml:space="preserve">. </w:t>
      </w:r>
      <w:r w:rsidR="00F004A3">
        <w:rPr>
          <w:b/>
        </w:rPr>
        <w:t>Eğilme Dayanımı</w:t>
      </w:r>
      <w:r w:rsidR="000D7C58">
        <w:rPr>
          <w:b/>
        </w:rPr>
        <w:t xml:space="preserve"> </w:t>
      </w:r>
      <w:r w:rsidR="000D7C58" w:rsidRPr="000B7929">
        <w:rPr>
          <w:b/>
        </w:rPr>
        <w:t xml:space="preserve"> </w:t>
      </w:r>
    </w:p>
    <w:p w:rsidR="00EB4D20" w:rsidRDefault="00EB4D20" w:rsidP="00206924">
      <w:pPr>
        <w:autoSpaceDE w:val="0"/>
        <w:autoSpaceDN w:val="0"/>
        <w:adjustRightInd w:val="0"/>
        <w:spacing w:line="360" w:lineRule="auto"/>
        <w:jc w:val="both"/>
        <w:rPr>
          <w:b/>
        </w:rPr>
      </w:pPr>
    </w:p>
    <w:p w:rsidR="00EB4D20" w:rsidRDefault="00EB4D20" w:rsidP="00521989">
      <w:pPr>
        <w:autoSpaceDE w:val="0"/>
        <w:autoSpaceDN w:val="0"/>
        <w:adjustRightInd w:val="0"/>
        <w:spacing w:line="360" w:lineRule="auto"/>
        <w:jc w:val="both"/>
        <w:rPr>
          <w:lang w:val="en-US"/>
        </w:rPr>
      </w:pPr>
      <w:r w:rsidRPr="005A7ED8">
        <w:rPr>
          <w:lang w:val="en-US"/>
        </w:rPr>
        <w:t xml:space="preserve">Şekil </w:t>
      </w:r>
      <w:r w:rsidR="007F235D">
        <w:rPr>
          <w:lang w:val="en-US"/>
        </w:rPr>
        <w:t>18</w:t>
      </w:r>
      <w:r w:rsidR="00556297">
        <w:rPr>
          <w:lang w:val="en-US"/>
        </w:rPr>
        <w:t>.</w:t>
      </w:r>
      <w:r>
        <w:rPr>
          <w:lang w:val="en-US"/>
        </w:rPr>
        <w:t>’</w:t>
      </w:r>
      <w:r w:rsidR="007F235D">
        <w:rPr>
          <w:lang w:val="en-US"/>
        </w:rPr>
        <w:t>d</w:t>
      </w:r>
      <w:r w:rsidR="00556297">
        <w:rPr>
          <w:lang w:val="en-US"/>
        </w:rPr>
        <w:t>e</w:t>
      </w:r>
      <w:r w:rsidRPr="005A7ED8">
        <w:rPr>
          <w:lang w:val="en-US"/>
        </w:rPr>
        <w:t>, farklı reçine tiplerinin bağlayıcı olarak kullanıldığı farklı oranlara sahip ham ve genleştirilmiş perlit agregalı polimer betonların gün parametresine göre eğilme dayanımı sonuçları verilmiştir.</w:t>
      </w:r>
      <w:r w:rsidRPr="002009B6">
        <w:t xml:space="preserve"> </w:t>
      </w:r>
      <w:r w:rsidRPr="002009B6">
        <w:rPr>
          <w:lang w:val="en-US"/>
        </w:rPr>
        <w:t xml:space="preserve">Şekil </w:t>
      </w:r>
      <w:r w:rsidR="007F235D">
        <w:rPr>
          <w:lang w:val="en-US"/>
        </w:rPr>
        <w:t>18</w:t>
      </w:r>
      <w:r w:rsidR="00556297">
        <w:rPr>
          <w:lang w:val="en-US"/>
        </w:rPr>
        <w:t>.</w:t>
      </w:r>
      <w:r>
        <w:rPr>
          <w:lang w:val="en-US"/>
        </w:rPr>
        <w:t>’</w:t>
      </w:r>
      <w:r w:rsidR="00556297">
        <w:rPr>
          <w:lang w:val="en-US"/>
        </w:rPr>
        <w:t>e</w:t>
      </w:r>
      <w:r w:rsidRPr="002009B6">
        <w:rPr>
          <w:lang w:val="en-US"/>
        </w:rPr>
        <w:t xml:space="preserve"> göre en yüksek eğilme dayanımı 8.14 MPa ile vinilester reçineli kontrol betonunda (VRP0/90), en düşük eğilme dayanımı ise 2.57 MPa ile %10 genleştirilmiş perlit agregalı polyester reçineli </w:t>
      </w:r>
      <w:r>
        <w:rPr>
          <w:lang w:val="en-US"/>
        </w:rPr>
        <w:t xml:space="preserve">polimer </w:t>
      </w:r>
      <w:r w:rsidRPr="002009B6">
        <w:rPr>
          <w:lang w:val="en-US"/>
        </w:rPr>
        <w:t>betonda (PREP10/7) elde edilmiştir.</w:t>
      </w:r>
      <w:r w:rsidR="00521989" w:rsidRPr="00521989">
        <w:rPr>
          <w:color w:val="222222"/>
          <w:shd w:val="clear" w:color="auto" w:fill="FFFFFF"/>
        </w:rPr>
        <w:t xml:space="preserve"> </w:t>
      </w:r>
      <w:r w:rsidR="00521989" w:rsidRPr="00EB4D20">
        <w:rPr>
          <w:color w:val="222222"/>
          <w:shd w:val="clear" w:color="auto" w:fill="FFFFFF"/>
        </w:rPr>
        <w:t>Polimer beton üretimlerinde bağlayıcı malzeme olarak polyester reçinesi ile birlikte özellikle %5 oranında ham perlit agregasının kullanımı, beraberinde kontrol betonundan her gün için daha yüksek eğilme dayanımları getirmiştir.</w:t>
      </w:r>
    </w:p>
    <w:p w:rsidR="00EB4D20" w:rsidRPr="00EB4D20" w:rsidRDefault="00F004A3" w:rsidP="00167E15">
      <w:pPr>
        <w:autoSpaceDE w:val="0"/>
        <w:autoSpaceDN w:val="0"/>
        <w:adjustRightInd w:val="0"/>
        <w:spacing w:line="360" w:lineRule="auto"/>
        <w:jc w:val="center"/>
        <w:rPr>
          <w:b/>
        </w:rPr>
      </w:pPr>
      <w:r>
        <w:rPr>
          <w:noProof/>
          <w:lang w:eastAsia="tr-TR"/>
        </w:rPr>
        <w:lastRenderedPageBreak/>
        <w:drawing>
          <wp:inline distT="0" distB="0" distL="0" distR="0" wp14:anchorId="4B9EEA4A" wp14:editId="2A8F0887">
            <wp:extent cx="5684520" cy="3429000"/>
            <wp:effectExtent l="0" t="0" r="11430" b="19050"/>
            <wp:docPr id="24" name="Grafik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B4D20" w:rsidRDefault="00EB4D20" w:rsidP="00167E15">
      <w:pPr>
        <w:pStyle w:val="NormalWeb"/>
        <w:jc w:val="center"/>
        <w:rPr>
          <w:lang w:val="en-US"/>
        </w:rPr>
      </w:pPr>
      <w:r w:rsidRPr="007F235D">
        <w:rPr>
          <w:lang w:val="en-US"/>
        </w:rPr>
        <w:t xml:space="preserve">Şekil </w:t>
      </w:r>
      <w:r w:rsidR="007F235D" w:rsidRPr="007F235D">
        <w:rPr>
          <w:lang w:val="en-US"/>
        </w:rPr>
        <w:t>18</w:t>
      </w:r>
      <w:r w:rsidRPr="007F235D">
        <w:rPr>
          <w:lang w:val="en-US"/>
        </w:rPr>
        <w:t>.</w:t>
      </w:r>
      <w:r w:rsidRPr="007F235D">
        <w:rPr>
          <w:b/>
          <w:lang w:val="en-US"/>
        </w:rPr>
        <w:t xml:space="preserve"> </w:t>
      </w:r>
      <w:r w:rsidR="00F004A3" w:rsidRPr="007F235D">
        <w:rPr>
          <w:lang w:val="en-US"/>
        </w:rPr>
        <w:t>Polimer betonların eğilme dayanımları</w:t>
      </w:r>
    </w:p>
    <w:p w:rsidR="00EB4D20" w:rsidRDefault="00EB4D20" w:rsidP="00970064">
      <w:pPr>
        <w:pStyle w:val="NormalWeb"/>
        <w:spacing w:before="0" w:beforeAutospacing="0" w:after="0" w:afterAutospacing="0" w:line="360" w:lineRule="auto"/>
        <w:jc w:val="both"/>
        <w:rPr>
          <w:lang w:val="en-US"/>
        </w:rPr>
      </w:pPr>
      <w:r w:rsidRPr="00EB4D20">
        <w:rPr>
          <w:color w:val="222222"/>
          <w:shd w:val="clear" w:color="auto" w:fill="FFFFFF"/>
        </w:rPr>
        <w:t>Örneğin 90 gün sonunda %5 ham perlit agregalı polyester reçineli polimer betonun (PRNP5/90) eğilme dayanımı kontrol betonuna (PRP0/90) göre yaklaşık %13 artış göstermiştir (bu değerler sırasıyla 7.26 MPa ile 6.41 MPa). 7 ve 28 günlük sonuçlarda da benzer davranış gözlemlenmiştir. Polyester reçinesi ile %5 ham perlit oranı arasındaki yüksek aderansın, eğilme dayanımı sonuçlarını olumlu etkilediği değerlendirilmektedir. Polyester reçinesi ile genleştirilmiş perlit agregalarının birlikte kullanıldığı polimer betonların eğilme dayanımlarında ise diğer betonlara göre belirgin azalmalar meydana gelmiştir. Bu durumun oluşması, polimer betonların eğilme dayanımı üzerinde doğrudan etkili olan agrega boyut</w:t>
      </w:r>
      <w:r w:rsidR="00970064">
        <w:rPr>
          <w:color w:val="222222"/>
          <w:shd w:val="clear" w:color="auto" w:fill="FFFFFF"/>
        </w:rPr>
        <w:t>u ile yapısına at</w:t>
      </w:r>
      <w:r w:rsidR="003207D9">
        <w:rPr>
          <w:color w:val="222222"/>
          <w:shd w:val="clear" w:color="auto" w:fill="FFFFFF"/>
        </w:rPr>
        <w:t>fedilebilir (Saribiyi</w:t>
      </w:r>
      <w:r w:rsidR="00167E15">
        <w:rPr>
          <w:color w:val="222222"/>
          <w:shd w:val="clear" w:color="auto" w:fill="FFFFFF"/>
        </w:rPr>
        <w:t>k vd., 2013; Shokrieh vd., 2011</w:t>
      </w:r>
      <w:r w:rsidR="00970064">
        <w:rPr>
          <w:color w:val="222222"/>
          <w:shd w:val="clear" w:color="auto" w:fill="FFFFFF"/>
        </w:rPr>
        <w:t>)</w:t>
      </w:r>
      <w:r w:rsidRPr="00EB4D20">
        <w:rPr>
          <w:color w:val="222222"/>
          <w:shd w:val="clear" w:color="auto" w:fill="FFFFFF"/>
        </w:rPr>
        <w:t>.</w:t>
      </w:r>
      <w:r w:rsidRPr="00EB4D20">
        <w:rPr>
          <w:lang w:val="en-US"/>
        </w:rPr>
        <w:t xml:space="preserve"> </w:t>
      </w:r>
      <w:r>
        <w:rPr>
          <w:lang w:val="en-US"/>
        </w:rPr>
        <w:t xml:space="preserve">Çünkü boyut olarak daha büyük agregalarla hazırlanan polimer betonların, daha küçüklerle hazırlananlardan yaklaşık %10 daha yüksek eğilme dayanımına sahip olduğu literatürde belirtilmiştir </w:t>
      </w:r>
      <w:r w:rsidR="00970064">
        <w:rPr>
          <w:lang w:val="en-US"/>
        </w:rPr>
        <w:t>(Jafari vd., 2018)</w:t>
      </w:r>
      <w:r>
        <w:rPr>
          <w:lang w:val="en-US"/>
        </w:rPr>
        <w:t>. Bu çalışmada da ham perlitin genleştirilmiş perlite göre daha büyük boyuta sahip olduğu bilinmektedir. Özellikle artan oranlarda genleştirilmiş perlit agregalı polimer</w:t>
      </w:r>
      <w:r w:rsidRPr="00EB4D20">
        <w:rPr>
          <w:lang w:val="en-US"/>
        </w:rPr>
        <w:t xml:space="preserve"> </w:t>
      </w:r>
      <w:r>
        <w:rPr>
          <w:lang w:val="en-US"/>
        </w:rPr>
        <w:t xml:space="preserve">betonlarda matris ile dolgu malzemesi arasındaki zayıf yapışma nedeniyle eğilme dayanımlarının azalması beraberinde çatlak ve gevrek kırılmayla çok çabuk gerçekleşmiştir </w:t>
      </w:r>
      <w:r w:rsidR="00970064" w:rsidRPr="00970064">
        <w:rPr>
          <w:lang w:val="en-US"/>
        </w:rPr>
        <w:t>(Martínez-López</w:t>
      </w:r>
      <w:r w:rsidR="00970064">
        <w:rPr>
          <w:lang w:val="en-US"/>
        </w:rPr>
        <w:t xml:space="preserve"> </w:t>
      </w:r>
      <w:r w:rsidR="00970064" w:rsidRPr="00970064">
        <w:rPr>
          <w:lang w:val="en-US"/>
        </w:rPr>
        <w:t>vd., 2021)</w:t>
      </w:r>
      <w:r w:rsidRPr="00970064">
        <w:rPr>
          <w:lang w:val="en-US"/>
        </w:rPr>
        <w:t>.</w:t>
      </w:r>
      <w:r>
        <w:rPr>
          <w:lang w:val="en-US"/>
        </w:rPr>
        <w:t xml:space="preserve"> Bu durum hem deney esnasında gözlemlenmiş hem de ileriki bölümlerde bahsedilecek SEM analiz sonuçlarına da yansımıştır.</w:t>
      </w:r>
    </w:p>
    <w:p w:rsidR="002C3E2F" w:rsidRDefault="002C3E2F" w:rsidP="00970064">
      <w:pPr>
        <w:pStyle w:val="NormalWeb"/>
        <w:spacing w:before="0" w:beforeAutospacing="0" w:after="0" w:afterAutospacing="0" w:line="360" w:lineRule="auto"/>
        <w:jc w:val="both"/>
        <w:rPr>
          <w:lang w:val="en-US"/>
        </w:rPr>
      </w:pPr>
    </w:p>
    <w:p w:rsidR="00EB4D20" w:rsidRDefault="00EB4D20" w:rsidP="00970064">
      <w:pPr>
        <w:pStyle w:val="NormalWeb"/>
        <w:spacing w:before="0" w:beforeAutospacing="0" w:after="0" w:afterAutospacing="0" w:line="360" w:lineRule="auto"/>
        <w:jc w:val="both"/>
        <w:rPr>
          <w:color w:val="222222"/>
          <w:shd w:val="clear" w:color="auto" w:fill="FFFFFF"/>
        </w:rPr>
      </w:pPr>
      <w:r w:rsidRPr="00B84246">
        <w:rPr>
          <w:color w:val="222222"/>
          <w:shd w:val="clear" w:color="auto" w:fill="FFFFFF"/>
        </w:rPr>
        <w:lastRenderedPageBreak/>
        <w:t xml:space="preserve">Her ne kadar perlitlerin agrega olarak kullanımı, vinilester reçineli polimer betonların eğilme dayanımlarını düşürse de özellikle %5 ham perlitli polimer betonlarda bu düşüş </w:t>
      </w:r>
      <w:r>
        <w:rPr>
          <w:color w:val="222222"/>
          <w:shd w:val="clear" w:color="auto" w:fill="FFFFFF"/>
        </w:rPr>
        <w:t xml:space="preserve">çok </w:t>
      </w:r>
      <w:r w:rsidRPr="00B84246">
        <w:rPr>
          <w:color w:val="222222"/>
          <w:shd w:val="clear" w:color="auto" w:fill="FFFFFF"/>
        </w:rPr>
        <w:t>daha az gerçekleşmiştir.</w:t>
      </w:r>
      <w:r>
        <w:rPr>
          <w:color w:val="222222"/>
          <w:shd w:val="clear" w:color="auto" w:fill="FFFFFF"/>
        </w:rPr>
        <w:t xml:space="preserve"> </w:t>
      </w:r>
      <w:r w:rsidRPr="00B84246">
        <w:rPr>
          <w:color w:val="222222"/>
          <w:shd w:val="clear" w:color="auto" w:fill="FFFFFF"/>
        </w:rPr>
        <w:t>Örneğin 28 gün sonunda vinilester reçineli kontrol betonu (VRP0/28) ile %5 ham perlitli polimer betonun (VRNP5/28) eğilme dayanımları neredeyse birbirine eşit elde edilmiştir (bu değerler sırasıyla 7.89 MPa ile 7.74 MPa</w:t>
      </w:r>
      <w:r>
        <w:rPr>
          <w:color w:val="222222"/>
          <w:shd w:val="clear" w:color="auto" w:fill="FFFFFF"/>
        </w:rPr>
        <w:t>’</w:t>
      </w:r>
      <w:r w:rsidRPr="00B84246">
        <w:rPr>
          <w:color w:val="222222"/>
          <w:shd w:val="clear" w:color="auto" w:fill="FFFFFF"/>
        </w:rPr>
        <w:t>dır).</w:t>
      </w:r>
      <w:r>
        <w:rPr>
          <w:color w:val="222222"/>
          <w:shd w:val="clear" w:color="auto" w:fill="FFFFFF"/>
        </w:rPr>
        <w:t xml:space="preserve"> %5 ve %10 genleştirilmiş perlit agregalı polimer betonlarda ise eğilme dayanımları 28 gün için dramatik bir şekilde azalarak sırasıyla 4.68 MPa ile 3.09 MPa düzeyine inmiştir.</w:t>
      </w:r>
      <w:r w:rsidRPr="00727EFC">
        <w:rPr>
          <w:color w:val="222222"/>
          <w:shd w:val="clear" w:color="auto" w:fill="FFFFFF"/>
        </w:rPr>
        <w:t xml:space="preserve"> </w:t>
      </w:r>
      <w:r>
        <w:rPr>
          <w:color w:val="222222"/>
          <w:shd w:val="clear" w:color="auto" w:fill="FFFFFF"/>
        </w:rPr>
        <w:t xml:space="preserve">Tıpkı basınç dayanımı sonuçlarında olduğu gibi eğilme dayanımlarındaki azalmalar, kuvars agregası (polimer beton üretimleri için doğal agregadır) içeriğinin azalmasıyla ilişkilendirilebilir </w:t>
      </w:r>
      <w:r w:rsidR="00471237">
        <w:rPr>
          <w:lang w:val="en-US"/>
        </w:rPr>
        <w:t>(Jo vd., 2008)</w:t>
      </w:r>
      <w:r>
        <w:rPr>
          <w:color w:val="222222"/>
          <w:shd w:val="clear" w:color="auto" w:fill="FFFFFF"/>
        </w:rPr>
        <w:t xml:space="preserve">. Özellikle genleştirilmiş perlit agregalı polimer betonlarda diğer gruplara göre daha yüksek ince parçacığın varlığı, daha fazla gözeneklilik reçine ile uyumsuzluk yaratarak matriste süreksizler yaratmış olabilir </w:t>
      </w:r>
      <w:r w:rsidR="00471237">
        <w:rPr>
          <w:lang w:val="en-US"/>
        </w:rPr>
        <w:t>(Alexa-Stratulat vd., 2024; Seco vd., 2020)</w:t>
      </w:r>
      <w:r>
        <w:rPr>
          <w:lang w:val="en-US"/>
        </w:rPr>
        <w:t>.</w:t>
      </w:r>
      <w:r>
        <w:rPr>
          <w:color w:val="222222"/>
          <w:shd w:val="clear" w:color="auto" w:fill="FFFFFF"/>
        </w:rPr>
        <w:t xml:space="preserve"> </w:t>
      </w:r>
    </w:p>
    <w:p w:rsidR="002C3E2F" w:rsidRDefault="002C3E2F" w:rsidP="00970064">
      <w:pPr>
        <w:pStyle w:val="NormalWeb"/>
        <w:spacing w:before="0" w:beforeAutospacing="0" w:after="0" w:afterAutospacing="0" w:line="360" w:lineRule="auto"/>
        <w:jc w:val="both"/>
        <w:rPr>
          <w:color w:val="222222"/>
          <w:shd w:val="clear" w:color="auto" w:fill="FFFFFF"/>
        </w:rPr>
      </w:pPr>
    </w:p>
    <w:p w:rsidR="00970064" w:rsidRDefault="00970064" w:rsidP="00970064">
      <w:pPr>
        <w:pStyle w:val="NormalWeb"/>
        <w:spacing w:before="0" w:beforeAutospacing="0" w:after="0" w:afterAutospacing="0" w:line="360" w:lineRule="auto"/>
        <w:jc w:val="both"/>
        <w:rPr>
          <w:color w:val="222222"/>
          <w:shd w:val="clear" w:color="auto" w:fill="FFFFFF"/>
        </w:rPr>
      </w:pPr>
      <w:r>
        <w:rPr>
          <w:color w:val="222222"/>
          <w:shd w:val="clear" w:color="auto" w:fill="FFFFFF"/>
        </w:rPr>
        <w:t>Tüm polimer beton grupları için kür süresinin artışının eğilme dayanımları üzerinde olumlu bir etkisi olmuştur.</w:t>
      </w:r>
      <w:r>
        <w:t xml:space="preserve"> Basınç dayanımlarına benzer şekilde kür süreleri ile eğilme dayanımı kazanım oranları arasında pozitif bir ilişki sağlanmıştır </w:t>
      </w:r>
      <w:r w:rsidR="008A5EAF">
        <w:rPr>
          <w:lang w:val="en-US"/>
        </w:rPr>
        <w:t>(</w:t>
      </w:r>
      <w:r w:rsidR="002C3E2F">
        <w:rPr>
          <w:lang w:val="en-US"/>
        </w:rPr>
        <w:t xml:space="preserve">Moodi vd., 2018; </w:t>
      </w:r>
      <w:r w:rsidR="008A5EAF">
        <w:rPr>
          <w:lang w:val="en-US"/>
        </w:rPr>
        <w:t>Ra</w:t>
      </w:r>
      <w:r w:rsidR="00F0286E">
        <w:rPr>
          <w:lang w:val="en-US"/>
        </w:rPr>
        <w:t>gul vd., 2022; Tasnim vd., 2021</w:t>
      </w:r>
      <w:r w:rsidR="008A5EAF">
        <w:rPr>
          <w:lang w:val="en-US"/>
        </w:rPr>
        <w:t>)</w:t>
      </w:r>
      <w:r>
        <w:t xml:space="preserve">. </w:t>
      </w:r>
      <w:r>
        <w:rPr>
          <w:color w:val="222222"/>
          <w:shd w:val="clear" w:color="auto" w:fill="FFFFFF"/>
        </w:rPr>
        <w:t xml:space="preserve">Bu çalışma sonucunda eğilme dayanımları gözönüne alındığında özellikle %5 ham perlit oranının iki reçine tipi için de uyum göstererek agrega olarak polimer beton üretimlerinde değerlendirilebileceği rahatlıkla söylenebilmektedir. Literatürde çalışmaların birçoğunda reçine oranlarının %70’lere kadar çıkması sonucu eğilme dayanımlarında yüksek sonuçlar elde edildiği belirtilmiştir </w:t>
      </w:r>
      <w:r w:rsidR="002C3E2F">
        <w:rPr>
          <w:lang w:val="en-US"/>
        </w:rPr>
        <w:t>(Ataabadi vd., 2021;</w:t>
      </w:r>
      <w:r w:rsidR="002C3E2F" w:rsidRPr="002C3E2F">
        <w:rPr>
          <w:lang w:val="en-US"/>
        </w:rPr>
        <w:t xml:space="preserve"> </w:t>
      </w:r>
      <w:r w:rsidR="002C3E2F">
        <w:rPr>
          <w:lang w:val="en-US"/>
        </w:rPr>
        <w:t>Ferdous vd., 2020; Hameed ve Hamza, 2019</w:t>
      </w:r>
      <w:r w:rsidR="001B4B14">
        <w:rPr>
          <w:lang w:val="en-US"/>
        </w:rPr>
        <w:t>)</w:t>
      </w:r>
      <w:r>
        <w:rPr>
          <w:color w:val="222222"/>
          <w:shd w:val="clear" w:color="auto" w:fill="FFFFFF"/>
        </w:rPr>
        <w:t xml:space="preserve">. Ancak bu çalışmada %15 sabit reçine oranı kullanılarak hem maliyet hem de işlenebilirlik dikkate alınarak üretimler yapılmış ve yine geleneksel betona göre yüksek seviyede eğilme dayanımlarına ayırt edici bir şekilde ulaşılmıştır. Son olarak vinilester reçineli %5 genleştirilmiş perlit agregalı polimer betonun 7 günlük eğilmede çekme deneyine ait </w:t>
      </w:r>
      <w:r w:rsidR="00052870">
        <w:rPr>
          <w:color w:val="222222"/>
          <w:shd w:val="clear" w:color="auto" w:fill="FFFFFF"/>
        </w:rPr>
        <w:t>kırılma</w:t>
      </w:r>
      <w:r w:rsidR="007F235D">
        <w:rPr>
          <w:color w:val="222222"/>
          <w:shd w:val="clear" w:color="auto" w:fill="FFFFFF"/>
        </w:rPr>
        <w:t xml:space="preserve"> modu</w:t>
      </w:r>
      <w:r>
        <w:rPr>
          <w:color w:val="222222"/>
          <w:shd w:val="clear" w:color="auto" w:fill="FFFFFF"/>
        </w:rPr>
        <w:t xml:space="preserve"> şematik çizim ile birlikte Şekil </w:t>
      </w:r>
      <w:r w:rsidR="007F235D">
        <w:rPr>
          <w:color w:val="222222"/>
          <w:shd w:val="clear" w:color="auto" w:fill="FFFFFF"/>
        </w:rPr>
        <w:t>19</w:t>
      </w:r>
      <w:r w:rsidR="0017472F">
        <w:rPr>
          <w:color w:val="222222"/>
          <w:shd w:val="clear" w:color="auto" w:fill="FFFFFF"/>
        </w:rPr>
        <w:t>.</w:t>
      </w:r>
      <w:r>
        <w:rPr>
          <w:color w:val="222222"/>
          <w:shd w:val="clear" w:color="auto" w:fill="FFFFFF"/>
        </w:rPr>
        <w:t>’</w:t>
      </w:r>
      <w:r w:rsidR="007F235D">
        <w:rPr>
          <w:color w:val="222222"/>
          <w:shd w:val="clear" w:color="auto" w:fill="FFFFFF"/>
        </w:rPr>
        <w:t>da</w:t>
      </w:r>
      <w:r>
        <w:rPr>
          <w:color w:val="222222"/>
          <w:shd w:val="clear" w:color="auto" w:fill="FFFFFF"/>
        </w:rPr>
        <w:t xml:space="preserve"> sunulmuştur.</w:t>
      </w:r>
    </w:p>
    <w:p w:rsidR="001B4B14" w:rsidRDefault="001B4B14" w:rsidP="00970064">
      <w:pPr>
        <w:pStyle w:val="NormalWeb"/>
        <w:spacing w:before="0" w:beforeAutospacing="0" w:after="0" w:afterAutospacing="0" w:line="360" w:lineRule="auto"/>
        <w:jc w:val="both"/>
        <w:rPr>
          <w:color w:val="222222"/>
          <w:shd w:val="clear" w:color="auto" w:fill="FFFFFF"/>
        </w:rPr>
      </w:pPr>
    </w:p>
    <w:p w:rsidR="001B4B14" w:rsidRDefault="001B4B14" w:rsidP="002C3E2F">
      <w:pPr>
        <w:pStyle w:val="NormalWeb"/>
        <w:jc w:val="center"/>
      </w:pPr>
      <w:r w:rsidRPr="001B4B14">
        <w:rPr>
          <w:rFonts w:ascii="Aptos" w:eastAsia="Aptos" w:hAnsi="Aptos"/>
          <w:noProof/>
          <w:kern w:val="2"/>
          <w:sz w:val="22"/>
          <w:szCs w:val="22"/>
        </w:rPr>
        <w:lastRenderedPageBreak/>
        <w:drawing>
          <wp:anchor distT="0" distB="0" distL="114300" distR="114300" simplePos="0" relativeHeight="251748352" behindDoc="0" locked="0" layoutInCell="1" allowOverlap="1" wp14:anchorId="4F19E6FD" wp14:editId="2FBF5605">
            <wp:simplePos x="0" y="0"/>
            <wp:positionH relativeFrom="column">
              <wp:posOffset>2155825</wp:posOffset>
            </wp:positionH>
            <wp:positionV relativeFrom="paragraph">
              <wp:posOffset>197485</wp:posOffset>
            </wp:positionV>
            <wp:extent cx="1310640" cy="1280160"/>
            <wp:effectExtent l="19050" t="19050" r="22860" b="15240"/>
            <wp:wrapNone/>
            <wp:docPr id="39" name="Resim 2" descr="diyagram, taslak, teknik çizim, çizi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5468" name="Resim 2" descr="diyagram, taslak, teknik çizim, çizim içeren bir resim&#10;&#10;Açıklama otomatik olarak oluşturuldu"/>
                    <pic:cNvPicPr>
                      <a:picLocks noChangeAspect="1" noChangeArrowheads="1"/>
                    </pic:cNvPicPr>
                  </pic:nvPicPr>
                  <pic:blipFill>
                    <a:blip r:embed="rId35" cstate="print">
                      <a:grayscl/>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10640" cy="1280160"/>
                    </a:xfrm>
                    <a:prstGeom prst="rect">
                      <a:avLst/>
                    </a:prstGeom>
                    <a:noFill/>
                    <a:ln w="12700">
                      <a:solidFill>
                        <a:sysClr val="windowText" lastClr="000000">
                          <a:lumMod val="95000"/>
                          <a:lumOff val="5000"/>
                        </a:sysClr>
                      </a:solid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A53DD0D" wp14:editId="5E541064">
            <wp:extent cx="2773680" cy="3359573"/>
            <wp:effectExtent l="19050" t="19050" r="26670" b="12700"/>
            <wp:docPr id="40" name="Resim 40" descr="C:\Users\Asus\Desktop\thumbnail_IMG_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thumbnail_IMG_036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80327" cy="3367624"/>
                    </a:xfrm>
                    <a:prstGeom prst="rect">
                      <a:avLst/>
                    </a:prstGeom>
                    <a:noFill/>
                    <a:ln w="12700">
                      <a:solidFill>
                        <a:schemeClr val="tx1"/>
                      </a:solidFill>
                    </a:ln>
                  </pic:spPr>
                </pic:pic>
              </a:graphicData>
            </a:graphic>
          </wp:inline>
        </w:drawing>
      </w:r>
      <w:r>
        <w:rPr>
          <w:noProof/>
        </w:rPr>
        <w:drawing>
          <wp:inline distT="0" distB="0" distL="0" distR="0" wp14:anchorId="5A05AFE8" wp14:editId="273A407B">
            <wp:extent cx="2750820" cy="3359573"/>
            <wp:effectExtent l="19050" t="19050" r="11430" b="12700"/>
            <wp:docPr id="44" name="Resim 44" descr="C:\Users\Asus\Desktop\thumbnail_IMG_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thumbnail_IMG_037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3594" cy="3362961"/>
                    </a:xfrm>
                    <a:prstGeom prst="rect">
                      <a:avLst/>
                    </a:prstGeom>
                    <a:noFill/>
                    <a:ln w="12700">
                      <a:solidFill>
                        <a:schemeClr val="tx1"/>
                      </a:solidFill>
                    </a:ln>
                  </pic:spPr>
                </pic:pic>
              </a:graphicData>
            </a:graphic>
          </wp:inline>
        </w:drawing>
      </w:r>
    </w:p>
    <w:p w:rsidR="001B4B14" w:rsidRDefault="001B4B14" w:rsidP="002C3E2F">
      <w:pPr>
        <w:pStyle w:val="NormalWeb"/>
        <w:jc w:val="center"/>
        <w:rPr>
          <w:lang w:val="en-US"/>
        </w:rPr>
      </w:pPr>
      <w:r w:rsidRPr="006513D9">
        <w:rPr>
          <w:lang w:val="en-US"/>
        </w:rPr>
        <w:t xml:space="preserve">Şekil </w:t>
      </w:r>
      <w:r w:rsidR="007F235D" w:rsidRPr="006513D9">
        <w:rPr>
          <w:lang w:val="en-US"/>
        </w:rPr>
        <w:t>19</w:t>
      </w:r>
      <w:r w:rsidRPr="006513D9">
        <w:rPr>
          <w:lang w:val="en-US"/>
        </w:rPr>
        <w:t>.</w:t>
      </w:r>
      <w:r w:rsidRPr="006513D9">
        <w:rPr>
          <w:b/>
          <w:lang w:val="en-US"/>
        </w:rPr>
        <w:t xml:space="preserve"> </w:t>
      </w:r>
      <w:r w:rsidRPr="006513D9">
        <w:rPr>
          <w:lang w:val="en-US"/>
        </w:rPr>
        <w:t>VREP5/7</w:t>
      </w:r>
      <w:r w:rsidR="00052870" w:rsidRPr="006513D9">
        <w:rPr>
          <w:lang w:val="en-US"/>
        </w:rPr>
        <w:t>’ in kırılma modu</w:t>
      </w:r>
    </w:p>
    <w:p w:rsidR="002C3E2F" w:rsidRDefault="002C3E2F" w:rsidP="002C3E2F">
      <w:pPr>
        <w:pStyle w:val="NormalWeb"/>
        <w:jc w:val="center"/>
        <w:rPr>
          <w:lang w:val="en-US"/>
        </w:rPr>
      </w:pPr>
    </w:p>
    <w:p w:rsidR="001B4B14" w:rsidRDefault="001B4B14" w:rsidP="002C3E2F">
      <w:pPr>
        <w:pStyle w:val="NormalWeb"/>
        <w:spacing w:before="0" w:beforeAutospacing="0" w:after="0" w:afterAutospacing="0" w:line="360" w:lineRule="auto"/>
        <w:jc w:val="both"/>
        <w:rPr>
          <w:lang w:val="en-US"/>
        </w:rPr>
      </w:pPr>
      <w:r w:rsidRPr="003A06BB">
        <w:rPr>
          <w:lang w:val="en-US"/>
        </w:rPr>
        <w:t>Üretimi gerçekleştirilen tüm polimer beton gruplarına ait 28 günlük dayanım sonuçları ile taze yoğunluk sonu</w:t>
      </w:r>
      <w:r>
        <w:rPr>
          <w:lang w:val="en-US"/>
        </w:rPr>
        <w:t xml:space="preserve">çları arasındaki ilişki, Şekil </w:t>
      </w:r>
      <w:r w:rsidR="00162017">
        <w:rPr>
          <w:lang w:val="en-US"/>
        </w:rPr>
        <w:t>20</w:t>
      </w:r>
      <w:r w:rsidR="00556297">
        <w:rPr>
          <w:lang w:val="en-US"/>
        </w:rPr>
        <w:t>.</w:t>
      </w:r>
      <w:r>
        <w:rPr>
          <w:lang w:val="en-US"/>
        </w:rPr>
        <w:t>’</w:t>
      </w:r>
      <w:r w:rsidR="00162017">
        <w:rPr>
          <w:lang w:val="en-US"/>
        </w:rPr>
        <w:t>d</w:t>
      </w:r>
      <w:r>
        <w:rPr>
          <w:lang w:val="en-US"/>
        </w:rPr>
        <w:t>e</w:t>
      </w:r>
      <w:r w:rsidRPr="003A06BB">
        <w:rPr>
          <w:lang w:val="en-US"/>
        </w:rPr>
        <w:t xml:space="preserve"> verilmiştir.</w:t>
      </w:r>
      <w:r>
        <w:rPr>
          <w:lang w:val="en-US"/>
        </w:rPr>
        <w:t xml:space="preserve"> </w:t>
      </w:r>
    </w:p>
    <w:p w:rsidR="001B4B14" w:rsidRDefault="001B4B14" w:rsidP="001B4B14">
      <w:pPr>
        <w:pStyle w:val="NormalWeb"/>
        <w:spacing w:before="0" w:beforeAutospacing="0" w:after="0" w:afterAutospacing="0" w:line="360" w:lineRule="auto"/>
        <w:jc w:val="both"/>
        <w:rPr>
          <w:lang w:val="en-US"/>
        </w:rPr>
      </w:pPr>
    </w:p>
    <w:p w:rsidR="001B4B14" w:rsidRPr="008304EA" w:rsidRDefault="00DE6ED1" w:rsidP="002C3E2F">
      <w:pPr>
        <w:pStyle w:val="NormalWeb"/>
        <w:spacing w:before="0" w:beforeAutospacing="0" w:after="0" w:afterAutospacing="0" w:line="360" w:lineRule="auto"/>
        <w:jc w:val="center"/>
      </w:pPr>
      <w:r>
        <w:rPr>
          <w:noProof/>
        </w:rPr>
        <w:drawing>
          <wp:inline distT="0" distB="0" distL="0" distR="0" wp14:anchorId="263ACED3" wp14:editId="391D3E28">
            <wp:extent cx="5760720" cy="3434715"/>
            <wp:effectExtent l="0" t="0" r="11430" b="13335"/>
            <wp:docPr id="31" name="Grafik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B4B14" w:rsidRDefault="00162017" w:rsidP="002C3E2F">
      <w:pPr>
        <w:pStyle w:val="NormalWeb"/>
        <w:spacing w:before="0" w:beforeAutospacing="0" w:after="0" w:afterAutospacing="0" w:line="360" w:lineRule="auto"/>
        <w:jc w:val="center"/>
      </w:pPr>
      <w:r w:rsidRPr="00F0286E">
        <w:rPr>
          <w:lang w:val="en-US"/>
        </w:rPr>
        <w:t>Şekil 20</w:t>
      </w:r>
      <w:r w:rsidR="001B4B14" w:rsidRPr="00F0286E">
        <w:rPr>
          <w:lang w:val="en-US"/>
        </w:rPr>
        <w:t>.</w:t>
      </w:r>
      <w:r w:rsidR="001B4B14" w:rsidRPr="00F0286E">
        <w:rPr>
          <w:b/>
          <w:lang w:val="en-US"/>
        </w:rPr>
        <w:t xml:space="preserve"> </w:t>
      </w:r>
      <w:r w:rsidR="00901977">
        <w:t>Polimer betonların taze yoğunluk ve dayanım sonuçları arasındaki ilişkiler</w:t>
      </w:r>
    </w:p>
    <w:p w:rsidR="00162017" w:rsidRDefault="00162017" w:rsidP="002C3E2F">
      <w:pPr>
        <w:pStyle w:val="NormalWeb"/>
        <w:spacing w:before="0" w:beforeAutospacing="0" w:after="0" w:afterAutospacing="0" w:line="360" w:lineRule="auto"/>
        <w:jc w:val="center"/>
        <w:rPr>
          <w:lang w:val="en-US"/>
        </w:rPr>
      </w:pPr>
    </w:p>
    <w:p w:rsidR="001B4B14" w:rsidRDefault="001B4B14" w:rsidP="00206924">
      <w:pPr>
        <w:pStyle w:val="NormalWeb"/>
        <w:spacing w:before="0" w:beforeAutospacing="0" w:after="0" w:afterAutospacing="0" w:line="360" w:lineRule="auto"/>
        <w:jc w:val="both"/>
        <w:rPr>
          <w:lang w:val="en-US"/>
        </w:rPr>
      </w:pPr>
      <w:r>
        <w:rPr>
          <w:lang w:val="en-US"/>
        </w:rPr>
        <w:t>Buna göre basınç, eğilme ve yarmada çekme dayanımları ile taze yoğunluklar arasındaki ilişkiler için R</w:t>
      </w:r>
      <w:r w:rsidRPr="003A06BB">
        <w:rPr>
          <w:vertAlign w:val="superscript"/>
          <w:lang w:val="en-US"/>
        </w:rPr>
        <w:t>2</w:t>
      </w:r>
      <w:r>
        <w:rPr>
          <w:lang w:val="en-US"/>
        </w:rPr>
        <w:t xml:space="preserve"> değerleri sırasıyla 0.92, 0.80 ve 0.89 olarak elde edilmiştir.  Bu değerler, dayanım sonuçları ile taze yoğunluklar arasında yüksek bir korelasyonun varlığını göstermektedir. Taze yoğunluk değerlerinin azalışı beraberinde dayanım sonuçlarını da düşürmüştür. Taze yoğunluk ile dayanım sonuçları arasındaki ilişkiye dair benzer davranış, Rochman </w:t>
      </w:r>
      <w:r w:rsidR="00E470FB">
        <w:rPr>
          <w:lang w:val="en-US"/>
        </w:rPr>
        <w:t>ve arkadaşları</w:t>
      </w:r>
      <w:r>
        <w:rPr>
          <w:lang w:val="en-US"/>
        </w:rPr>
        <w:t xml:space="preserve"> (Rochman vd., 2023) tarafından gerçekleştirilen çalışmada da elde edilmiştir.</w:t>
      </w:r>
    </w:p>
    <w:p w:rsidR="002C3E2F" w:rsidRDefault="002C3E2F" w:rsidP="00206924">
      <w:pPr>
        <w:pStyle w:val="NormalWeb"/>
        <w:spacing w:before="0" w:beforeAutospacing="0" w:after="0" w:afterAutospacing="0" w:line="360" w:lineRule="auto"/>
        <w:jc w:val="both"/>
        <w:rPr>
          <w:lang w:val="en-US"/>
        </w:rPr>
      </w:pPr>
    </w:p>
    <w:p w:rsidR="001B4B14" w:rsidRDefault="001B4B14" w:rsidP="00206924">
      <w:pPr>
        <w:autoSpaceDE w:val="0"/>
        <w:autoSpaceDN w:val="0"/>
        <w:adjustRightInd w:val="0"/>
        <w:spacing w:line="360" w:lineRule="auto"/>
        <w:jc w:val="both"/>
        <w:rPr>
          <w:b/>
        </w:rPr>
      </w:pPr>
      <w:r w:rsidRPr="000B7929">
        <w:rPr>
          <w:b/>
        </w:rPr>
        <w:t>4.</w:t>
      </w:r>
      <w:r>
        <w:rPr>
          <w:b/>
        </w:rPr>
        <w:t>4</w:t>
      </w:r>
      <w:r w:rsidRPr="000B7929">
        <w:rPr>
          <w:b/>
        </w:rPr>
        <w:t xml:space="preserve">. </w:t>
      </w:r>
      <w:r w:rsidR="00DE6ED1">
        <w:rPr>
          <w:b/>
        </w:rPr>
        <w:t>Yarmada Çekme Dayanımı</w:t>
      </w:r>
    </w:p>
    <w:p w:rsidR="001B4B14" w:rsidRDefault="001B4B14" w:rsidP="00206924">
      <w:pPr>
        <w:spacing w:line="360" w:lineRule="auto"/>
        <w:jc w:val="both"/>
        <w:rPr>
          <w:lang w:val="en-US"/>
        </w:rPr>
      </w:pPr>
    </w:p>
    <w:p w:rsidR="001B4B14" w:rsidRDefault="001B4B14" w:rsidP="00206924">
      <w:pPr>
        <w:spacing w:line="360" w:lineRule="auto"/>
        <w:jc w:val="both"/>
        <w:rPr>
          <w:lang w:val="en-US"/>
        </w:rPr>
      </w:pPr>
      <w:r>
        <w:rPr>
          <w:lang w:val="en-US"/>
        </w:rPr>
        <w:t xml:space="preserve">Polimer betonlara ait yarmada çekme dayanımı sonuçları Şekil </w:t>
      </w:r>
      <w:r w:rsidR="005B0AE4">
        <w:rPr>
          <w:lang w:val="en-US"/>
        </w:rPr>
        <w:t>21</w:t>
      </w:r>
      <w:r w:rsidR="0017472F">
        <w:rPr>
          <w:lang w:val="en-US"/>
        </w:rPr>
        <w:t>.</w:t>
      </w:r>
      <w:r w:rsidR="0051227B">
        <w:rPr>
          <w:lang w:val="en-US"/>
        </w:rPr>
        <w:t>’</w:t>
      </w:r>
      <w:r w:rsidR="005B0AE4">
        <w:rPr>
          <w:lang w:val="en-US"/>
        </w:rPr>
        <w:t>de</w:t>
      </w:r>
      <w:r>
        <w:rPr>
          <w:lang w:val="en-US"/>
        </w:rPr>
        <w:t xml:space="preserve"> verilmiştir. Buna göre tüm gruplar arasında en yüksek yarmada çekme dayanımı vinilester reçineli kontrol betonunda (VRP0/90) 5.9 MPa ile elde edilmiştir. En düşük yarmada çekme dayanımı ise %10 </w:t>
      </w:r>
      <w:r w:rsidRPr="002009B6">
        <w:rPr>
          <w:lang w:val="en-US"/>
        </w:rPr>
        <w:t>genleştirilmiş perlit agregalı</w:t>
      </w:r>
      <w:r>
        <w:rPr>
          <w:lang w:val="en-US"/>
        </w:rPr>
        <w:t xml:space="preserve"> vinilester reçineli polimer betonda (VREP10/7) 2.1 MPa ile elde edilmiştir.</w:t>
      </w:r>
    </w:p>
    <w:p w:rsidR="001B4B14" w:rsidRDefault="001B4B14" w:rsidP="001B4B14">
      <w:pPr>
        <w:spacing w:line="360" w:lineRule="auto"/>
        <w:jc w:val="both"/>
        <w:rPr>
          <w:lang w:val="en-US"/>
        </w:rPr>
      </w:pPr>
    </w:p>
    <w:p w:rsidR="001B4B14" w:rsidRDefault="00F004A3" w:rsidP="001B4B14">
      <w:pPr>
        <w:spacing w:line="360" w:lineRule="auto"/>
        <w:jc w:val="both"/>
        <w:rPr>
          <w:lang w:val="en-US"/>
        </w:rPr>
      </w:pPr>
      <w:r>
        <w:rPr>
          <w:noProof/>
          <w:lang w:eastAsia="tr-TR"/>
        </w:rPr>
        <w:drawing>
          <wp:inline distT="0" distB="0" distL="0" distR="0" wp14:anchorId="37F103B4" wp14:editId="3427D972">
            <wp:extent cx="5722620" cy="3558540"/>
            <wp:effectExtent l="0" t="0" r="11430" b="22860"/>
            <wp:docPr id="25" name="Grafik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B4B14" w:rsidRDefault="001B4B14" w:rsidP="00E94C88">
      <w:pPr>
        <w:pStyle w:val="NormalWeb"/>
        <w:jc w:val="center"/>
        <w:rPr>
          <w:color w:val="222222"/>
          <w:shd w:val="clear" w:color="auto" w:fill="FFFFFF"/>
        </w:rPr>
      </w:pPr>
      <w:r w:rsidRPr="005B0AE4">
        <w:rPr>
          <w:lang w:val="en-US"/>
        </w:rPr>
        <w:t xml:space="preserve">Şekil </w:t>
      </w:r>
      <w:r w:rsidR="005B0AE4" w:rsidRPr="005B0AE4">
        <w:rPr>
          <w:lang w:val="en-US"/>
        </w:rPr>
        <w:t>21</w:t>
      </w:r>
      <w:r w:rsidR="00E41F89" w:rsidRPr="005B0AE4">
        <w:rPr>
          <w:lang w:val="en-US"/>
        </w:rPr>
        <w:t>.</w:t>
      </w:r>
      <w:r w:rsidRPr="005B0AE4">
        <w:rPr>
          <w:b/>
          <w:lang w:val="en-US"/>
        </w:rPr>
        <w:t xml:space="preserve"> </w:t>
      </w:r>
      <w:r w:rsidR="00DE6ED1" w:rsidRPr="005B0AE4">
        <w:rPr>
          <w:color w:val="222222"/>
          <w:shd w:val="clear" w:color="auto" w:fill="FFFFFF"/>
        </w:rPr>
        <w:t>Polimer betonların yarmada çekme dayanımları</w:t>
      </w:r>
    </w:p>
    <w:p w:rsidR="006F7A1E" w:rsidRDefault="006F7A1E" w:rsidP="00E94C88">
      <w:pPr>
        <w:pStyle w:val="NormalWeb"/>
        <w:jc w:val="center"/>
        <w:rPr>
          <w:color w:val="222222"/>
          <w:shd w:val="clear" w:color="auto" w:fill="FFFFFF"/>
        </w:rPr>
      </w:pPr>
    </w:p>
    <w:p w:rsidR="001B4B14" w:rsidRDefault="001B4B14" w:rsidP="002F408D">
      <w:pPr>
        <w:pStyle w:val="NormalWeb"/>
        <w:spacing w:before="0" w:beforeAutospacing="0" w:after="0" w:afterAutospacing="0" w:line="360" w:lineRule="auto"/>
        <w:jc w:val="both"/>
        <w:rPr>
          <w:lang w:val="en-US"/>
        </w:rPr>
      </w:pPr>
      <w:r>
        <w:rPr>
          <w:lang w:val="en-US"/>
        </w:rPr>
        <w:lastRenderedPageBreak/>
        <w:t>Ham perlitin %5 ve %10 oranlarında agrega olarak yer aldığı polyester reçineli polimer beto</w:t>
      </w:r>
      <w:r w:rsidR="009A3DCA">
        <w:rPr>
          <w:lang w:val="en-US"/>
        </w:rPr>
        <w:t>+</w:t>
      </w:r>
      <w:r>
        <w:rPr>
          <w:lang w:val="en-US"/>
        </w:rPr>
        <w:t>nların yarmada çekme dayanımı sonuçları, 7, 28 ve 90 gün için de kontrol betonundan yüksek çıkmıştır. Örneğin 7 günlük sonuçlar incelendiğinde, %5 ve %10 ham perlit agregalı polyester reçineli polimer betonların (PRNP5/7 ile PRNP10/7) yarmada çekme dayanımları</w:t>
      </w:r>
      <w:r w:rsidRPr="001B4B14">
        <w:t xml:space="preserve"> </w:t>
      </w:r>
      <w:r>
        <w:rPr>
          <w:lang w:val="en-US"/>
        </w:rPr>
        <w:t xml:space="preserve">sırasıyla 4.45 MPa ile 3.8 MPa iken polyester reçineli kontrol betonunda bu değer 3.15 MPa olarak bulunmuştur. Hem ham perlitin genleştirilmiş perlit agregasından daha iri oluşu hem de polyester reçine ile ham perlit arasındaki güçlü uyumun bu sonuçlar üzerinde etkili olduğu değerlendirilmektedir </w:t>
      </w:r>
      <w:r w:rsidR="00545F6B">
        <w:rPr>
          <w:lang w:val="en-US"/>
        </w:rPr>
        <w:t>(</w:t>
      </w:r>
      <w:r w:rsidR="00D2630E">
        <w:rPr>
          <w:lang w:val="en-US"/>
        </w:rPr>
        <w:t>Jafari vd., 2018; Moodi vd., 2018)</w:t>
      </w:r>
      <w:r>
        <w:rPr>
          <w:lang w:val="en-US"/>
        </w:rPr>
        <w:t xml:space="preserve">. Genleştirilmiş perlit agregasının polyester reçineli polimer betonda kullanımı ise yarmada çekme dayanımlarını tüm günlerde </w:t>
      </w:r>
      <w:r w:rsidRPr="000A5F61">
        <w:rPr>
          <w:lang w:val="en-US"/>
        </w:rPr>
        <w:t xml:space="preserve">düşürmüştür. </w:t>
      </w:r>
      <w:r>
        <w:rPr>
          <w:lang w:val="en-US"/>
        </w:rPr>
        <w:t xml:space="preserve">Bu durum; genleştirilmiş perlit agregaları ile reçine arasındaki zayıf bağlanma ve arayüzey geçiş bölgesinin düşük dayanımına atfedilebilir </w:t>
      </w:r>
      <w:r w:rsidR="00D2630E">
        <w:rPr>
          <w:lang w:val="en-US"/>
        </w:rPr>
        <w:t>(Jafari ve Toufigh, 2017)</w:t>
      </w:r>
      <w:r>
        <w:rPr>
          <w:lang w:val="en-US"/>
        </w:rPr>
        <w:t>. Ayrıca ileride SEM analiz bölümünde bahsedileceği gibi benzer gözlemler elde edilmiştir.</w:t>
      </w:r>
    </w:p>
    <w:p w:rsidR="002F408D" w:rsidRDefault="002F408D" w:rsidP="002F408D">
      <w:pPr>
        <w:pStyle w:val="NormalWeb"/>
        <w:spacing w:before="0" w:beforeAutospacing="0" w:after="0" w:afterAutospacing="0" w:line="360" w:lineRule="auto"/>
        <w:jc w:val="both"/>
        <w:rPr>
          <w:lang w:val="en-US"/>
        </w:rPr>
      </w:pPr>
    </w:p>
    <w:p w:rsidR="002F408D" w:rsidRDefault="00D2630E" w:rsidP="002F408D">
      <w:pPr>
        <w:pStyle w:val="NormalWeb"/>
        <w:spacing w:before="0" w:beforeAutospacing="0" w:after="0" w:afterAutospacing="0" w:line="360" w:lineRule="auto"/>
        <w:jc w:val="both"/>
        <w:rPr>
          <w:lang w:val="en-US"/>
        </w:rPr>
      </w:pPr>
      <w:r>
        <w:rPr>
          <w:lang w:val="en-US"/>
        </w:rPr>
        <w:t xml:space="preserve">Vinilester reçine ile ham ve genleştirilmiş perlitlerin biraraya getirilerek üretildiği polimer betonların yarmada çekme dayanımlarında kontrol betonuna göre her gün için azalmalar meydana gelmiştir. Doğal agrega içeriğinin (bu çalışmada kuvars agregası) artan oranlarda perlit kullanımı sonucu azalması, yarmada çekme dayanım sonuçlarını olumsuz etkilemiş olabilir (Jo vd., 2008). Örneğin 28 gün sonunda vinilester reçineli polimer betonun (VRP0/28) yarmada çekme dayanımı 5.6 MPa iken, %10 ham perlitli polimer betonda (VRNP10/28) bu değer 4.8 MPa’a düşmüş, %10 genleştirilmiş perlitli polimer betonda (VREP10/28) ise 2.7 MPa’a kadar azalma devam etmiştir. </w:t>
      </w:r>
    </w:p>
    <w:p w:rsidR="00D2630E" w:rsidRDefault="00D2630E" w:rsidP="002F408D">
      <w:pPr>
        <w:pStyle w:val="NormalWeb"/>
        <w:spacing w:before="0" w:beforeAutospacing="0" w:after="0" w:afterAutospacing="0" w:line="360" w:lineRule="auto"/>
        <w:jc w:val="both"/>
        <w:rPr>
          <w:lang w:val="en-US"/>
        </w:rPr>
      </w:pPr>
      <w:r>
        <w:rPr>
          <w:lang w:val="en-US"/>
        </w:rPr>
        <w:t xml:space="preserve"> </w:t>
      </w:r>
    </w:p>
    <w:p w:rsidR="00D2630E" w:rsidRDefault="00D2630E" w:rsidP="002F408D">
      <w:pPr>
        <w:pStyle w:val="NormalWeb"/>
        <w:spacing w:before="0" w:beforeAutospacing="0" w:after="0" w:afterAutospacing="0" w:line="360" w:lineRule="auto"/>
        <w:jc w:val="both"/>
        <w:rPr>
          <w:lang w:val="en-US"/>
        </w:rPr>
      </w:pPr>
      <w:r>
        <w:t xml:space="preserve">Kür süresi artışı tıpkı basınç ve eğilme dayanımı sonuçlarında olduğu gibi yarmada çekme dayanımı sonuçlarını pozitif etkilemiştir. Genel olarak bu çalışmada üretilen polimer betonların örneğin 7 günlük kür sonucu yarmada çekme dayanımları, 28 günlük kürlenenlerin yaklaşık %75 ila %80’i kadar elde edilmiştir. Benzer gözlemler Chen </w:t>
      </w:r>
      <w:r w:rsidR="00B5652A">
        <w:t>ve arkadaşları</w:t>
      </w:r>
      <w:r>
        <w:t xml:space="preserve"> </w:t>
      </w:r>
      <w:r>
        <w:rPr>
          <w:lang w:val="en-US"/>
        </w:rPr>
        <w:t>(Chen vd., 2018)</w:t>
      </w:r>
      <w:r>
        <w:t xml:space="preserve"> tarafından gerçekleştirilen çalışmada da belirtilmiştir. </w:t>
      </w:r>
      <w:r>
        <w:rPr>
          <w:lang w:val="en-US"/>
        </w:rPr>
        <w:t xml:space="preserve">Yarmada çekme dayanımı sonuçlarına göre vinilester reçineye göre polyester reçinenin, genleştirilmiş perlit agregasına göre de ham perlitin kullanıldığı polimer betonlardan daha iyi sonuçlar alınmıştır. Literatürdeki çalışmalarda reçine oranlarının %70’e varacak şekilde kullanımı beraberinde polimer betonların yarmada çekme dayanımlarında artış getirmiştir. Örneğin Manda </w:t>
      </w:r>
      <w:r w:rsidR="00B5652A">
        <w:rPr>
          <w:lang w:val="en-US"/>
        </w:rPr>
        <w:t>ve arkadaşları</w:t>
      </w:r>
      <w:r>
        <w:rPr>
          <w:lang w:val="en-US"/>
        </w:rPr>
        <w:t xml:space="preserve"> (Manda vd., 2023), %70 reçine kullanarak ürettiği polimer betonların yarmada çekme dayanımlarının ortalama 6.08 MPa olarak elde edi</w:t>
      </w:r>
      <w:r w:rsidR="00B5652A">
        <w:rPr>
          <w:lang w:val="en-US"/>
        </w:rPr>
        <w:t>ldiğini rapor etmiştir. Hameed ve</w:t>
      </w:r>
      <w:r>
        <w:rPr>
          <w:lang w:val="en-US"/>
        </w:rPr>
        <w:t xml:space="preserve"> Hamza </w:t>
      </w:r>
      <w:r w:rsidR="00354331">
        <w:rPr>
          <w:lang w:val="en-US"/>
        </w:rPr>
        <w:t>(Hameed ve Hamza, 2019)</w:t>
      </w:r>
      <w:r>
        <w:rPr>
          <w:lang w:val="en-US"/>
        </w:rPr>
        <w:t xml:space="preserve"> ise deneysel çalışmalarında polimer betonlar için en </w:t>
      </w:r>
      <w:r>
        <w:rPr>
          <w:lang w:val="en-US"/>
        </w:rPr>
        <w:lastRenderedPageBreak/>
        <w:t xml:space="preserve">yüksek yarmada çekme dayanımına %30 reçine oranı ile ulaştıklarını ifade etmişlerdir. Ataabadi </w:t>
      </w:r>
      <w:r w:rsidR="00B5652A">
        <w:rPr>
          <w:lang w:val="en-US"/>
        </w:rPr>
        <w:t>ve arkadaşları</w:t>
      </w:r>
      <w:r>
        <w:rPr>
          <w:lang w:val="en-US"/>
        </w:rPr>
        <w:t xml:space="preserve"> </w:t>
      </w:r>
      <w:r w:rsidR="00354331">
        <w:rPr>
          <w:lang w:val="en-US"/>
        </w:rPr>
        <w:t>(Ataabadi vd., 2021)</w:t>
      </w:r>
      <w:r>
        <w:rPr>
          <w:lang w:val="en-US"/>
        </w:rPr>
        <w:t>, %21 reçine oranı kullanarak ürettikleri polimer betonlarda 28 günlük kür süresi sonunda 5 MPa yarmada çekme dayanımı elde ettiklerini bildirmişlerdir. Bu çalışmada literatürden farklı ve özgün bir şekilde çok daha düşük reçine oranı ile (%15) polyester/vinilester reçineli ham perlit agregalı polimer betonlar</w:t>
      </w:r>
      <w:r w:rsidRPr="00D2630E">
        <w:t xml:space="preserve"> </w:t>
      </w:r>
      <w:r>
        <w:rPr>
          <w:lang w:val="en-US"/>
        </w:rPr>
        <w:t xml:space="preserve">üretip yaklaşık 6 MPa yarmada çekme dayanımlarına ulaşılmıştır. 28 gün sonunda hem polyester hem de vinilester reçineli ham perlit agregalı polimer betonlar ile 5 MPa yarmada çekme dayanımı aşılmıştır. Maliyet, işlenebilirlik ve sürdürülebilirlik kriterleri gözönüne alındığında literatür açısından bu sonuçların çok değerli olduğu düşünülmektedir. Son olarak polyester reçineli %5 ham perlit agregalı polimer betonun 7 günlük yarmada çekme deneyine ait </w:t>
      </w:r>
      <w:r w:rsidR="00283C31">
        <w:rPr>
          <w:lang w:val="en-US"/>
        </w:rPr>
        <w:t>kırılma</w:t>
      </w:r>
      <w:r w:rsidR="00545F6B">
        <w:rPr>
          <w:lang w:val="en-US"/>
        </w:rPr>
        <w:t xml:space="preserve"> modu </w:t>
      </w:r>
      <w:r w:rsidR="00354331">
        <w:rPr>
          <w:lang w:val="en-US"/>
        </w:rPr>
        <w:t xml:space="preserve">Şekil </w:t>
      </w:r>
      <w:r w:rsidR="00545F6B">
        <w:rPr>
          <w:lang w:val="en-US"/>
        </w:rPr>
        <w:t>22</w:t>
      </w:r>
      <w:r w:rsidR="00105C9F">
        <w:rPr>
          <w:lang w:val="en-US"/>
        </w:rPr>
        <w:t>.</w:t>
      </w:r>
      <w:r w:rsidR="00E41F89">
        <w:rPr>
          <w:lang w:val="en-US"/>
        </w:rPr>
        <w:t>’d</w:t>
      </w:r>
      <w:r>
        <w:rPr>
          <w:lang w:val="en-US"/>
        </w:rPr>
        <w:t xml:space="preserve">e sunulmuştur. Eğilmede çekme dayanım sonuçları, yarmada çekme dayanımlarından daha yüksek elde edilmiştir. Bu farklılık, numunelerin kırılma modlarındaki farklılıklara atfedilebilir </w:t>
      </w:r>
      <w:r w:rsidR="00354331">
        <w:rPr>
          <w:lang w:val="en-US"/>
        </w:rPr>
        <w:t>(Ferdous vd., 2020)</w:t>
      </w:r>
      <w:r>
        <w:rPr>
          <w:lang w:val="en-US"/>
        </w:rPr>
        <w:t xml:space="preserve">. Şekil </w:t>
      </w:r>
      <w:r w:rsidR="00545F6B">
        <w:rPr>
          <w:lang w:val="en-US"/>
        </w:rPr>
        <w:t>19</w:t>
      </w:r>
      <w:r w:rsidR="00C93C2C">
        <w:rPr>
          <w:lang w:val="en-US"/>
        </w:rPr>
        <w:t>.</w:t>
      </w:r>
      <w:r>
        <w:rPr>
          <w:lang w:val="en-US"/>
        </w:rPr>
        <w:t>’</w:t>
      </w:r>
      <w:r w:rsidR="00545F6B">
        <w:rPr>
          <w:lang w:val="en-US"/>
        </w:rPr>
        <w:t>da</w:t>
      </w:r>
      <w:r>
        <w:rPr>
          <w:lang w:val="en-US"/>
        </w:rPr>
        <w:t xml:space="preserve"> kirişin çok küçük bir alanında yüksek basınç direnci nedeniyle eğilme kırılması gerçekleşmişken</w:t>
      </w:r>
      <w:r w:rsidR="00E41F89">
        <w:rPr>
          <w:lang w:val="en-US"/>
        </w:rPr>
        <w:t xml:space="preserve"> y</w:t>
      </w:r>
      <w:r w:rsidR="00545F6B">
        <w:rPr>
          <w:lang w:val="en-US"/>
        </w:rPr>
        <w:t>armada çekme deneyinde Şekil 22</w:t>
      </w:r>
      <w:r w:rsidR="00E41F89">
        <w:rPr>
          <w:lang w:val="en-US"/>
        </w:rPr>
        <w:t>.’d</w:t>
      </w:r>
      <w:r>
        <w:rPr>
          <w:lang w:val="en-US"/>
        </w:rPr>
        <w:t>e görüldüğü gibi silindirin uzunluğunun tümü maksimum gerilme altında kalmıştır. Bu da çatlak başlaması ve yayılmasının gerçekleştiği yarılma kısmında zayıf nokta bulunma olasılığının daha yüksek olmasını beraberinde getirmiştir.</w:t>
      </w:r>
    </w:p>
    <w:p w:rsidR="002F408D" w:rsidRDefault="002F408D" w:rsidP="002F408D">
      <w:pPr>
        <w:pStyle w:val="NormalWeb"/>
        <w:spacing w:before="0" w:beforeAutospacing="0" w:after="0" w:afterAutospacing="0" w:line="360" w:lineRule="auto"/>
        <w:jc w:val="both"/>
        <w:rPr>
          <w:lang w:val="en-US"/>
        </w:rPr>
      </w:pPr>
    </w:p>
    <w:p w:rsidR="00354331" w:rsidRDefault="00354331" w:rsidP="002F408D">
      <w:pPr>
        <w:pStyle w:val="NormalWeb"/>
        <w:spacing w:before="0" w:beforeAutospacing="0" w:after="0" w:afterAutospacing="0" w:line="360" w:lineRule="auto"/>
        <w:jc w:val="center"/>
        <w:rPr>
          <w:lang w:val="en-US"/>
        </w:rPr>
      </w:pPr>
      <w:r>
        <w:rPr>
          <w:noProof/>
        </w:rPr>
        <w:drawing>
          <wp:inline distT="0" distB="0" distL="0" distR="0" wp14:anchorId="27FD02AD" wp14:editId="305C621E">
            <wp:extent cx="3608511" cy="3562350"/>
            <wp:effectExtent l="19050" t="19050" r="11430" b="19050"/>
            <wp:docPr id="46" name="Resim 46" descr="C:\Users\Asus\Desktop\thumbnail_IMG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humbnail_IMG_038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0641" b="5319"/>
                    <a:stretch/>
                  </pic:blipFill>
                  <pic:spPr bwMode="auto">
                    <a:xfrm>
                      <a:off x="0" y="0"/>
                      <a:ext cx="3610182" cy="3564000"/>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15338" w:rsidRPr="00E94C88" w:rsidRDefault="00E94C88" w:rsidP="002F408D">
      <w:pPr>
        <w:pStyle w:val="NormalWeb"/>
        <w:spacing w:before="0" w:beforeAutospacing="0" w:after="0" w:afterAutospacing="0" w:line="360" w:lineRule="auto"/>
        <w:jc w:val="center"/>
        <w:rPr>
          <w:lang w:val="en-US"/>
        </w:rPr>
      </w:pPr>
      <w:r w:rsidRPr="006513D9">
        <w:rPr>
          <w:lang w:val="en-US"/>
        </w:rPr>
        <w:t xml:space="preserve">Şekil </w:t>
      </w:r>
      <w:r w:rsidR="00545F6B" w:rsidRPr="006513D9">
        <w:rPr>
          <w:lang w:val="en-US"/>
        </w:rPr>
        <w:t>22</w:t>
      </w:r>
      <w:r w:rsidR="00354331" w:rsidRPr="006513D9">
        <w:rPr>
          <w:lang w:val="en-US"/>
        </w:rPr>
        <w:t>. PRNP5/7</w:t>
      </w:r>
      <w:r w:rsidR="0019076F" w:rsidRPr="006513D9">
        <w:rPr>
          <w:lang w:val="en-US"/>
        </w:rPr>
        <w:t>’ nin kırılma modu</w:t>
      </w:r>
    </w:p>
    <w:p w:rsidR="00B5652A" w:rsidRDefault="00B5652A" w:rsidP="00E15338">
      <w:pPr>
        <w:autoSpaceDE w:val="0"/>
        <w:autoSpaceDN w:val="0"/>
        <w:adjustRightInd w:val="0"/>
        <w:spacing w:line="360" w:lineRule="auto"/>
        <w:jc w:val="both"/>
        <w:rPr>
          <w:b/>
          <w:highlight w:val="yellow"/>
        </w:rPr>
      </w:pPr>
    </w:p>
    <w:p w:rsidR="00354331" w:rsidRDefault="00354331" w:rsidP="00E15338">
      <w:pPr>
        <w:autoSpaceDE w:val="0"/>
        <w:autoSpaceDN w:val="0"/>
        <w:adjustRightInd w:val="0"/>
        <w:spacing w:line="360" w:lineRule="auto"/>
        <w:jc w:val="both"/>
        <w:rPr>
          <w:b/>
        </w:rPr>
      </w:pPr>
      <w:r w:rsidRPr="00545F6B">
        <w:rPr>
          <w:b/>
        </w:rPr>
        <w:lastRenderedPageBreak/>
        <w:t xml:space="preserve">4.5. </w:t>
      </w:r>
      <w:r w:rsidR="0019076F" w:rsidRPr="00545F6B">
        <w:rPr>
          <w:b/>
        </w:rPr>
        <w:t>Ultrases</w:t>
      </w:r>
      <w:r w:rsidR="0019076F">
        <w:rPr>
          <w:b/>
        </w:rPr>
        <w:t xml:space="preserve"> Geçiş Hızı (UPV)</w:t>
      </w:r>
    </w:p>
    <w:p w:rsidR="00F5430C" w:rsidRDefault="00F5430C" w:rsidP="00E15338">
      <w:pPr>
        <w:autoSpaceDE w:val="0"/>
        <w:autoSpaceDN w:val="0"/>
        <w:adjustRightInd w:val="0"/>
        <w:spacing w:line="360" w:lineRule="auto"/>
        <w:jc w:val="both"/>
        <w:rPr>
          <w:b/>
        </w:rPr>
      </w:pPr>
    </w:p>
    <w:p w:rsidR="00D2630E" w:rsidRDefault="00E15338" w:rsidP="002F408D">
      <w:pPr>
        <w:spacing w:line="360" w:lineRule="auto"/>
        <w:jc w:val="both"/>
        <w:rPr>
          <w:lang w:val="en-US"/>
        </w:rPr>
      </w:pPr>
      <w:r w:rsidRPr="0013766C">
        <w:rPr>
          <w:lang w:val="en-US"/>
        </w:rPr>
        <w:t xml:space="preserve">Betonların iç yapısında meydana gelen kusurları, çatlakları ve boşlukları tahribatsız bir şekilde değerlendirebilmek amacıyla kullanılan deneysel yöntemlerden birisi ultrasonik darbe hızı (UPV) deneyidir </w:t>
      </w:r>
      <w:r w:rsidR="003E1073">
        <w:rPr>
          <w:lang w:val="en-US"/>
        </w:rPr>
        <w:t>(</w:t>
      </w:r>
      <w:r w:rsidR="004E013B">
        <w:rPr>
          <w:lang w:val="en-US"/>
        </w:rPr>
        <w:t>Aydı</w:t>
      </w:r>
      <w:r w:rsidR="003E1073">
        <w:rPr>
          <w:lang w:val="en-US"/>
        </w:rPr>
        <w:t>n ve Bulut, 2024)</w:t>
      </w:r>
      <w:r w:rsidRPr="0013766C">
        <w:rPr>
          <w:lang w:val="en-US"/>
        </w:rPr>
        <w:t>.</w:t>
      </w:r>
      <w:r>
        <w:rPr>
          <w:lang w:val="en-US"/>
        </w:rPr>
        <w:t xml:space="preserve"> Bu doğrultuda 7, 28 ve 90 gün kür süreleri sonucunda farklı tip reçine ve perlitlere sahip polimer betonların UPV deney</w:t>
      </w:r>
      <w:r w:rsidR="003E1073">
        <w:rPr>
          <w:lang w:val="en-US"/>
        </w:rPr>
        <w:t xml:space="preserve">leri gerçekleştirilerek Şekil </w:t>
      </w:r>
      <w:r w:rsidR="00545F6B">
        <w:rPr>
          <w:lang w:val="en-US"/>
        </w:rPr>
        <w:t>23.’t</w:t>
      </w:r>
      <w:r>
        <w:rPr>
          <w:lang w:val="en-US"/>
        </w:rPr>
        <w:t xml:space="preserve">e sunulmuştur. Şekil </w:t>
      </w:r>
      <w:r w:rsidR="00545F6B">
        <w:rPr>
          <w:lang w:val="en-US"/>
        </w:rPr>
        <w:t>23</w:t>
      </w:r>
      <w:r w:rsidR="00105C9F">
        <w:rPr>
          <w:lang w:val="en-US"/>
        </w:rPr>
        <w:t>.</w:t>
      </w:r>
      <w:r>
        <w:rPr>
          <w:lang w:val="en-US"/>
        </w:rPr>
        <w:t>’</w:t>
      </w:r>
      <w:r w:rsidR="00545F6B">
        <w:rPr>
          <w:lang w:val="en-US"/>
        </w:rPr>
        <w:t>t</w:t>
      </w:r>
      <w:r>
        <w:rPr>
          <w:lang w:val="en-US"/>
        </w:rPr>
        <w:t>en bağlayıcı reçine tipi, perlit tipi ve oranı,</w:t>
      </w:r>
      <w:r w:rsidRPr="00ED3D5B">
        <w:rPr>
          <w:lang w:val="en-US"/>
        </w:rPr>
        <w:t xml:space="preserve"> </w:t>
      </w:r>
      <w:r>
        <w:rPr>
          <w:lang w:val="en-US"/>
        </w:rPr>
        <w:t xml:space="preserve">kür süresi gibi parametrelerin polimer betonların UPV sonuçları üzerinde etkili olup farklı sonuçlara ulaşıldığını göstermektedir </w:t>
      </w:r>
      <w:r w:rsidR="003E1073">
        <w:rPr>
          <w:lang w:val="en-US"/>
        </w:rPr>
        <w:t>(Mohal vd.,2023)</w:t>
      </w:r>
      <w:r>
        <w:rPr>
          <w:lang w:val="en-US"/>
        </w:rPr>
        <w:t>.</w:t>
      </w:r>
    </w:p>
    <w:p w:rsidR="002F408D" w:rsidRDefault="002F408D" w:rsidP="002F408D">
      <w:pPr>
        <w:spacing w:line="360" w:lineRule="auto"/>
        <w:jc w:val="both"/>
        <w:rPr>
          <w:lang w:val="en-US"/>
        </w:rPr>
      </w:pPr>
    </w:p>
    <w:p w:rsidR="00F5430C" w:rsidRDefault="00F5430C" w:rsidP="002F408D">
      <w:pPr>
        <w:spacing w:line="360" w:lineRule="auto"/>
        <w:jc w:val="both"/>
        <w:rPr>
          <w:lang w:val="en-US"/>
        </w:rPr>
      </w:pPr>
      <w:r>
        <w:rPr>
          <w:lang w:val="en-US"/>
        </w:rPr>
        <w:t xml:space="preserve">Polyester reçineli polimer betonlarda ham perlitin agrega olarak kullanılması, genleştirilmiş perlite göre daha yüksek UPV sonuçları elde edilmesine yol </w:t>
      </w:r>
      <w:r w:rsidRPr="00313343">
        <w:rPr>
          <w:lang w:val="en-US"/>
        </w:rPr>
        <w:t>açmıştır.</w:t>
      </w:r>
      <w:r>
        <w:rPr>
          <w:lang w:val="en-US"/>
        </w:rPr>
        <w:t xml:space="preserve"> </w:t>
      </w:r>
      <w:r w:rsidRPr="00313343">
        <w:rPr>
          <w:lang w:val="en-US"/>
        </w:rPr>
        <w:t>Örneğin</w:t>
      </w:r>
      <w:r>
        <w:rPr>
          <w:lang w:val="en-US"/>
        </w:rPr>
        <w:t xml:space="preserve">, polyester reçineli kontrol betonunun (PRP0/7) 7 günlük UPV değeri </w:t>
      </w:r>
      <w:r w:rsidRPr="00A77FBF">
        <w:rPr>
          <w:lang w:val="en-US"/>
        </w:rPr>
        <w:t>2717 m/s iken,</w:t>
      </w:r>
      <w:r>
        <w:rPr>
          <w:lang w:val="en-US"/>
        </w:rPr>
        <w:t xml:space="preserve"> bu değer %10 ham perlitli polyester reçineli polimer betonda (PRNP10/7) 2949 m/s’ye yükselmiş, %10 genleştirilmiş perlitli</w:t>
      </w:r>
      <w:r w:rsidRPr="00126D46">
        <w:rPr>
          <w:lang w:val="en-US"/>
        </w:rPr>
        <w:t xml:space="preserve"> </w:t>
      </w:r>
      <w:r>
        <w:rPr>
          <w:lang w:val="en-US"/>
        </w:rPr>
        <w:t xml:space="preserve">polyester reçineli polimer betonda (PREP10/7) ise 2354 m/s’ye kadar düşmüştür. Bağlayıcı tipinin vinilester reçine olduğu polimer betonlarda ise özellikle %5 ham perlit agregasının yer aldığı polimer betonlar diğer gruplardan daha yüksek UPV değerlerine </w:t>
      </w:r>
      <w:r w:rsidRPr="00313343">
        <w:rPr>
          <w:lang w:val="en-US"/>
        </w:rPr>
        <w:t>ulaşmıştır. Örneğin</w:t>
      </w:r>
      <w:r>
        <w:rPr>
          <w:lang w:val="en-US"/>
        </w:rPr>
        <w:t xml:space="preserve"> 28 günlük sonuçlar incelendiğinde, vinilester reçineli kontrol betonunun (VRP0/28) UPV değeri 3157 m/s iken, %5 ham perlitli vinilester reçineli polimer betonda (VRNP5/28) bu değer 3191 m/s’ye yükselmiş, %5 genleştirilmiş perlitli vinilester reçineli polimer betonda (VREP5/28) ise 3024’e düşmüştür. </w:t>
      </w:r>
    </w:p>
    <w:p w:rsidR="002F408D" w:rsidRDefault="002F408D" w:rsidP="002F408D">
      <w:pPr>
        <w:spacing w:line="360" w:lineRule="auto"/>
        <w:jc w:val="both"/>
        <w:rPr>
          <w:lang w:val="en-US"/>
        </w:rPr>
      </w:pPr>
    </w:p>
    <w:p w:rsidR="00F5430C" w:rsidRDefault="00F5430C" w:rsidP="002F408D">
      <w:pPr>
        <w:spacing w:line="360" w:lineRule="auto"/>
        <w:jc w:val="both"/>
        <w:rPr>
          <w:lang w:val="en-US"/>
        </w:rPr>
      </w:pPr>
      <w:r>
        <w:rPr>
          <w:lang w:val="en-US"/>
        </w:rPr>
        <w:t>Ham perlitte var olan boşlukların hem polyester hem de vinilester reçine ile düzgün bir şekilde doldurularak agregalar sıkıca birbirine ve matrise yapıştığı için UPV değerlerine pozitif katkı sunduğu düşünülmektedir (Heidarnezhad vd., 2020).</w:t>
      </w:r>
      <w:r w:rsidRPr="00F5430C">
        <w:rPr>
          <w:lang w:val="en-US"/>
        </w:rPr>
        <w:t xml:space="preserve"> </w:t>
      </w:r>
      <w:r>
        <w:rPr>
          <w:lang w:val="en-US"/>
        </w:rPr>
        <w:t xml:space="preserve">Perlit tipinin genleştirilmiş perlit olması ve artan oranlarda agrega olarak kullanımı sonucunda ise UPV değerlerinin düşmesi üzerinde genleştirilmiş perlitin iç yapısının çok gözenekli ve içi boş oluşunun oldukça </w:t>
      </w:r>
      <w:r w:rsidR="00F51550">
        <w:rPr>
          <w:lang w:val="en-US"/>
        </w:rPr>
        <w:t>etkili olduğu söylenebilir (Akyuncu ve Sanlitu</w:t>
      </w:r>
      <w:r>
        <w:rPr>
          <w:lang w:val="en-US"/>
        </w:rPr>
        <w:t>rk, 2021). Özellikle %10 genleştirilmiş perlit agregası kullanımı beraberinde matriste hava boşluğunu artırarak gözenek hacmini artırmış ve UPV değerlerini azaltmış olabilir (Jafari ve Toufigh, 2017).</w:t>
      </w:r>
    </w:p>
    <w:p w:rsidR="002F408D" w:rsidRDefault="002F408D" w:rsidP="002F408D">
      <w:pPr>
        <w:spacing w:line="360" w:lineRule="auto"/>
        <w:jc w:val="both"/>
        <w:rPr>
          <w:lang w:val="en-US"/>
        </w:rPr>
      </w:pPr>
    </w:p>
    <w:p w:rsidR="00012290" w:rsidRDefault="00012290" w:rsidP="002F408D">
      <w:pPr>
        <w:spacing w:line="360" w:lineRule="auto"/>
        <w:jc w:val="both"/>
        <w:rPr>
          <w:lang w:val="en-US"/>
        </w:rPr>
      </w:pPr>
      <w:r>
        <w:rPr>
          <w:lang w:val="en-US"/>
        </w:rPr>
        <w:t xml:space="preserve">Literatürdeki çalışmalarda genellikle yüksek reçine oranları kullanıldığında polimer betonların UPV sonuçlarının da arttığı bildirilmiştir (Jafari vd., 2018). Örneğin Mohal </w:t>
      </w:r>
      <w:r w:rsidR="00283BE8">
        <w:rPr>
          <w:lang w:val="en-US"/>
        </w:rPr>
        <w:t>ve arkadaşları</w:t>
      </w:r>
      <w:r>
        <w:rPr>
          <w:lang w:val="en-US"/>
        </w:rPr>
        <w:t xml:space="preserve"> (Mohal vd., 2023) tarafından gerçekleştirilen çalışma sonucunda polimer betonda </w:t>
      </w:r>
      <w:r>
        <w:rPr>
          <w:lang w:val="en-US"/>
        </w:rPr>
        <w:lastRenderedPageBreak/>
        <w:t>ideal reçine oranının %35 olduğu ve 3101 m/s UPV değerlerine ulaşıldığı belirtilmiştir. Bu çalışmada ise çok daha düşük reçine oranı (%15) kullanılarak üretilen hem perlitsiz hem de perlitli polyester/vinilester reçineli polimer betonlar ile 3100 m/s UPV değerinin üzerine çıkılmıştır. Bu durumun, diğer deney sonuçlarında da görüldüğü gibi polimer betonlar alanında her açıdan literatüre özgün bir katkı sunacağı öngörülmektedir.</w:t>
      </w:r>
    </w:p>
    <w:p w:rsidR="002F408D" w:rsidRDefault="002F408D" w:rsidP="002F408D">
      <w:pPr>
        <w:spacing w:line="360" w:lineRule="auto"/>
        <w:jc w:val="both"/>
        <w:rPr>
          <w:lang w:val="en-US"/>
        </w:rPr>
      </w:pPr>
    </w:p>
    <w:p w:rsidR="00012290" w:rsidRDefault="00012290" w:rsidP="002F408D">
      <w:pPr>
        <w:spacing w:line="360" w:lineRule="auto"/>
        <w:jc w:val="both"/>
        <w:rPr>
          <w:lang w:val="en-US"/>
        </w:rPr>
      </w:pPr>
      <w:r>
        <w:rPr>
          <w:lang w:val="en-US"/>
        </w:rPr>
        <w:t>Genel bir değerlendirme yapıldığında hem ham perlit hem de genleştirilmiş perlit agregalarının %10 oranında kullanımı UPV değerlerini oldukça azaltmıştır. Özellikle %5 ham perlitli hem vinilester hem de polyester reçineli polimer betonların UPV sonuçlarının tüm</w:t>
      </w:r>
      <w:r w:rsidRPr="00012290">
        <w:rPr>
          <w:lang w:val="en-US"/>
        </w:rPr>
        <w:t xml:space="preserve"> </w:t>
      </w:r>
      <w:r>
        <w:rPr>
          <w:lang w:val="en-US"/>
        </w:rPr>
        <w:t xml:space="preserve">gruplar arasında daha yüksek değerler verdiği bu çalışma ile ortaya çıkarılmıştır. Kür süresinin artışı polimer betonların tamamında UPV artışlarını da beraberinde getirmiştir. Son olarak betonların UPV değerlerine göre </w:t>
      </w:r>
      <w:r w:rsidR="00287687">
        <w:rPr>
          <w:lang w:val="en-US"/>
        </w:rPr>
        <w:t xml:space="preserve">sınıflandırıldığı IS 13311 </w:t>
      </w:r>
      <w:r w:rsidR="00287687" w:rsidRPr="00287687">
        <w:rPr>
          <w:lang w:val="en-US"/>
        </w:rPr>
        <w:t>(</w:t>
      </w:r>
      <w:r w:rsidRPr="00287687">
        <w:rPr>
          <w:lang w:val="en-US"/>
        </w:rPr>
        <w:t>1992)</w:t>
      </w:r>
      <w:r w:rsidRPr="005B45F7">
        <w:rPr>
          <w:lang w:val="en-US"/>
        </w:rPr>
        <w:t xml:space="preserve"> standardı</w:t>
      </w:r>
      <w:r>
        <w:rPr>
          <w:lang w:val="en-US"/>
        </w:rPr>
        <w:t xml:space="preserve"> do</w:t>
      </w:r>
      <w:r w:rsidR="0071315C">
        <w:rPr>
          <w:lang w:val="en-US"/>
        </w:rPr>
        <w:t xml:space="preserve">ğrultusunda oluşturulan Şekil </w:t>
      </w:r>
      <w:r w:rsidR="00287687">
        <w:rPr>
          <w:lang w:val="en-US"/>
        </w:rPr>
        <w:t>23</w:t>
      </w:r>
      <w:r>
        <w:rPr>
          <w:lang w:val="en-US"/>
        </w:rPr>
        <w:t>’</w:t>
      </w:r>
      <w:r w:rsidR="00287687">
        <w:rPr>
          <w:lang w:val="en-US"/>
        </w:rPr>
        <w:t>t</w:t>
      </w:r>
      <w:r>
        <w:rPr>
          <w:lang w:val="en-US"/>
        </w:rPr>
        <w:t xml:space="preserve">en 28 ve 90 gün sonunda PRP0, PRNP5, PRNP10, PREP5, VRP0, VRNP5 ve VREP5 kodlu polimer betonların orta kalite sınıfına girdikleri görülebilmektedir. </w:t>
      </w:r>
    </w:p>
    <w:p w:rsidR="00012290" w:rsidRDefault="00012290" w:rsidP="00F5430C">
      <w:pPr>
        <w:spacing w:line="360" w:lineRule="auto"/>
        <w:jc w:val="both"/>
        <w:rPr>
          <w:lang w:val="en-US"/>
        </w:rPr>
      </w:pPr>
    </w:p>
    <w:p w:rsidR="00012290" w:rsidRDefault="00452CD2" w:rsidP="002F408D">
      <w:pPr>
        <w:spacing w:line="360" w:lineRule="auto"/>
        <w:jc w:val="center"/>
        <w:rPr>
          <w:lang w:val="en-US"/>
        </w:rPr>
      </w:pPr>
      <w:r>
        <w:rPr>
          <w:noProof/>
          <w:lang w:eastAsia="tr-TR"/>
        </w:rPr>
        <w:drawing>
          <wp:inline distT="0" distB="0" distL="0" distR="0" wp14:anchorId="66DD15B6" wp14:editId="4A96DE54">
            <wp:extent cx="5760720" cy="3535680"/>
            <wp:effectExtent l="0" t="0" r="11430" b="26670"/>
            <wp:docPr id="28" name="Grafik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12290" w:rsidRDefault="00293F44" w:rsidP="002F408D">
      <w:pPr>
        <w:spacing w:line="360" w:lineRule="auto"/>
        <w:ind w:firstLine="567"/>
        <w:jc w:val="center"/>
        <w:rPr>
          <w:color w:val="222222"/>
          <w:shd w:val="clear" w:color="auto" w:fill="FFFFFF"/>
        </w:rPr>
      </w:pPr>
      <w:r w:rsidRPr="00287687">
        <w:rPr>
          <w:lang w:val="en-US"/>
        </w:rPr>
        <w:t>Şekil</w:t>
      </w:r>
      <w:r w:rsidR="00287687" w:rsidRPr="00287687">
        <w:rPr>
          <w:lang w:val="en-US"/>
        </w:rPr>
        <w:t xml:space="preserve"> 23</w:t>
      </w:r>
      <w:r w:rsidR="00E94C88" w:rsidRPr="00287687">
        <w:rPr>
          <w:lang w:val="en-US"/>
        </w:rPr>
        <w:t>.</w:t>
      </w:r>
      <w:r w:rsidR="00012290" w:rsidRPr="00287687">
        <w:rPr>
          <w:b/>
          <w:lang w:val="en-US"/>
        </w:rPr>
        <w:t xml:space="preserve"> </w:t>
      </w:r>
      <w:r w:rsidR="002250A4">
        <w:rPr>
          <w:lang w:val="en-US"/>
        </w:rPr>
        <w:t>Polimer betonların UPV</w:t>
      </w:r>
      <w:r w:rsidR="00452CD2" w:rsidRPr="00287687">
        <w:rPr>
          <w:lang w:val="en-US"/>
        </w:rPr>
        <w:t xml:space="preserve"> değerleri</w:t>
      </w:r>
    </w:p>
    <w:p w:rsidR="00293F44" w:rsidRDefault="00293F44" w:rsidP="00012290">
      <w:pPr>
        <w:spacing w:line="360" w:lineRule="auto"/>
        <w:ind w:firstLine="567"/>
        <w:jc w:val="both"/>
        <w:rPr>
          <w:color w:val="222222"/>
          <w:shd w:val="clear" w:color="auto" w:fill="FFFFFF"/>
        </w:rPr>
      </w:pPr>
    </w:p>
    <w:p w:rsidR="00293F44" w:rsidRDefault="00293F44" w:rsidP="002F408D">
      <w:pPr>
        <w:spacing w:line="360" w:lineRule="auto"/>
        <w:jc w:val="both"/>
        <w:rPr>
          <w:shd w:val="clear" w:color="auto" w:fill="FFFFFF"/>
        </w:rPr>
      </w:pPr>
      <w:r>
        <w:rPr>
          <w:shd w:val="clear" w:color="auto" w:fill="FFFFFF"/>
        </w:rPr>
        <w:t xml:space="preserve">Şekil </w:t>
      </w:r>
      <w:r w:rsidR="00287687">
        <w:rPr>
          <w:shd w:val="clear" w:color="auto" w:fill="FFFFFF"/>
        </w:rPr>
        <w:t>24</w:t>
      </w:r>
      <w:r w:rsidRPr="00DC0068">
        <w:rPr>
          <w:shd w:val="clear" w:color="auto" w:fill="FFFFFF"/>
        </w:rPr>
        <w:t>’</w:t>
      </w:r>
      <w:r w:rsidR="00287687">
        <w:rPr>
          <w:shd w:val="clear" w:color="auto" w:fill="FFFFFF"/>
        </w:rPr>
        <w:t>de</w:t>
      </w:r>
      <w:r w:rsidRPr="00DC0068">
        <w:rPr>
          <w:shd w:val="clear" w:color="auto" w:fill="FFFFFF"/>
        </w:rPr>
        <w:t xml:space="preserve"> farklı reçine tipleri ile farklı perlit agregaları kullanılarak hazırlanan polimer beton</w:t>
      </w:r>
      <w:r>
        <w:rPr>
          <w:shd w:val="clear" w:color="auto" w:fill="FFFFFF"/>
        </w:rPr>
        <w:t xml:space="preserve">lara ait dayanım sonuçları ile UPV değerleri arasındaki ilişkiler sunulmuştur. </w:t>
      </w:r>
    </w:p>
    <w:p w:rsidR="00293F44" w:rsidRDefault="00293F44" w:rsidP="00293F44">
      <w:pPr>
        <w:spacing w:line="360" w:lineRule="auto"/>
        <w:jc w:val="both"/>
        <w:rPr>
          <w:lang w:val="en-US"/>
        </w:rPr>
      </w:pPr>
      <w:r>
        <w:rPr>
          <w:noProof/>
          <w:lang w:eastAsia="tr-TR"/>
        </w:rPr>
        <w:lastRenderedPageBreak/>
        <w:drawing>
          <wp:inline distT="0" distB="0" distL="0" distR="0" wp14:anchorId="1BF56C50" wp14:editId="3148EFD6">
            <wp:extent cx="5753100" cy="3771900"/>
            <wp:effectExtent l="0" t="0" r="19050" b="19050"/>
            <wp:docPr id="2" name="Grafik 2">
              <a:extLst xmlns:a="http://schemas.openxmlformats.org/drawingml/2006/main">
                <a:ext uri="{FF2B5EF4-FFF2-40B4-BE49-F238E27FC236}">
                  <a16:creationId xmlns:a16="http://schemas.microsoft.com/office/drawing/2014/main" id="{7DF4D632-A330-4F43-AFB6-A012E1B55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93F44" w:rsidRDefault="00293F44" w:rsidP="00293F44">
      <w:pPr>
        <w:spacing w:line="360" w:lineRule="auto"/>
        <w:jc w:val="center"/>
        <w:rPr>
          <w:color w:val="222222"/>
          <w:shd w:val="clear" w:color="auto" w:fill="FFFFFF"/>
        </w:rPr>
      </w:pPr>
      <w:r>
        <w:rPr>
          <w:color w:val="222222"/>
          <w:shd w:val="clear" w:color="auto" w:fill="FFFFFF"/>
        </w:rPr>
        <w:t>(a)</w:t>
      </w:r>
    </w:p>
    <w:p w:rsidR="00012290" w:rsidRDefault="00012290" w:rsidP="00F5430C">
      <w:pPr>
        <w:spacing w:line="360" w:lineRule="auto"/>
        <w:jc w:val="both"/>
        <w:rPr>
          <w:lang w:val="en-US"/>
        </w:rPr>
      </w:pPr>
    </w:p>
    <w:p w:rsidR="00293F44" w:rsidRDefault="00293F44" w:rsidP="00F5430C">
      <w:pPr>
        <w:spacing w:line="360" w:lineRule="auto"/>
        <w:jc w:val="both"/>
        <w:rPr>
          <w:lang w:val="en-US"/>
        </w:rPr>
      </w:pPr>
      <w:r>
        <w:rPr>
          <w:noProof/>
          <w:lang w:eastAsia="tr-TR"/>
        </w:rPr>
        <w:drawing>
          <wp:inline distT="0" distB="0" distL="0" distR="0" wp14:anchorId="5625B61D" wp14:editId="7FC85A69">
            <wp:extent cx="5753100" cy="3779520"/>
            <wp:effectExtent l="0" t="0" r="19050" b="11430"/>
            <wp:docPr id="3" name="Grafik 3">
              <a:extLst xmlns:a="http://schemas.openxmlformats.org/drawingml/2006/main">
                <a:ext uri="{FF2B5EF4-FFF2-40B4-BE49-F238E27FC236}">
                  <a16:creationId xmlns:a16="http://schemas.microsoft.com/office/drawing/2014/main" id="{99EBCCC0-1F39-455E-9DD9-BE5FC5D59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93F44" w:rsidRDefault="00293F44" w:rsidP="00293F44">
      <w:pPr>
        <w:spacing w:line="360" w:lineRule="auto"/>
        <w:jc w:val="center"/>
        <w:rPr>
          <w:color w:val="222222"/>
          <w:shd w:val="clear" w:color="auto" w:fill="FFFFFF"/>
        </w:rPr>
      </w:pPr>
      <w:r>
        <w:rPr>
          <w:color w:val="222222"/>
          <w:shd w:val="clear" w:color="auto" w:fill="FFFFFF"/>
        </w:rPr>
        <w:t>(b)</w:t>
      </w:r>
    </w:p>
    <w:p w:rsidR="00293F44" w:rsidRDefault="00293F44" w:rsidP="00293F44">
      <w:pPr>
        <w:spacing w:line="360" w:lineRule="auto"/>
        <w:jc w:val="center"/>
        <w:rPr>
          <w:color w:val="222222"/>
          <w:shd w:val="clear" w:color="auto" w:fill="FFFFFF"/>
        </w:rPr>
      </w:pPr>
    </w:p>
    <w:p w:rsidR="00293F44" w:rsidRDefault="00293F44" w:rsidP="00293F44">
      <w:pPr>
        <w:spacing w:line="360" w:lineRule="auto"/>
        <w:rPr>
          <w:color w:val="222222"/>
          <w:shd w:val="clear" w:color="auto" w:fill="FFFFFF"/>
        </w:rPr>
      </w:pPr>
      <w:r>
        <w:rPr>
          <w:noProof/>
          <w:lang w:eastAsia="tr-TR"/>
        </w:rPr>
        <w:lastRenderedPageBreak/>
        <w:drawing>
          <wp:inline distT="0" distB="0" distL="0" distR="0" wp14:anchorId="44417338" wp14:editId="1DEDF59A">
            <wp:extent cx="5722620" cy="3642360"/>
            <wp:effectExtent l="0" t="0" r="11430" b="15240"/>
            <wp:docPr id="4" name="Grafik 4">
              <a:extLst xmlns:a="http://schemas.openxmlformats.org/drawingml/2006/main">
                <a:ext uri="{FF2B5EF4-FFF2-40B4-BE49-F238E27FC236}">
                  <a16:creationId xmlns:a16="http://schemas.microsoft.com/office/drawing/2014/main" id="{27DD3D49-5E03-4BDF-9A54-C41F540F3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93F44" w:rsidRDefault="00293F44" w:rsidP="00293F44">
      <w:pPr>
        <w:spacing w:before="240" w:line="360" w:lineRule="auto"/>
        <w:jc w:val="center"/>
        <w:rPr>
          <w:lang w:val="en-US"/>
        </w:rPr>
      </w:pPr>
      <w:r w:rsidRPr="009E4156">
        <w:rPr>
          <w:lang w:val="en-US"/>
        </w:rPr>
        <w:t>(c)</w:t>
      </w:r>
    </w:p>
    <w:p w:rsidR="00293F44" w:rsidRDefault="00293F44" w:rsidP="00E94C88">
      <w:pPr>
        <w:spacing w:line="360" w:lineRule="auto"/>
        <w:jc w:val="center"/>
        <w:rPr>
          <w:lang w:val="en-US"/>
        </w:rPr>
      </w:pPr>
      <w:r w:rsidRPr="00287687">
        <w:rPr>
          <w:lang w:val="en-US"/>
        </w:rPr>
        <w:t xml:space="preserve">Şekil </w:t>
      </w:r>
      <w:r w:rsidR="00287687" w:rsidRPr="00287687">
        <w:rPr>
          <w:lang w:val="en-US"/>
        </w:rPr>
        <w:t>24</w:t>
      </w:r>
      <w:r w:rsidRPr="00287687">
        <w:rPr>
          <w:lang w:val="en-US"/>
        </w:rPr>
        <w:t xml:space="preserve">. </w:t>
      </w:r>
      <w:r w:rsidR="00AA2D56" w:rsidRPr="00287687">
        <w:t xml:space="preserve">Polimer betonların UPV ve dayanım sonuçları arasındaki ilişkiler </w:t>
      </w:r>
      <w:r w:rsidR="00AA2D56" w:rsidRPr="00287687">
        <w:rPr>
          <w:lang w:val="en-US"/>
        </w:rPr>
        <w:t>a) Basınç dayanımı - UPV, b) Eğilme dayanımı - UPV, c) Yarmada çekme dayanımı - UPV</w:t>
      </w:r>
    </w:p>
    <w:p w:rsidR="00206924" w:rsidRDefault="00206924" w:rsidP="00206924">
      <w:pPr>
        <w:spacing w:line="360" w:lineRule="auto"/>
        <w:jc w:val="both"/>
        <w:rPr>
          <w:lang w:val="en-US"/>
        </w:rPr>
      </w:pPr>
    </w:p>
    <w:p w:rsidR="00573555" w:rsidRDefault="00573555" w:rsidP="00573555">
      <w:pPr>
        <w:spacing w:line="360" w:lineRule="auto"/>
        <w:jc w:val="both"/>
        <w:rPr>
          <w:shd w:val="clear" w:color="auto" w:fill="FFFFFF"/>
        </w:rPr>
      </w:pPr>
      <w:r>
        <w:rPr>
          <w:shd w:val="clear" w:color="auto" w:fill="FFFFFF"/>
        </w:rPr>
        <w:t>Şekil 24. (a)’da basınç dayanımı sonuçları ile UPV’ler arasında 7 (mavi renk), 28 (kırmızı renk) ve 90 (siyah renk) gün için de çok yüksek korelasyona sahip (R</w:t>
      </w:r>
      <w:r w:rsidRPr="00DC0068">
        <w:rPr>
          <w:shd w:val="clear" w:color="auto" w:fill="FFFFFF"/>
          <w:vertAlign w:val="superscript"/>
        </w:rPr>
        <w:t>2</w:t>
      </w:r>
      <w:r>
        <w:rPr>
          <w:shd w:val="clear" w:color="auto" w:fill="FFFFFF"/>
        </w:rPr>
        <w:t xml:space="preserve"> değerleri 0.99’dur) polimer betonların üretilebildiği görülmektedir. Bu yüksek korelasyon, Şekil 24. (b) ve Şekil 24. (c)’de yer alan sırasıyla eğilme dayanımı-UPV ve yarmada çekme dayanımı-UPV ilişkilerinde de elde edilmiştir. Literatürde polimer betonların UPV değerleri ile dayanım sonuçları arasındaki ilişkilerin incelendiği sınırlı çalışmada da korelasyonun sağlandığı bildirilmiştir. Örneğin, Jafari ve Toufigh </w:t>
      </w:r>
      <w:r>
        <w:rPr>
          <w:lang w:val="en-US"/>
        </w:rPr>
        <w:t>(Jafari ve Toufigh, 2017)</w:t>
      </w:r>
      <w:r>
        <w:rPr>
          <w:shd w:val="clear" w:color="auto" w:fill="FFFFFF"/>
        </w:rPr>
        <w:t>, kauçuklaştırılmış polimer betonda UPV-basınç dayanımı arasında R</w:t>
      </w:r>
      <w:r w:rsidRPr="00B503FF">
        <w:rPr>
          <w:shd w:val="clear" w:color="auto" w:fill="FFFFFF"/>
          <w:vertAlign w:val="superscript"/>
        </w:rPr>
        <w:t>2</w:t>
      </w:r>
      <w:r>
        <w:rPr>
          <w:shd w:val="clear" w:color="auto" w:fill="FFFFFF"/>
        </w:rPr>
        <w:t xml:space="preserve"> değeri 0.99 olan korelasyon elde edildiğini belirtmiştir.</w:t>
      </w:r>
      <w:r w:rsidRPr="00B503FF">
        <w:t xml:space="preserve"> </w:t>
      </w:r>
      <w:r w:rsidRPr="00B503FF">
        <w:rPr>
          <w:shd w:val="clear" w:color="auto" w:fill="FFFFFF"/>
        </w:rPr>
        <w:t>Heidarnezhad</w:t>
      </w:r>
      <w:r>
        <w:rPr>
          <w:shd w:val="clear" w:color="auto" w:fill="FFFFFF"/>
        </w:rPr>
        <w:t xml:space="preserve"> ve arkadaşları </w:t>
      </w:r>
      <w:r>
        <w:rPr>
          <w:lang w:val="en-US"/>
        </w:rPr>
        <w:t>(Heidarnezhad vd., 2020)</w:t>
      </w:r>
      <w:r>
        <w:rPr>
          <w:shd w:val="clear" w:color="auto" w:fill="FFFFFF"/>
        </w:rPr>
        <w:t>, hafif polimer betonda UPV-basınç dayanımı arasındaki ilişkiye ait R</w:t>
      </w:r>
      <w:r w:rsidRPr="00B503FF">
        <w:rPr>
          <w:shd w:val="clear" w:color="auto" w:fill="FFFFFF"/>
          <w:vertAlign w:val="superscript"/>
        </w:rPr>
        <w:t>2</w:t>
      </w:r>
      <w:r>
        <w:rPr>
          <w:shd w:val="clear" w:color="auto" w:fill="FFFFFF"/>
        </w:rPr>
        <w:t xml:space="preserve"> değerini 0.95 bulmuştur. Bir diğer çalışmada </w:t>
      </w:r>
      <w:r>
        <w:rPr>
          <w:lang w:val="en-US"/>
        </w:rPr>
        <w:t>(Akın ve Polat, 2022)</w:t>
      </w:r>
      <w:r>
        <w:rPr>
          <w:shd w:val="clear" w:color="auto" w:fill="FFFFFF"/>
        </w:rPr>
        <w:t>, atık lastik tozu</w:t>
      </w:r>
      <w:r w:rsidRPr="00293F44">
        <w:rPr>
          <w:shd w:val="clear" w:color="auto" w:fill="FFFFFF"/>
        </w:rPr>
        <w:t xml:space="preserve"> </w:t>
      </w:r>
      <w:r>
        <w:rPr>
          <w:shd w:val="clear" w:color="auto" w:fill="FFFFFF"/>
        </w:rPr>
        <w:t>ilave edilerek üretilen polimer betonun UPV-basınç dayanımı arasındaki ilişkide 0.76 R</w:t>
      </w:r>
      <w:r w:rsidRPr="00B503FF">
        <w:rPr>
          <w:shd w:val="clear" w:color="auto" w:fill="FFFFFF"/>
          <w:vertAlign w:val="superscript"/>
        </w:rPr>
        <w:t>2</w:t>
      </w:r>
      <w:r>
        <w:rPr>
          <w:shd w:val="clear" w:color="auto" w:fill="FFFFFF"/>
        </w:rPr>
        <w:t xml:space="preserve"> değerine ulaşıldığı tespit edilmiştir.</w:t>
      </w:r>
    </w:p>
    <w:p w:rsidR="00573555" w:rsidRDefault="00573555" w:rsidP="00206924">
      <w:pPr>
        <w:spacing w:line="360" w:lineRule="auto"/>
        <w:jc w:val="both"/>
        <w:rPr>
          <w:shd w:val="clear" w:color="auto" w:fill="FFFFFF"/>
        </w:rPr>
      </w:pPr>
    </w:p>
    <w:p w:rsidR="00293F44" w:rsidRDefault="00293F44" w:rsidP="00206924">
      <w:pPr>
        <w:spacing w:line="360" w:lineRule="auto"/>
        <w:jc w:val="both"/>
        <w:rPr>
          <w:lang w:val="en-US"/>
        </w:rPr>
      </w:pPr>
      <w:r>
        <w:rPr>
          <w:shd w:val="clear" w:color="auto" w:fill="FFFFFF"/>
        </w:rPr>
        <w:t xml:space="preserve">Bu çalışma sonucunda, ham perlit ve genleştirilmiş perlit agregalı polyester/vinilester reçineli polimer betonların hem basınç hem eğilme hem de yarmada çekme dayanım sonuçlarını </w:t>
      </w:r>
      <w:r>
        <w:rPr>
          <w:shd w:val="clear" w:color="auto" w:fill="FFFFFF"/>
        </w:rPr>
        <w:lastRenderedPageBreak/>
        <w:t xml:space="preserve">tahmin edebilmek için UPV değerleri ile yüksek ilişkilerin elde edilmesi, literatür için değerli bulunmaktadır. </w:t>
      </w:r>
      <w:r w:rsidRPr="00057CB6">
        <w:rPr>
          <w:lang w:val="en-US"/>
        </w:rPr>
        <w:t xml:space="preserve"> </w:t>
      </w:r>
    </w:p>
    <w:p w:rsidR="00293F44" w:rsidRPr="00AA2D56" w:rsidRDefault="00293F44" w:rsidP="00293F44">
      <w:pPr>
        <w:spacing w:line="360" w:lineRule="auto"/>
        <w:jc w:val="both"/>
        <w:rPr>
          <w:b/>
          <w:lang w:val="en-US"/>
        </w:rPr>
      </w:pPr>
    </w:p>
    <w:p w:rsidR="00293F44" w:rsidRPr="00AA2D56" w:rsidRDefault="00293F44" w:rsidP="00293F44">
      <w:pPr>
        <w:autoSpaceDE w:val="0"/>
        <w:autoSpaceDN w:val="0"/>
        <w:adjustRightInd w:val="0"/>
        <w:spacing w:line="360" w:lineRule="auto"/>
        <w:jc w:val="both"/>
        <w:rPr>
          <w:b/>
        </w:rPr>
      </w:pPr>
      <w:r w:rsidRPr="000957FC">
        <w:rPr>
          <w:b/>
        </w:rPr>
        <w:t xml:space="preserve">4.6. </w:t>
      </w:r>
      <w:r w:rsidR="00AA2D56" w:rsidRPr="000957FC">
        <w:rPr>
          <w:b/>
        </w:rPr>
        <w:t>Elastisite modülü ve Tokluk</w:t>
      </w:r>
    </w:p>
    <w:p w:rsidR="00293F44" w:rsidRDefault="00293F44" w:rsidP="00293F44">
      <w:pPr>
        <w:autoSpaceDE w:val="0"/>
        <w:autoSpaceDN w:val="0"/>
        <w:adjustRightInd w:val="0"/>
        <w:spacing w:line="360" w:lineRule="auto"/>
        <w:jc w:val="both"/>
        <w:rPr>
          <w:b/>
        </w:rPr>
      </w:pPr>
    </w:p>
    <w:p w:rsidR="00293F44" w:rsidRDefault="00293F44" w:rsidP="00293F44">
      <w:pPr>
        <w:autoSpaceDE w:val="0"/>
        <w:autoSpaceDN w:val="0"/>
        <w:adjustRightInd w:val="0"/>
        <w:spacing w:line="360" w:lineRule="auto"/>
        <w:jc w:val="both"/>
        <w:rPr>
          <w:b/>
        </w:rPr>
      </w:pPr>
      <w:r w:rsidRPr="002503A3">
        <w:rPr>
          <w:lang w:val="en-US"/>
        </w:rPr>
        <w:t>Beton/betonarme gibi malzemelerin deformasyon davranışını ve performanslarını tanımlayan ögelerden</w:t>
      </w:r>
      <w:r>
        <w:rPr>
          <w:lang w:val="en-US"/>
        </w:rPr>
        <w:t xml:space="preserve"> bi</w:t>
      </w:r>
      <w:r w:rsidR="006A5D48">
        <w:rPr>
          <w:lang w:val="en-US"/>
        </w:rPr>
        <w:t>risi de elastisite modülüdür (G</w:t>
      </w:r>
      <w:r>
        <w:rPr>
          <w:lang w:val="en-US"/>
        </w:rPr>
        <w:t>upta vd., 2016).</w:t>
      </w:r>
      <w:r w:rsidRPr="002503A3">
        <w:t xml:space="preserve"> </w:t>
      </w:r>
      <w:r w:rsidRPr="002503A3">
        <w:rPr>
          <w:lang w:val="en-US"/>
        </w:rPr>
        <w:t>Elastik deformasyon bölgesinde yer alan gerilme-şekil değiştirme eğrisinin</w:t>
      </w:r>
      <w:r>
        <w:rPr>
          <w:lang w:val="en-US"/>
        </w:rPr>
        <w:t xml:space="preserve"> </w:t>
      </w:r>
      <w:r w:rsidRPr="002503A3">
        <w:rPr>
          <w:lang w:val="en-US"/>
        </w:rPr>
        <w:t xml:space="preserve">eğimi, elastisite modülünü vermektedir </w:t>
      </w:r>
      <w:r>
        <w:rPr>
          <w:lang w:val="en-US"/>
        </w:rPr>
        <w:t>(Keleş vd., 2024)</w:t>
      </w:r>
      <w:r w:rsidRPr="002503A3">
        <w:rPr>
          <w:lang w:val="en-US"/>
        </w:rPr>
        <w:t>.</w:t>
      </w:r>
      <w:r>
        <w:rPr>
          <w:lang w:val="en-US"/>
        </w:rPr>
        <w:t xml:space="preserve"> </w:t>
      </w:r>
      <w:r w:rsidRPr="00E10026">
        <w:rPr>
          <w:lang w:val="en-US"/>
        </w:rPr>
        <w:t xml:space="preserve">Literatürde elastisite modülü ölçümleri ile ilgili yapılan çalışmalarda tanjant ve sekant modülünün </w:t>
      </w:r>
      <w:r>
        <w:rPr>
          <w:lang w:val="en-US"/>
        </w:rPr>
        <w:t xml:space="preserve">çokça </w:t>
      </w:r>
      <w:r w:rsidRPr="00E10026">
        <w:rPr>
          <w:lang w:val="en-US"/>
        </w:rPr>
        <w:t xml:space="preserve">kullanıldığı bilinmektedir </w:t>
      </w:r>
      <w:r w:rsidR="00CB40B1">
        <w:rPr>
          <w:lang w:val="en-US"/>
        </w:rPr>
        <w:t>(Galobardes vd., 2014)</w:t>
      </w:r>
      <w:r w:rsidRPr="00E10026">
        <w:rPr>
          <w:lang w:val="en-US"/>
        </w:rPr>
        <w:t>.</w:t>
      </w:r>
      <w:r w:rsidRPr="00E10026">
        <w:t xml:space="preserve"> </w:t>
      </w:r>
      <w:r w:rsidRPr="00E10026">
        <w:rPr>
          <w:lang w:val="en-US"/>
        </w:rPr>
        <w:t xml:space="preserve">Bu çalışmada da sekant modülü </w:t>
      </w:r>
      <w:r>
        <w:rPr>
          <w:lang w:val="en-US"/>
        </w:rPr>
        <w:t>ile</w:t>
      </w:r>
      <w:r w:rsidRPr="00E10026">
        <w:rPr>
          <w:lang w:val="en-US"/>
        </w:rPr>
        <w:t xml:space="preserve"> ham ve genleştirilmiş perlit agregalarının farklı oranlarda kullanıldığı polyester ve vinilester reçineli polimer betonların yük-deplasman</w:t>
      </w:r>
      <w:r>
        <w:rPr>
          <w:lang w:val="en-US"/>
        </w:rPr>
        <w:t xml:space="preserve"> </w:t>
      </w:r>
      <w:r w:rsidRPr="00E10026">
        <w:rPr>
          <w:lang w:val="en-US"/>
        </w:rPr>
        <w:t>sonuçları doğrultusunda deformasyon kapasitelerindeki davranışsal değişiklikler araştırılmıştır.</w:t>
      </w:r>
      <w:r w:rsidRPr="009F3CC7">
        <w:t xml:space="preserve"> </w:t>
      </w:r>
      <w:r w:rsidRPr="009F3CC7">
        <w:rPr>
          <w:lang w:val="en-US"/>
        </w:rPr>
        <w:t>28 günlük kür süresi</w:t>
      </w:r>
      <w:r w:rsidRPr="00293F44">
        <w:rPr>
          <w:lang w:val="en-US"/>
        </w:rPr>
        <w:t xml:space="preserve"> </w:t>
      </w:r>
      <w:r w:rsidRPr="009F3CC7">
        <w:rPr>
          <w:lang w:val="en-US"/>
        </w:rPr>
        <w:t>sonucunda elde edilen elastisite modülü sonuçları</w:t>
      </w:r>
      <w:r>
        <w:rPr>
          <w:lang w:val="en-US"/>
        </w:rPr>
        <w:t xml:space="preserve"> ile basınç dayanımı sonuçlarına ait grafik</w:t>
      </w:r>
      <w:r w:rsidRPr="009F3CC7">
        <w:rPr>
          <w:lang w:val="en-US"/>
        </w:rPr>
        <w:t xml:space="preserve">, Şekil </w:t>
      </w:r>
      <w:r w:rsidR="00545C64">
        <w:rPr>
          <w:lang w:val="en-US"/>
        </w:rPr>
        <w:t>25</w:t>
      </w:r>
      <w:r w:rsidR="006C0CC3">
        <w:rPr>
          <w:lang w:val="en-US"/>
        </w:rPr>
        <w:t>.</w:t>
      </w:r>
      <w:r w:rsidR="00545C64">
        <w:rPr>
          <w:lang w:val="en-US"/>
        </w:rPr>
        <w:t>’te</w:t>
      </w:r>
      <w:r w:rsidRPr="009F3CC7">
        <w:rPr>
          <w:lang w:val="en-US"/>
        </w:rPr>
        <w:t xml:space="preserve"> verilmiştir.</w:t>
      </w:r>
      <w:r w:rsidRPr="00B0110A">
        <w:rPr>
          <w:lang w:val="en-US"/>
        </w:rPr>
        <w:t xml:space="preserve"> </w:t>
      </w:r>
      <w:r>
        <w:rPr>
          <w:lang w:val="en-US"/>
        </w:rPr>
        <w:t xml:space="preserve">Buna göre %5 ve %10 oranlarında ham perlitin polyester reçineli polimer betonda agrega olarak kullanımı, kontrol betonuna (PRP0) göre </w:t>
      </w:r>
      <w:r w:rsidR="004E7D61">
        <w:rPr>
          <w:lang w:val="en-US"/>
        </w:rPr>
        <w:t xml:space="preserve">beraberinde daha fazla sertlik </w:t>
      </w:r>
      <w:r>
        <w:rPr>
          <w:lang w:val="en-US"/>
        </w:rPr>
        <w:t xml:space="preserve">getirerek elastisite modülünü artırmıştır. Genleştirilmiş perlit kullanımında ise bu durumun tam tersi yaşanarak elastisite modülü değerleri azalmıştır.  </w:t>
      </w:r>
    </w:p>
    <w:p w:rsidR="001F0F03" w:rsidRDefault="00293F44" w:rsidP="00293F44">
      <w:pPr>
        <w:spacing w:line="360" w:lineRule="auto"/>
        <w:jc w:val="both"/>
        <w:rPr>
          <w:lang w:val="en-US"/>
        </w:rPr>
      </w:pPr>
      <w:r w:rsidRPr="00057CB6">
        <w:rPr>
          <w:lang w:val="en-US"/>
        </w:rPr>
        <w:t xml:space="preserve">                      </w:t>
      </w:r>
    </w:p>
    <w:p w:rsidR="00293F44" w:rsidRDefault="001F0F03" w:rsidP="0000352A">
      <w:pPr>
        <w:spacing w:line="360" w:lineRule="auto"/>
        <w:jc w:val="center"/>
        <w:rPr>
          <w:lang w:val="en-US"/>
        </w:rPr>
      </w:pPr>
      <w:r>
        <w:rPr>
          <w:noProof/>
          <w:lang w:eastAsia="tr-TR"/>
        </w:rPr>
        <w:drawing>
          <wp:inline distT="0" distB="0" distL="0" distR="0" wp14:anchorId="4CF3C8A5" wp14:editId="3F654885">
            <wp:extent cx="5715000" cy="3467100"/>
            <wp:effectExtent l="0" t="0" r="19050" b="1905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F0F03" w:rsidRDefault="001B413C" w:rsidP="0000352A">
      <w:pPr>
        <w:spacing w:line="360" w:lineRule="auto"/>
        <w:jc w:val="center"/>
        <w:rPr>
          <w:color w:val="222222"/>
          <w:shd w:val="clear" w:color="auto" w:fill="FFFFFF"/>
        </w:rPr>
      </w:pPr>
      <w:r w:rsidRPr="00B40032">
        <w:rPr>
          <w:lang w:val="en-US"/>
        </w:rPr>
        <w:t xml:space="preserve">Şekil </w:t>
      </w:r>
      <w:r w:rsidR="00B40032" w:rsidRPr="00B40032">
        <w:rPr>
          <w:lang w:val="en-US"/>
        </w:rPr>
        <w:t>25</w:t>
      </w:r>
      <w:r w:rsidR="001F0F03" w:rsidRPr="00B40032">
        <w:rPr>
          <w:lang w:val="en-US"/>
        </w:rPr>
        <w:t xml:space="preserve">. </w:t>
      </w:r>
      <w:r w:rsidR="00AA2D56">
        <w:t>Polimer betonların elastisite modülleri</w:t>
      </w:r>
    </w:p>
    <w:p w:rsidR="0000352A" w:rsidRDefault="0000352A" w:rsidP="0000352A">
      <w:pPr>
        <w:spacing w:line="360" w:lineRule="auto"/>
        <w:jc w:val="center"/>
        <w:rPr>
          <w:color w:val="222222"/>
          <w:shd w:val="clear" w:color="auto" w:fill="FFFFFF"/>
        </w:rPr>
      </w:pPr>
    </w:p>
    <w:p w:rsidR="001F0F03" w:rsidRDefault="001F0F03" w:rsidP="0000352A">
      <w:pPr>
        <w:spacing w:line="360" w:lineRule="auto"/>
        <w:jc w:val="both"/>
        <w:rPr>
          <w:lang w:val="en-US"/>
        </w:rPr>
      </w:pPr>
      <w:r>
        <w:rPr>
          <w:lang w:val="en-US"/>
        </w:rPr>
        <w:t>%5 ham perlit agregalı polyester reçineli polimer betonun (PRNP5) elastisite modülü 6.62 GPa iken %10 genleştirilmiş perlit agregalı polyester reçineli polimer betonun (PREP10) elastisite modülü %55 azalarak 2.96 GPa’a düşmüştür. Ham perlit ve genleştirilmiş perlit agregaları kullanılarak üretilen polyester reçineli polimer betonlarda gerçekleşen farklı elastisite modülü değerlerinin; agrega boyutu ve dağılımı, hava içeriği, boşluk yapısı, reçine ile bağ mukavemeti gibi etkenlere atfedilebileceği düşünülmektedir (Heidarnezhad vd., 2020).</w:t>
      </w:r>
    </w:p>
    <w:p w:rsidR="001F0F03" w:rsidRDefault="001F0F03" w:rsidP="0000352A">
      <w:pPr>
        <w:spacing w:line="360" w:lineRule="auto"/>
        <w:jc w:val="both"/>
        <w:rPr>
          <w:lang w:val="en-US"/>
        </w:rPr>
      </w:pPr>
      <w:r>
        <w:rPr>
          <w:lang w:val="en-US"/>
        </w:rPr>
        <w:t>Vinilester reçineli polimer betonların elastisite modülü değerleri, genleştirilmiş perlitli olanlar hariç, polyester reçineli polimer betonlardan daha yüksek elde edilmiştir.</w:t>
      </w:r>
      <w:r w:rsidRPr="000259CD">
        <w:rPr>
          <w:lang w:val="en-US"/>
        </w:rPr>
        <w:t xml:space="preserve"> </w:t>
      </w:r>
      <w:r>
        <w:rPr>
          <w:lang w:val="en-US"/>
        </w:rPr>
        <w:t xml:space="preserve">Vinilester reçinesi kullanılarak üretilen polimer betonların daha iyi performans vermesinin, özellikle ham perlit </w:t>
      </w:r>
      <w:r w:rsidR="00EC73EA">
        <w:rPr>
          <w:lang w:val="en-US"/>
        </w:rPr>
        <w:t>üzerinde</w:t>
      </w:r>
      <w:r>
        <w:rPr>
          <w:lang w:val="en-US"/>
        </w:rPr>
        <w:t xml:space="preserve"> tüm agrega yüzeyinin kaplanması, boşlukların reçine ile homojen ve üniform dolabilmesi ve aderansın doğru bir şekilde kurularak reçine-agrega arayüzeyinin gelişiminden kaynaklandığı söylenebilir (Akın ve Polat, 2022). %5 ham perlitin vinilester reçine ile kullanıldığında (VRNP5)</w:t>
      </w:r>
      <w:r w:rsidRPr="001F0F03">
        <w:rPr>
          <w:lang w:val="en-US"/>
        </w:rPr>
        <w:t xml:space="preserve"> </w:t>
      </w:r>
      <w:r>
        <w:rPr>
          <w:lang w:val="en-US"/>
        </w:rPr>
        <w:t xml:space="preserve">elastisite modülü değeri 8.37 GPa iken polyester reçine ile kullanıldığında (PRNP5) %20 azalarak 6.62 GPa sonucuna ulaşılmıştır. Özellikle genleştirilmiş perlit kullanımı ile birlikte vinilester reçineli polimer betonların elastisite modülü değerleri dramatik bir şekilde düşmüştür. Vinilester reçineli kontrol betonundan (VRP0) yaklaşık 5 kat daha az elastitise modülü değeri, %10 genleştirilmiş perlit agregalı vinilester reçineli polimer betonda (VREP10) elde edilebilmiştir (bu değerler sırasıyla 10.17 GPa ve 2.15 GPa’dır). Uçucu küllü vinilester reçineli polimer betonların literatürdeki bir çalışmada (Lokuge ve Aravinthan, 2013) elastisite modülü değerlerinin 7 ila 13 </w:t>
      </w:r>
      <w:r w:rsidRPr="00362520">
        <w:rPr>
          <w:lang w:val="en-US"/>
        </w:rPr>
        <w:t>GPa</w:t>
      </w:r>
      <w:r>
        <w:rPr>
          <w:lang w:val="en-US"/>
        </w:rPr>
        <w:t xml:space="preserve"> arasında elde edildiği düşünüldüğünde, bu çalışma için sadece kontrol ile ham perlitli vinilester reçineli polimer betonlarla o aralıktaki değerlere ulaşıldığı belirlenmiştir. Son olarak basınç dayanımı sonuçları ile elastisite modülü sonuçları literatürde belirtildiği gibi benzer davranış sergilemiştir (Chen vd., 2018; </w:t>
      </w:r>
      <w:r w:rsidRPr="001F0F03">
        <w:rPr>
          <w:lang w:val="en-US"/>
        </w:rPr>
        <w:t>Martínez-López</w:t>
      </w:r>
      <w:r>
        <w:rPr>
          <w:lang w:val="en-US"/>
        </w:rPr>
        <w:t xml:space="preserve"> vd., 2022).</w:t>
      </w:r>
    </w:p>
    <w:p w:rsidR="00206924" w:rsidRDefault="00206924" w:rsidP="0000352A">
      <w:pPr>
        <w:spacing w:line="360" w:lineRule="auto"/>
        <w:jc w:val="both"/>
        <w:rPr>
          <w:lang w:val="en-US"/>
        </w:rPr>
      </w:pPr>
    </w:p>
    <w:p w:rsidR="001F0F03" w:rsidRDefault="001F0F03" w:rsidP="001F0F03">
      <w:pPr>
        <w:spacing w:line="360" w:lineRule="auto"/>
        <w:jc w:val="both"/>
      </w:pPr>
      <w:r>
        <w:t xml:space="preserve">Şekil </w:t>
      </w:r>
      <w:r w:rsidR="00545C64">
        <w:t>26</w:t>
      </w:r>
      <w:r w:rsidR="00E41F89">
        <w:t>.,</w:t>
      </w:r>
      <w:r>
        <w:t xml:space="preserve"> polimer betonların tamamı için 28 günlük tokluk sonuçları ile birlikte basınç dayanımlarını göstermektedir. </w:t>
      </w:r>
    </w:p>
    <w:p w:rsidR="001F0F03" w:rsidRDefault="001F0F03" w:rsidP="001F0F03">
      <w:pPr>
        <w:spacing w:line="360" w:lineRule="auto"/>
        <w:jc w:val="both"/>
      </w:pPr>
    </w:p>
    <w:p w:rsidR="001F0F03" w:rsidRPr="00124EEE" w:rsidRDefault="001F0F03" w:rsidP="0000352A">
      <w:pPr>
        <w:spacing w:line="360" w:lineRule="auto"/>
        <w:jc w:val="center"/>
      </w:pPr>
      <w:r>
        <w:rPr>
          <w:noProof/>
          <w:lang w:eastAsia="tr-TR"/>
        </w:rPr>
        <w:lastRenderedPageBreak/>
        <w:drawing>
          <wp:inline distT="0" distB="0" distL="0" distR="0" wp14:anchorId="2B9BE358" wp14:editId="166D7652">
            <wp:extent cx="5730240" cy="3444240"/>
            <wp:effectExtent l="0" t="0" r="22860" b="2286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F0F03" w:rsidRDefault="001B413C" w:rsidP="0000352A">
      <w:pPr>
        <w:spacing w:line="360" w:lineRule="auto"/>
        <w:jc w:val="center"/>
        <w:rPr>
          <w:color w:val="222222"/>
          <w:shd w:val="clear" w:color="auto" w:fill="FFFFFF"/>
        </w:rPr>
      </w:pPr>
      <w:r w:rsidRPr="00DC72FA">
        <w:rPr>
          <w:lang w:val="en-US"/>
        </w:rPr>
        <w:t xml:space="preserve">Şekil </w:t>
      </w:r>
      <w:r w:rsidR="00DC72FA" w:rsidRPr="00DC72FA">
        <w:rPr>
          <w:lang w:val="en-US"/>
        </w:rPr>
        <w:t>26</w:t>
      </w:r>
      <w:r w:rsidR="001F0F03" w:rsidRPr="00DC72FA">
        <w:rPr>
          <w:lang w:val="en-US"/>
        </w:rPr>
        <w:t>.</w:t>
      </w:r>
      <w:r w:rsidR="001F0F03" w:rsidRPr="00DC72FA">
        <w:rPr>
          <w:b/>
          <w:lang w:val="en-US"/>
        </w:rPr>
        <w:t xml:space="preserve"> </w:t>
      </w:r>
      <w:r w:rsidR="00AA2D56" w:rsidRPr="00DC72FA">
        <w:rPr>
          <w:lang w:val="en-US"/>
        </w:rPr>
        <w:t>Polimer betonların toklukları</w:t>
      </w:r>
    </w:p>
    <w:p w:rsidR="0000352A" w:rsidRDefault="0000352A" w:rsidP="001F0F03">
      <w:pPr>
        <w:spacing w:line="360" w:lineRule="auto"/>
        <w:jc w:val="both"/>
        <w:rPr>
          <w:color w:val="222222"/>
          <w:shd w:val="clear" w:color="auto" w:fill="FFFFFF"/>
        </w:rPr>
      </w:pPr>
    </w:p>
    <w:p w:rsidR="001F0F03" w:rsidRDefault="001F0F03" w:rsidP="0000352A">
      <w:pPr>
        <w:spacing w:line="360" w:lineRule="auto"/>
        <w:jc w:val="both"/>
      </w:pPr>
      <w:r>
        <w:t>Tıpkı elastisite modülünde olduğu gibi basınç dayanımı sonuçlarına paralel bir tokluk verileri elde edilmiştir. Ham perlit genleştirilmiş perlite göre reçineler ile daha iyi uyum göstermiş, vinilester reçineli polimer betonlar polyestere göre daha yüksek tokluk sonuçlarına ulaşmıştır. Örneğin %10 ham perlitli vinilester reçineli polimer betonun (VRNP10) tokluk değeri 1.88 Joule iken polyester reçineli polimer betonların tamamı 0.05-1.28 Joule aralığında tokluk</w:t>
      </w:r>
      <w:r w:rsidRPr="001F0F03">
        <w:t xml:space="preserve"> </w:t>
      </w:r>
      <w:r>
        <w:t xml:space="preserve">değerlerine sahip olabilmiştir. Genleştirilmiş perlit agregalarının nispeten daha gözenekli oluşu, reçineyi daha fazla emerek boşlukları artırmıştır. Ayrıca çok düşük özgül ağırlığa sahip olarak ikame için daha fazla hacim gerektirdiğinden reçine ile kaplanması gereken yüzey alanı artarak daha fazla boşluk oluşmuş ve bu da sonuçlara olumsuz yansımış olabilir </w:t>
      </w:r>
      <w:r>
        <w:rPr>
          <w:lang w:val="en-US"/>
        </w:rPr>
        <w:t>(</w:t>
      </w:r>
      <w:r w:rsidR="00882D40">
        <w:rPr>
          <w:lang w:val="en-US"/>
        </w:rPr>
        <w:t>Al-Haydari vd., 2021)</w:t>
      </w:r>
      <w:r>
        <w:t>.</w:t>
      </w:r>
    </w:p>
    <w:p w:rsidR="0000352A" w:rsidRDefault="0000352A" w:rsidP="0000352A">
      <w:pPr>
        <w:spacing w:line="360" w:lineRule="auto"/>
        <w:jc w:val="both"/>
      </w:pPr>
    </w:p>
    <w:p w:rsidR="0000352A" w:rsidRDefault="001F0F03" w:rsidP="0000352A">
      <w:pPr>
        <w:spacing w:line="360" w:lineRule="auto"/>
        <w:jc w:val="both"/>
      </w:pPr>
      <w:r>
        <w:t xml:space="preserve">Tokluğun bir diğer ifadesi olan enerji yutma kapasitesi bakımından polyester reçineli polimer beton kullanımında %5 ham perlitin kontrol betonundan bile daha yüksek sonuca ulaşarak polimer betonların tokluğunu iyileştirmesi, literatür açısından heyecan verici bir sonuç olarak değerlendirilmektedir. Aynı zamanda vinilester reçineli polimer betonda da kontrol betonuna çok yakın değerler, %5 ve %10 ham perlit agregasının polimer beton üretiminde yer alması sonucu elde edilebilmiştir.    </w:t>
      </w:r>
    </w:p>
    <w:p w:rsidR="001F0F03" w:rsidRDefault="001F0F03" w:rsidP="0000352A">
      <w:pPr>
        <w:spacing w:line="360" w:lineRule="auto"/>
        <w:jc w:val="both"/>
      </w:pPr>
      <w:r>
        <w:t xml:space="preserve">  </w:t>
      </w:r>
    </w:p>
    <w:p w:rsidR="001F0F03" w:rsidRDefault="001F0F03" w:rsidP="0000352A">
      <w:pPr>
        <w:spacing w:line="360" w:lineRule="auto"/>
        <w:jc w:val="both"/>
        <w:rPr>
          <w:color w:val="222222"/>
          <w:shd w:val="clear" w:color="auto" w:fill="FFFFFF"/>
        </w:rPr>
      </w:pPr>
      <w:r>
        <w:rPr>
          <w:color w:val="222222"/>
          <w:shd w:val="clear" w:color="auto" w:fill="FFFFFF"/>
        </w:rPr>
        <w:lastRenderedPageBreak/>
        <w:t xml:space="preserve">Şekil </w:t>
      </w:r>
      <w:r w:rsidR="00DC72FA">
        <w:rPr>
          <w:color w:val="222222"/>
          <w:shd w:val="clear" w:color="auto" w:fill="FFFFFF"/>
        </w:rPr>
        <w:t>27. ve Şekil 28</w:t>
      </w:r>
      <w:r w:rsidR="00E41F89">
        <w:rPr>
          <w:color w:val="222222"/>
          <w:shd w:val="clear" w:color="auto" w:fill="FFFFFF"/>
        </w:rPr>
        <w:t>.</w:t>
      </w:r>
      <w:r>
        <w:rPr>
          <w:color w:val="222222"/>
          <w:shd w:val="clear" w:color="auto" w:fill="FFFFFF"/>
        </w:rPr>
        <w:t>, sırasıyla polyester ve vinilester reçineli perlit agregalı polimer beton</w:t>
      </w:r>
      <w:r w:rsidR="00DC72FA">
        <w:rPr>
          <w:color w:val="222222"/>
          <w:shd w:val="clear" w:color="auto" w:fill="FFFFFF"/>
        </w:rPr>
        <w:t xml:space="preserve">ların gerilme-şekil değiştirme </w:t>
      </w:r>
      <w:r>
        <w:rPr>
          <w:color w:val="222222"/>
          <w:shd w:val="clear" w:color="auto" w:fill="FFFFFF"/>
        </w:rPr>
        <w:t xml:space="preserve">davranışlarını gösteren eğrileri ifade etmektedir. Buna göre, elastisite modülü ve tokluk sonuçlarını teyit edecek nitelikte eğrilere ulaşılmıştır. </w:t>
      </w:r>
    </w:p>
    <w:p w:rsidR="00882D40" w:rsidRDefault="00882D40" w:rsidP="001F0F03">
      <w:pPr>
        <w:spacing w:line="360" w:lineRule="auto"/>
        <w:jc w:val="both"/>
        <w:rPr>
          <w:color w:val="222222"/>
          <w:shd w:val="clear" w:color="auto" w:fill="FFFFFF"/>
        </w:rPr>
      </w:pPr>
    </w:p>
    <w:p w:rsidR="00882D40" w:rsidRDefault="00882D40" w:rsidP="0000352A">
      <w:pPr>
        <w:spacing w:line="360" w:lineRule="auto"/>
        <w:jc w:val="center"/>
        <w:rPr>
          <w:color w:val="222222"/>
          <w:shd w:val="clear" w:color="auto" w:fill="FFFFFF"/>
        </w:rPr>
      </w:pPr>
      <w:r w:rsidRPr="00882D40">
        <w:rPr>
          <w:noProof/>
          <w:lang w:eastAsia="tr-TR"/>
        </w:rPr>
        <w:drawing>
          <wp:inline distT="0" distB="0" distL="0" distR="0" wp14:anchorId="0060E8FB" wp14:editId="20D699B6">
            <wp:extent cx="5591175" cy="3324225"/>
            <wp:effectExtent l="0" t="0" r="9525" b="9525"/>
            <wp:docPr id="29" name="Grafik 1">
              <a:extLst xmlns:a="http://schemas.openxmlformats.org/drawingml/2006/main">
                <a:ext uri="{FF2B5EF4-FFF2-40B4-BE49-F238E27FC236}">
                  <a16:creationId xmlns:a16="http://schemas.microsoft.com/office/drawing/2014/main" id="{B8F457C3-E9B5-437F-8477-8DFF7D42E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82D40" w:rsidRPr="00F87A6C" w:rsidRDefault="001B413C" w:rsidP="0000352A">
      <w:pPr>
        <w:spacing w:line="360" w:lineRule="auto"/>
        <w:jc w:val="center"/>
        <w:rPr>
          <w:rFonts w:eastAsia="Times New Roman"/>
          <w:bCs/>
          <w:lang w:val="en-US" w:eastAsia="tr-TR"/>
        </w:rPr>
      </w:pPr>
      <w:r w:rsidRPr="00F87A6C">
        <w:rPr>
          <w:rFonts w:eastAsia="Times New Roman"/>
          <w:bCs/>
          <w:lang w:val="en-US" w:eastAsia="tr-TR"/>
        </w:rPr>
        <w:t xml:space="preserve">Şekil </w:t>
      </w:r>
      <w:r w:rsidR="00F87A6C" w:rsidRPr="00F87A6C">
        <w:rPr>
          <w:rFonts w:eastAsia="Times New Roman"/>
          <w:bCs/>
          <w:lang w:val="en-US" w:eastAsia="tr-TR"/>
        </w:rPr>
        <w:t>27</w:t>
      </w:r>
      <w:r w:rsidR="00882D40" w:rsidRPr="00F87A6C">
        <w:rPr>
          <w:rFonts w:eastAsia="Times New Roman"/>
          <w:bCs/>
          <w:lang w:val="en-US" w:eastAsia="tr-TR"/>
        </w:rPr>
        <w:t>.</w:t>
      </w:r>
      <w:r w:rsidR="00882D40" w:rsidRPr="00F87A6C">
        <w:rPr>
          <w:rFonts w:eastAsia="Times New Roman"/>
          <w:b/>
          <w:bCs/>
          <w:lang w:val="en-US" w:eastAsia="tr-TR"/>
        </w:rPr>
        <w:t xml:space="preserve"> </w:t>
      </w:r>
      <w:r w:rsidR="00AA2D56" w:rsidRPr="00F87A6C">
        <w:t>Polyester reçineli polimer betonların gerilme-şekil değiştirme eğrisi</w:t>
      </w:r>
    </w:p>
    <w:p w:rsidR="00882D40" w:rsidRDefault="00882D40" w:rsidP="00882D40">
      <w:pPr>
        <w:spacing w:line="360" w:lineRule="auto"/>
        <w:jc w:val="both"/>
        <w:rPr>
          <w:color w:val="222222"/>
          <w:shd w:val="clear" w:color="auto" w:fill="FFFFFF"/>
        </w:rPr>
      </w:pPr>
    </w:p>
    <w:p w:rsidR="00293F44" w:rsidRDefault="00882D40" w:rsidP="005D2D96">
      <w:pPr>
        <w:spacing w:line="360" w:lineRule="auto"/>
        <w:jc w:val="both"/>
        <w:rPr>
          <w:color w:val="222222"/>
          <w:shd w:val="clear" w:color="auto" w:fill="FFFFFF"/>
        </w:rPr>
      </w:pPr>
      <w:r>
        <w:rPr>
          <w:color w:val="222222"/>
          <w:shd w:val="clear" w:color="auto" w:fill="FFFFFF"/>
        </w:rPr>
        <w:t xml:space="preserve">Şekil </w:t>
      </w:r>
      <w:r w:rsidR="00982858">
        <w:rPr>
          <w:color w:val="222222"/>
          <w:shd w:val="clear" w:color="auto" w:fill="FFFFFF"/>
        </w:rPr>
        <w:t>27</w:t>
      </w:r>
      <w:r w:rsidR="00105C9F">
        <w:rPr>
          <w:color w:val="222222"/>
          <w:shd w:val="clear" w:color="auto" w:fill="FFFFFF"/>
        </w:rPr>
        <w:t>.</w:t>
      </w:r>
      <w:r>
        <w:rPr>
          <w:color w:val="222222"/>
          <w:shd w:val="clear" w:color="auto" w:fill="FFFFFF"/>
        </w:rPr>
        <w:t>’den görülebileceği gibi, %5 ve %10 ham perlitli polyester reçineli polimer betonların (PRNP5, PRNP10) kontrol ve di</w:t>
      </w:r>
      <w:r w:rsidR="00982858">
        <w:rPr>
          <w:color w:val="222222"/>
          <w:shd w:val="clear" w:color="auto" w:fill="FFFFFF"/>
        </w:rPr>
        <w:t>ğer betonlara göre sertlikleri</w:t>
      </w:r>
      <w:r>
        <w:rPr>
          <w:color w:val="222222"/>
          <w:shd w:val="clear" w:color="auto" w:fill="FFFFFF"/>
        </w:rPr>
        <w:t xml:space="preserve"> daha yüksek ve </w:t>
      </w:r>
      <w:r w:rsidR="00982858">
        <w:rPr>
          <w:color w:val="222222"/>
          <w:shd w:val="clear" w:color="auto" w:fill="FFFFFF"/>
        </w:rPr>
        <w:t xml:space="preserve">eğrilikleri </w:t>
      </w:r>
      <w:r>
        <w:rPr>
          <w:color w:val="222222"/>
          <w:shd w:val="clear" w:color="auto" w:fill="FFFFFF"/>
        </w:rPr>
        <w:t xml:space="preserve">daha az elde edilmiştir. Gerilme-şekil değiştirme eğrisinin altında kalan alan ile ifade edilen enerji yutma kapasiteleri </w:t>
      </w:r>
      <w:r>
        <w:rPr>
          <w:lang w:val="en-US"/>
        </w:rPr>
        <w:t>(</w:t>
      </w:r>
      <w:r w:rsidR="0000352A">
        <w:rPr>
          <w:lang w:val="en-US"/>
        </w:rPr>
        <w:t>Jahandari vd., 2022; Tasnim vd., 2021</w:t>
      </w:r>
      <w:r>
        <w:rPr>
          <w:lang w:val="en-US"/>
        </w:rPr>
        <w:t>)</w:t>
      </w:r>
      <w:r>
        <w:rPr>
          <w:color w:val="222222"/>
          <w:shd w:val="clear" w:color="auto" w:fill="FFFFFF"/>
        </w:rPr>
        <w:t xml:space="preserve"> açısından da bu iki polimer beton grubu diğerlerinden üstün özellik sergileyerek daha fazla enerji emmişlerdir. Örneğin, %5 ham perlit agregalı polyester reçineli polimer betonun (PRNP5) eğrisi incelendiğinde, gerilme-şekil değiştirme eğrisi elastik deformasyon yaparak zirveye çıkmış, gerilim genliği azalırken maksimum gerilme gerçekleşmiş ve plato aşamasından sonra geri dönülemez plastik deformasyon yaparak polimer betonun iç hasarının ilerleyen bir gelişim evresine girdiğini gösteren şekil değiştirmesini tamamlamıştır </w:t>
      </w:r>
      <w:r>
        <w:rPr>
          <w:lang w:val="en-US"/>
        </w:rPr>
        <w:t>(Yang vd., 2024; Lin vd., 2024)</w:t>
      </w:r>
      <w:r>
        <w:rPr>
          <w:color w:val="222222"/>
          <w:shd w:val="clear" w:color="auto" w:fill="FFFFFF"/>
        </w:rPr>
        <w:t>. Genleştirilmiş perlitli polyester reçineli polimer betonlar (PREP5 ve PREP10) ise çok düşük gerilme-şekil değiştirme eğrisine sahip olmuştur. Perlit tipi ve oranı, polyester reçineli polimer betonların gerilme-şekil değiştirme davranışı üzerinde çok etkili olmuştur. Şekil</w:t>
      </w:r>
      <w:r w:rsidR="00982858">
        <w:rPr>
          <w:color w:val="222222"/>
          <w:shd w:val="clear" w:color="auto" w:fill="FFFFFF"/>
        </w:rPr>
        <w:t xml:space="preserve"> 28</w:t>
      </w:r>
      <w:r w:rsidR="00105C9F">
        <w:rPr>
          <w:color w:val="222222"/>
          <w:shd w:val="clear" w:color="auto" w:fill="FFFFFF"/>
        </w:rPr>
        <w:t>.</w:t>
      </w:r>
      <w:r>
        <w:rPr>
          <w:color w:val="222222"/>
          <w:shd w:val="clear" w:color="auto" w:fill="FFFFFF"/>
        </w:rPr>
        <w:t>’</w:t>
      </w:r>
      <w:r w:rsidR="00982858">
        <w:rPr>
          <w:color w:val="222222"/>
          <w:shd w:val="clear" w:color="auto" w:fill="FFFFFF"/>
        </w:rPr>
        <w:t>de tıpkı Şekil 27</w:t>
      </w:r>
      <w:r w:rsidR="00E41F89">
        <w:rPr>
          <w:color w:val="222222"/>
          <w:shd w:val="clear" w:color="auto" w:fill="FFFFFF"/>
        </w:rPr>
        <w:t>.’e</w:t>
      </w:r>
      <w:r>
        <w:rPr>
          <w:color w:val="222222"/>
          <w:shd w:val="clear" w:color="auto" w:fill="FFFFFF"/>
        </w:rPr>
        <w:t xml:space="preserve"> benzer şekilde davranışlar elde edilmiştir. Ham perlitin vinilester </w:t>
      </w:r>
      <w:r>
        <w:rPr>
          <w:color w:val="222222"/>
          <w:shd w:val="clear" w:color="auto" w:fill="FFFFFF"/>
        </w:rPr>
        <w:lastRenderedPageBreak/>
        <w:t xml:space="preserve">reçine ile birlikte polimer betonda kullanımı ile enerji yutma kapasitesi yüksek polimer betonlar üretilebilmiştir. </w:t>
      </w:r>
    </w:p>
    <w:p w:rsidR="00882D40" w:rsidRDefault="00882D40" w:rsidP="00882D40">
      <w:pPr>
        <w:spacing w:line="360" w:lineRule="auto"/>
        <w:jc w:val="both"/>
        <w:rPr>
          <w:color w:val="222222"/>
          <w:shd w:val="clear" w:color="auto" w:fill="FFFFFF"/>
        </w:rPr>
      </w:pPr>
    </w:p>
    <w:p w:rsidR="00882D40" w:rsidRDefault="00882D40" w:rsidP="005D2D96">
      <w:pPr>
        <w:spacing w:line="360" w:lineRule="auto"/>
        <w:jc w:val="center"/>
        <w:rPr>
          <w:lang w:val="en-US"/>
        </w:rPr>
      </w:pPr>
      <w:r w:rsidRPr="00882D40">
        <w:rPr>
          <w:noProof/>
          <w:lang w:eastAsia="tr-TR"/>
        </w:rPr>
        <w:drawing>
          <wp:inline distT="0" distB="0" distL="0" distR="0" wp14:anchorId="63D39B41" wp14:editId="47F8076C">
            <wp:extent cx="5760720" cy="3642360"/>
            <wp:effectExtent l="0" t="0" r="11430" b="15240"/>
            <wp:docPr id="30" name="Grafik 1">
              <a:extLst xmlns:a="http://schemas.openxmlformats.org/drawingml/2006/main">
                <a:ext uri="{FF2B5EF4-FFF2-40B4-BE49-F238E27FC236}">
                  <a16:creationId xmlns:a16="http://schemas.microsoft.com/office/drawing/2014/main" id="{2896359E-DF61-478B-B78D-DA9EB44C27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82D40" w:rsidRDefault="001B413C" w:rsidP="005D2D96">
      <w:pPr>
        <w:spacing w:line="360" w:lineRule="auto"/>
        <w:jc w:val="center"/>
        <w:rPr>
          <w:rFonts w:ascii="Times New Roman TUR" w:eastAsia="Times New Roman" w:hAnsi="Times New Roman TUR"/>
          <w:bCs/>
          <w:lang w:val="en-US" w:eastAsia="tr-TR"/>
        </w:rPr>
      </w:pPr>
      <w:r w:rsidRPr="00982858">
        <w:rPr>
          <w:rFonts w:eastAsia="Times New Roman"/>
          <w:bCs/>
          <w:lang w:val="en-US" w:eastAsia="tr-TR"/>
        </w:rPr>
        <w:t xml:space="preserve">Şekil </w:t>
      </w:r>
      <w:r w:rsidR="00982858" w:rsidRPr="00982858">
        <w:rPr>
          <w:rFonts w:eastAsia="Times New Roman"/>
          <w:bCs/>
          <w:lang w:val="en-US" w:eastAsia="tr-TR"/>
        </w:rPr>
        <w:t>28</w:t>
      </w:r>
      <w:r w:rsidR="00882D40" w:rsidRPr="00982858">
        <w:rPr>
          <w:rFonts w:eastAsia="Times New Roman"/>
          <w:bCs/>
          <w:lang w:val="en-US" w:eastAsia="tr-TR"/>
        </w:rPr>
        <w:t>.</w:t>
      </w:r>
      <w:r w:rsidR="00882D40" w:rsidRPr="00982858">
        <w:rPr>
          <w:rFonts w:eastAsia="Times New Roman"/>
          <w:b/>
          <w:bCs/>
          <w:lang w:val="en-US" w:eastAsia="tr-TR"/>
        </w:rPr>
        <w:t xml:space="preserve"> </w:t>
      </w:r>
      <w:r w:rsidR="00ED7566" w:rsidRPr="00982858">
        <w:t>Vinilester</w:t>
      </w:r>
      <w:r w:rsidR="00ED7566">
        <w:t xml:space="preserve"> reçineli polimer betonların gerilme-şekil değiştirme eğrisi</w:t>
      </w:r>
    </w:p>
    <w:p w:rsidR="00882D40" w:rsidRDefault="00882D40" w:rsidP="00882D40">
      <w:pPr>
        <w:spacing w:line="360" w:lineRule="auto"/>
        <w:jc w:val="both"/>
        <w:rPr>
          <w:color w:val="222222"/>
          <w:shd w:val="clear" w:color="auto" w:fill="FFFFFF"/>
        </w:rPr>
      </w:pPr>
    </w:p>
    <w:p w:rsidR="00882D40" w:rsidRDefault="00882D40" w:rsidP="00206924">
      <w:pPr>
        <w:spacing w:line="360" w:lineRule="auto"/>
        <w:jc w:val="both"/>
        <w:rPr>
          <w:color w:val="222222"/>
          <w:shd w:val="clear" w:color="auto" w:fill="FFFFFF"/>
        </w:rPr>
      </w:pPr>
      <w:r>
        <w:rPr>
          <w:color w:val="222222"/>
          <w:shd w:val="clear" w:color="auto" w:fill="FFFFFF"/>
        </w:rPr>
        <w:t>Genleştirilmiş perlit agregaları ise vinilester reçineli polimer betonların gerilme-şekil değiştirme davranışını olumsuz etkilemiş ve benzer desenler sergilemiştir.</w:t>
      </w:r>
      <w:r w:rsidRPr="00510A61">
        <w:rPr>
          <w:color w:val="222222"/>
          <w:shd w:val="clear" w:color="auto" w:fill="FFFFFF"/>
        </w:rPr>
        <w:t xml:space="preserve"> </w:t>
      </w:r>
      <w:r>
        <w:rPr>
          <w:color w:val="222222"/>
          <w:shd w:val="clear" w:color="auto" w:fill="FFFFFF"/>
        </w:rPr>
        <w:t xml:space="preserve">Ham perlit agregası ile reçineler arasındaki güçlü kohezyon </w:t>
      </w:r>
      <w:r>
        <w:rPr>
          <w:lang w:val="en-US"/>
        </w:rPr>
        <w:t>(Abbasnejadfard vd., 2022)</w:t>
      </w:r>
      <w:r>
        <w:rPr>
          <w:color w:val="222222"/>
          <w:shd w:val="clear" w:color="auto" w:fill="FFFFFF"/>
        </w:rPr>
        <w:t xml:space="preserve"> sayesinde genleştirilmiş perlitli polimer betonlardan daha sünek davranış sergileyen betonlar üretilebildiği Şekil </w:t>
      </w:r>
      <w:r w:rsidR="00982858">
        <w:rPr>
          <w:color w:val="222222"/>
          <w:shd w:val="clear" w:color="auto" w:fill="FFFFFF"/>
        </w:rPr>
        <w:t>27</w:t>
      </w:r>
      <w:r w:rsidR="00E41F89">
        <w:rPr>
          <w:color w:val="222222"/>
          <w:shd w:val="clear" w:color="auto" w:fill="FFFFFF"/>
        </w:rPr>
        <w:t>.</w:t>
      </w:r>
      <w:r>
        <w:rPr>
          <w:color w:val="222222"/>
          <w:shd w:val="clear" w:color="auto" w:fill="FFFFFF"/>
        </w:rPr>
        <w:t xml:space="preserve"> ve Şekil </w:t>
      </w:r>
      <w:r w:rsidR="00982858">
        <w:rPr>
          <w:color w:val="222222"/>
          <w:shd w:val="clear" w:color="auto" w:fill="FFFFFF"/>
        </w:rPr>
        <w:t>28</w:t>
      </w:r>
      <w:r w:rsidR="00E41F89">
        <w:rPr>
          <w:color w:val="222222"/>
          <w:shd w:val="clear" w:color="auto" w:fill="FFFFFF"/>
        </w:rPr>
        <w:t>.’</w:t>
      </w:r>
      <w:r w:rsidR="00982858">
        <w:rPr>
          <w:color w:val="222222"/>
          <w:shd w:val="clear" w:color="auto" w:fill="FFFFFF"/>
        </w:rPr>
        <w:t>d</w:t>
      </w:r>
      <w:r w:rsidR="00E41F89">
        <w:rPr>
          <w:color w:val="222222"/>
          <w:shd w:val="clear" w:color="auto" w:fill="FFFFFF"/>
        </w:rPr>
        <w:t>e</w:t>
      </w:r>
      <w:r>
        <w:rPr>
          <w:color w:val="222222"/>
          <w:shd w:val="clear" w:color="auto" w:fill="FFFFFF"/>
        </w:rPr>
        <w:t xml:space="preserve"> açıkça görülebilmektedir. Tıpkı bu çalışmayı destekler nitelikte genleştirilmiş perlit agrega kullanım oranlarının artışının beraberinde betonların enerji dağılım kapasiteleri üzerinde olumsuz bir etki yarattığı literatürde de rapor edilmiştir </w:t>
      </w:r>
      <w:r>
        <w:rPr>
          <w:lang w:val="en-US"/>
        </w:rPr>
        <w:t>(Bak</w:t>
      </w:r>
      <w:r w:rsidR="000B56E5">
        <w:rPr>
          <w:lang w:val="en-US"/>
        </w:rPr>
        <w:t>hshi vd., 2023</w:t>
      </w:r>
      <w:r w:rsidR="00A17940">
        <w:rPr>
          <w:lang w:val="en-US"/>
        </w:rPr>
        <w:t>a</w:t>
      </w:r>
      <w:r w:rsidR="000B56E5">
        <w:rPr>
          <w:lang w:val="en-US"/>
        </w:rPr>
        <w:t>)</w:t>
      </w:r>
      <w:r>
        <w:rPr>
          <w:color w:val="222222"/>
          <w:shd w:val="clear" w:color="auto" w:fill="FFFFFF"/>
        </w:rPr>
        <w:t>. Polimer beton numunelerinin</w:t>
      </w:r>
      <w:r w:rsidRPr="00882D40">
        <w:rPr>
          <w:color w:val="222222"/>
          <w:shd w:val="clear" w:color="auto" w:fill="FFFFFF"/>
        </w:rPr>
        <w:t xml:space="preserve"> </w:t>
      </w:r>
      <w:r>
        <w:rPr>
          <w:color w:val="222222"/>
          <w:shd w:val="clear" w:color="auto" w:fill="FFFFFF"/>
        </w:rPr>
        <w:t xml:space="preserve">gerilme-şekil değiştirme, elastisite modülü ve tokluk değerleri üzerinde reçine tipi, agrega tipi ve boyutu, numune boyutu, çatlak uzunluğu ve açısı gibi parametrelerin etkili olduğu düşünülmektedir </w:t>
      </w:r>
      <w:r w:rsidR="000B56E5">
        <w:rPr>
          <w:lang w:val="en-US"/>
        </w:rPr>
        <w:t>(Niaki, 2023)</w:t>
      </w:r>
      <w:r>
        <w:rPr>
          <w:color w:val="222222"/>
          <w:shd w:val="clear" w:color="auto" w:fill="FFFFFF"/>
        </w:rPr>
        <w:t>. Bu çalışma sonucunda da özellikle reçine tipleri ile agrega tipleri ve kullanım oranlarının sonuçlar üzerinde oldukça etkili olduğu ortaya çıkarılmıştır.</w:t>
      </w:r>
    </w:p>
    <w:p w:rsidR="00573555" w:rsidRDefault="00573555" w:rsidP="00206924">
      <w:pPr>
        <w:spacing w:line="360" w:lineRule="auto"/>
        <w:jc w:val="both"/>
        <w:rPr>
          <w:color w:val="222222"/>
          <w:shd w:val="clear" w:color="auto" w:fill="FFFFFF"/>
        </w:rPr>
      </w:pPr>
    </w:p>
    <w:p w:rsidR="000C74F8" w:rsidRDefault="000C74F8" w:rsidP="00206924">
      <w:pPr>
        <w:spacing w:line="360" w:lineRule="auto"/>
        <w:jc w:val="both"/>
        <w:rPr>
          <w:lang w:val="en-US"/>
        </w:rPr>
      </w:pPr>
    </w:p>
    <w:p w:rsidR="000C74F8" w:rsidRDefault="000C74F8" w:rsidP="00206924">
      <w:pPr>
        <w:autoSpaceDE w:val="0"/>
        <w:autoSpaceDN w:val="0"/>
        <w:adjustRightInd w:val="0"/>
        <w:spacing w:line="360" w:lineRule="auto"/>
        <w:jc w:val="both"/>
        <w:rPr>
          <w:b/>
        </w:rPr>
      </w:pPr>
      <w:r w:rsidRPr="00BB5F14">
        <w:rPr>
          <w:b/>
        </w:rPr>
        <w:lastRenderedPageBreak/>
        <w:t xml:space="preserve">4.7. </w:t>
      </w:r>
      <w:r w:rsidR="00B056C4" w:rsidRPr="00BB5F14">
        <w:rPr>
          <w:b/>
        </w:rPr>
        <w:t>Polimer</w:t>
      </w:r>
      <w:r w:rsidR="00B056C4">
        <w:rPr>
          <w:b/>
        </w:rPr>
        <w:t xml:space="preserve"> Betonların İçyapıları</w:t>
      </w:r>
    </w:p>
    <w:p w:rsidR="00AC518B" w:rsidRDefault="00AC518B" w:rsidP="00206924">
      <w:pPr>
        <w:autoSpaceDE w:val="0"/>
        <w:autoSpaceDN w:val="0"/>
        <w:adjustRightInd w:val="0"/>
        <w:spacing w:line="360" w:lineRule="auto"/>
        <w:jc w:val="both"/>
        <w:rPr>
          <w:b/>
        </w:rPr>
      </w:pPr>
    </w:p>
    <w:p w:rsidR="00AC518B" w:rsidRDefault="00AC518B" w:rsidP="00206924">
      <w:pPr>
        <w:spacing w:line="360" w:lineRule="auto"/>
        <w:jc w:val="both"/>
        <w:rPr>
          <w:lang w:val="en-US"/>
        </w:rPr>
      </w:pPr>
      <w:r w:rsidRPr="005426C5">
        <w:rPr>
          <w:lang w:val="en-US"/>
        </w:rPr>
        <w:t xml:space="preserve">Şekil </w:t>
      </w:r>
      <w:r w:rsidR="002E46F4">
        <w:rPr>
          <w:lang w:val="en-US"/>
        </w:rPr>
        <w:t>2</w:t>
      </w:r>
      <w:r w:rsidR="002E46F4" w:rsidRPr="002E46F4">
        <w:rPr>
          <w:lang w:val="en-US"/>
        </w:rPr>
        <w:t>9</w:t>
      </w:r>
      <w:r w:rsidR="00E41F89" w:rsidRPr="002E46F4">
        <w:rPr>
          <w:lang w:val="en-US"/>
        </w:rPr>
        <w:t>.</w:t>
      </w:r>
      <w:r w:rsidRPr="002E46F4">
        <w:rPr>
          <w:lang w:val="en-US"/>
        </w:rPr>
        <w:t>,</w:t>
      </w:r>
      <w:r w:rsidRPr="005426C5">
        <w:rPr>
          <w:lang w:val="en-US"/>
        </w:rPr>
        <w:t xml:space="preserve"> </w:t>
      </w:r>
      <w:r>
        <w:rPr>
          <w:lang w:val="en-US"/>
        </w:rPr>
        <w:t xml:space="preserve">28 günlük kürleme sonucunda polyester reçineli ham ve genleştirilmiş perlit agregalı polimer betonların SEM analizi sonrası içyapı görüntülerini göstermektedir. Buna göre polyester reçineli kontrol betonunda (a) herhangi bir dikkate değer çatlak yapısı gözlemlenmemiştir. %10 ham perlit agregalı polyester reçineli (b) polimer betonlarda ise reçine ile agregalar arasında çatlak oluşumu meydana gelmeyip nispeten daha yüksek uyumlu bir matris elde edildiği görülebilmektedir. Hashemi </w:t>
      </w:r>
      <w:r w:rsidR="00362520">
        <w:rPr>
          <w:lang w:val="en-US"/>
        </w:rPr>
        <w:t>ve arkadaşları</w:t>
      </w:r>
      <w:r>
        <w:rPr>
          <w:lang w:val="en-US"/>
        </w:rPr>
        <w:t xml:space="preserve"> </w:t>
      </w:r>
      <w:r w:rsidR="00AB4B71">
        <w:rPr>
          <w:lang w:val="en-US"/>
        </w:rPr>
        <w:t>(Hashemi vd., 2018)</w:t>
      </w:r>
      <w:r>
        <w:rPr>
          <w:lang w:val="en-US"/>
        </w:rPr>
        <w:t xml:space="preserve"> tarafından gerçekleştirilen çalışmada da SEM analizi sonucu doymamış polyester reçineli polimer betonlarda agrega-matris arasında yüksek yapışmanın sağlanabildiği ifade edilmiştir. %10 genleştirilmiş perlit agregalı polyester reçineli (c) polimer betonlarda ise ayırtedici bir şekilde reçine-agrega arayüzeyinde (ITZ bölgesi) düzenli çatlaklar meydana geldiği açıkça ortaya çıkmıştır. Guo </w:t>
      </w:r>
      <w:r w:rsidR="00362520">
        <w:rPr>
          <w:lang w:val="en-US"/>
        </w:rPr>
        <w:t>ve arkadaşları</w:t>
      </w:r>
      <w:r>
        <w:rPr>
          <w:lang w:val="en-US"/>
        </w:rPr>
        <w:t xml:space="preserve"> </w:t>
      </w:r>
      <w:r w:rsidR="00AB4B71">
        <w:rPr>
          <w:lang w:val="en-US"/>
        </w:rPr>
        <w:t>(Guo vd., 2023)</w:t>
      </w:r>
      <w:r>
        <w:rPr>
          <w:lang w:val="en-US"/>
        </w:rPr>
        <w:t xml:space="preserve">, polimer beton kompozitlerinin SEM görüntülerini incelemiş ve mikro çatlakların reçine-agrega arayüzünde ve yakınında gerçekleştiğini bildirmiştir. Bu çalışmada da literatürü teyit edecek çatlak desenleri elde edilmiştir. </w:t>
      </w:r>
    </w:p>
    <w:p w:rsidR="00174B9B" w:rsidRPr="005426C5" w:rsidRDefault="00174B9B" w:rsidP="00D064E3">
      <w:pPr>
        <w:spacing w:before="240" w:line="360" w:lineRule="auto"/>
        <w:jc w:val="center"/>
        <w:rPr>
          <w:lang w:val="en-US"/>
        </w:rPr>
      </w:pPr>
    </w:p>
    <w:p w:rsidR="00174B9B" w:rsidRDefault="000B6DFB" w:rsidP="00D064E3">
      <w:pPr>
        <w:spacing w:line="360" w:lineRule="auto"/>
        <w:jc w:val="center"/>
        <w:rPr>
          <w:rFonts w:ascii="Times New Roman TUR" w:eastAsia="Times New Roman" w:hAnsi="Times New Roman TUR"/>
          <w:bCs/>
          <w:lang w:val="en-US" w:eastAsia="tr-TR"/>
        </w:rPr>
      </w:pPr>
      <w:r>
        <w:rPr>
          <w:noProof/>
          <w:lang w:eastAsia="tr-TR"/>
        </w:rPr>
        <mc:AlternateContent>
          <mc:Choice Requires="wps">
            <w:drawing>
              <wp:anchor distT="0" distB="0" distL="114300" distR="114300" simplePos="0" relativeHeight="251753472" behindDoc="0" locked="0" layoutInCell="1" allowOverlap="1" wp14:anchorId="6D717575" wp14:editId="34B40B6E">
                <wp:simplePos x="0" y="0"/>
                <wp:positionH relativeFrom="column">
                  <wp:posOffset>4140200</wp:posOffset>
                </wp:positionH>
                <wp:positionV relativeFrom="paragraph">
                  <wp:posOffset>461010</wp:posOffset>
                </wp:positionV>
                <wp:extent cx="1314450" cy="257175"/>
                <wp:effectExtent l="0" t="0" r="19050" b="28575"/>
                <wp:wrapNone/>
                <wp:docPr id="17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257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jc w:val="both"/>
                              <w:rPr>
                                <w:b/>
                                <w:sz w:val="18"/>
                              </w:rPr>
                            </w:pPr>
                            <w:r>
                              <w:rPr>
                                <w:b/>
                                <w:sz w:val="18"/>
                              </w:rPr>
                              <w:t>Doğal perlit agregaları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17575" id="Metin Kutusu 50" o:spid="_x0000_s1034" type="#_x0000_t202" style="position:absolute;left:0;text-align:left;margin-left:326pt;margin-top:36.3pt;width:103.5pt;height:2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" fillcolor="yellow" strokeweight=".5pt">
                <v:path arrowok="t"/>
                <v:textbox>
                  <w:txbxContent>
                    <w:p w:rsidR="00521989" w:rsidRPr="00B37AA2" w:rsidRDefault="00521989" w:rsidP="00174B9B">
                      <w:pPr>
                        <w:jc w:val="both"/>
                        <w:rPr>
                          <w:b/>
                          <w:sz w:val="18"/>
                        </w:rPr>
                      </w:pPr>
                      <w:r>
                        <w:rPr>
                          <w:b/>
                          <w:sz w:val="18"/>
                        </w:rPr>
                        <w:t>Doğal perlit agregaları</w:t>
                      </w:r>
                    </w:p>
                  </w:txbxContent>
                </v:textbox>
              </v:shape>
            </w:pict>
          </mc:Fallback>
        </mc:AlternateContent>
      </w:r>
      <w:r w:rsidR="004118BA">
        <w:rPr>
          <w:noProof/>
          <w:lang w:eastAsia="tr-TR"/>
        </w:rPr>
        <mc:AlternateContent>
          <mc:Choice Requires="wps">
            <w:drawing>
              <wp:anchor distT="0" distB="0" distL="114300" distR="114300" simplePos="0" relativeHeight="251752448" behindDoc="0" locked="0" layoutInCell="1" allowOverlap="1" wp14:anchorId="4E99078A" wp14:editId="5FC31F09">
                <wp:simplePos x="0" y="0"/>
                <wp:positionH relativeFrom="column">
                  <wp:posOffset>929640</wp:posOffset>
                </wp:positionH>
                <wp:positionV relativeFrom="paragraph">
                  <wp:posOffset>575310</wp:posOffset>
                </wp:positionV>
                <wp:extent cx="1009650" cy="259080"/>
                <wp:effectExtent l="0" t="0" r="19050" b="26670"/>
                <wp:wrapNone/>
                <wp:docPr id="168" name="Metin Kutusu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Polyester reçine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9078A" id="Metin Kutusu 142" o:spid="_x0000_s1035" type="#_x0000_t202" style="position:absolute;left:0;text-align:left;margin-left:73.2pt;margin-top:45.3pt;width:79.5pt;height:2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" fillcolor="yellow" strokeweight=".5pt">
                <v:path arrowok="t"/>
                <v:textbox>
                  <w:txbxContent>
                    <w:p w:rsidR="00521989" w:rsidRPr="00B37AA2" w:rsidRDefault="00521989" w:rsidP="00174B9B">
                      <w:pPr>
                        <w:rPr>
                          <w:b/>
                          <w:sz w:val="18"/>
                        </w:rPr>
                      </w:pPr>
                      <w:r>
                        <w:rPr>
                          <w:b/>
                          <w:sz w:val="18"/>
                        </w:rPr>
                        <w:t>Polyester reçine</w:t>
                      </w:r>
                    </w:p>
                  </w:txbxContent>
                </v:textbox>
              </v:shape>
            </w:pict>
          </mc:Fallback>
        </mc:AlternateContent>
      </w:r>
      <w:r w:rsidR="00FC0AFD">
        <w:rPr>
          <w:noProof/>
          <w:lang w:eastAsia="tr-TR"/>
        </w:rPr>
        <mc:AlternateContent>
          <mc:Choice Requires="wps">
            <w:drawing>
              <wp:anchor distT="0" distB="0" distL="114300" distR="114300" simplePos="0" relativeHeight="251756544" behindDoc="0" locked="0" layoutInCell="1" allowOverlap="1" wp14:anchorId="5B8A774E" wp14:editId="6A0FDFC6">
                <wp:simplePos x="0" y="0"/>
                <wp:positionH relativeFrom="column">
                  <wp:posOffset>3413125</wp:posOffset>
                </wp:positionH>
                <wp:positionV relativeFrom="paragraph">
                  <wp:posOffset>575945</wp:posOffset>
                </wp:positionV>
                <wp:extent cx="724535" cy="259080"/>
                <wp:effectExtent l="57150" t="38100" r="56515" b="102870"/>
                <wp:wrapNone/>
                <wp:docPr id="172" name="Düz Ok Bağlayıcısı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4535" cy="25908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22885C" id="_x0000_t32" coordsize="21600,21600" o:spt="32" o:oned="t" path="m,l21600,21600e" filled="f">
                <v:path arrowok="t" fillok="f" o:connecttype="none"/>
                <o:lock v:ext="edit" shapetype="t"/>
              </v:shapetype>
              <v:shape id="Düz Ok Bağlayıcısı 53" o:spid="_x0000_s1026" type="#_x0000_t32" style="position:absolute;margin-left:268.75pt;margin-top:45.35pt;width:57.05pt;height:20.4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54496" behindDoc="0" locked="0" layoutInCell="1" allowOverlap="1" wp14:anchorId="7E08931B" wp14:editId="2A006D65">
                <wp:simplePos x="0" y="0"/>
                <wp:positionH relativeFrom="column">
                  <wp:posOffset>4053205</wp:posOffset>
                </wp:positionH>
                <wp:positionV relativeFrom="paragraph">
                  <wp:posOffset>720725</wp:posOffset>
                </wp:positionV>
                <wp:extent cx="587375" cy="822960"/>
                <wp:effectExtent l="57150" t="38100" r="41275" b="91440"/>
                <wp:wrapNone/>
                <wp:docPr id="171" name="Düz Ok Bağlayıcısı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7375" cy="82296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19529" id="Düz Ok Bağlayıcısı 56" o:spid="_x0000_s1026" type="#_x0000_t32" style="position:absolute;margin-left:319.15pt;margin-top:56.75pt;width:46.25pt;height:64.8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55520" behindDoc="0" locked="0" layoutInCell="1" allowOverlap="1" wp14:anchorId="0AEF143C" wp14:editId="10E8022A">
                <wp:simplePos x="0" y="0"/>
                <wp:positionH relativeFrom="column">
                  <wp:posOffset>4853305</wp:posOffset>
                </wp:positionH>
                <wp:positionV relativeFrom="paragraph">
                  <wp:posOffset>728345</wp:posOffset>
                </wp:positionV>
                <wp:extent cx="252095" cy="1226820"/>
                <wp:effectExtent l="95250" t="38100" r="71755" b="87630"/>
                <wp:wrapNone/>
                <wp:docPr id="169" name="Düz Ok Bağlayıcısı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2095" cy="122682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0B359C" id="Düz Ok Bağlayıcısı 51" o:spid="_x0000_s1026" type="#_x0000_t32" style="position:absolute;margin-left:382.15pt;margin-top:57.35pt;width:19.85pt;height:96.6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50400" behindDoc="0" locked="0" layoutInCell="1" allowOverlap="1" wp14:anchorId="24AF10FE" wp14:editId="6B2B952C">
                <wp:simplePos x="0" y="0"/>
                <wp:positionH relativeFrom="column">
                  <wp:posOffset>-635</wp:posOffset>
                </wp:positionH>
                <wp:positionV relativeFrom="paragraph">
                  <wp:posOffset>-3175</wp:posOffset>
                </wp:positionV>
                <wp:extent cx="266700" cy="259080"/>
                <wp:effectExtent l="0" t="0" r="19050" b="26670"/>
                <wp:wrapNone/>
                <wp:docPr id="16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F10FE" id="Metin Kutusu 47" o:spid="_x0000_s1036" type="#_x0000_t202" style="position:absolute;left:0;text-align:left;margin-left:-.05pt;margin-top:-.25pt;width:21pt;height:20.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" fillcolor="yellow" strokeweight=".5pt">
                <v:path arrowok="t"/>
                <v:textbox>
                  <w:txbxContent>
                    <w:p w:rsidR="00521989" w:rsidRPr="00B37AA2" w:rsidRDefault="00521989" w:rsidP="00174B9B">
                      <w:pPr>
                        <w:rPr>
                          <w:b/>
                          <w:sz w:val="18"/>
                        </w:rPr>
                      </w:pPr>
                      <w:r>
                        <w:rPr>
                          <w:b/>
                          <w:sz w:val="18"/>
                        </w:rPr>
                        <w:t>a</w:t>
                      </w:r>
                    </w:p>
                  </w:txbxContent>
                </v:textbox>
              </v:shape>
            </w:pict>
          </mc:Fallback>
        </mc:AlternateContent>
      </w:r>
      <w:r w:rsidR="00174B9B" w:rsidRPr="004B09F4">
        <w:rPr>
          <w:rFonts w:ascii="Times New Roman TUR" w:eastAsia="Times New Roman" w:hAnsi="Times New Roman TUR"/>
          <w:bCs/>
          <w:noProof/>
          <w:lang w:eastAsia="tr-TR"/>
        </w:rPr>
        <w:drawing>
          <wp:inline distT="0" distB="0" distL="0" distR="0" wp14:anchorId="02069BF8" wp14:editId="529A2A9F">
            <wp:extent cx="2827020" cy="3017520"/>
            <wp:effectExtent l="0" t="0" r="0" b="0"/>
            <wp:docPr id="19" name="Resim 19" descr="C:\Users\Asus\Desktop\sem taha\PRP 0 num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sem taha\PRP 0 num_001.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7384" cy="3017909"/>
                    </a:xfrm>
                    <a:prstGeom prst="rect">
                      <a:avLst/>
                    </a:prstGeom>
                    <a:noFill/>
                    <a:ln>
                      <a:noFill/>
                    </a:ln>
                  </pic:spPr>
                </pic:pic>
              </a:graphicData>
            </a:graphic>
          </wp:inline>
        </w:drawing>
      </w:r>
      <w:r w:rsidR="00FC0AFD">
        <w:rPr>
          <w:noProof/>
          <w:lang w:eastAsia="tr-TR"/>
        </w:rPr>
        <mc:AlternateContent>
          <mc:Choice Requires="wps">
            <w:drawing>
              <wp:anchor distT="0" distB="0" distL="114300" distR="114300" simplePos="0" relativeHeight="251751424" behindDoc="0" locked="0" layoutInCell="1" allowOverlap="1" wp14:anchorId="7F61F212" wp14:editId="6B90AB5A">
                <wp:simplePos x="0" y="0"/>
                <wp:positionH relativeFrom="column">
                  <wp:posOffset>2864485</wp:posOffset>
                </wp:positionH>
                <wp:positionV relativeFrom="paragraph">
                  <wp:posOffset>4445</wp:posOffset>
                </wp:positionV>
                <wp:extent cx="266700" cy="259080"/>
                <wp:effectExtent l="0" t="0" r="19050" b="26670"/>
                <wp:wrapNone/>
                <wp:docPr id="166"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1F212" id="Metin Kutusu 48" o:spid="_x0000_s1037" type="#_x0000_t202" style="position:absolute;left:0;text-align:left;margin-left:225.55pt;margin-top:.35pt;width:21pt;height:20.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" fillcolor="yellow" strokeweight=".5pt">
                <v:path arrowok="t"/>
                <v:textbox>
                  <w:txbxContent>
                    <w:p w:rsidR="00521989" w:rsidRPr="00B37AA2" w:rsidRDefault="00521989" w:rsidP="00174B9B">
                      <w:pPr>
                        <w:rPr>
                          <w:b/>
                          <w:sz w:val="18"/>
                        </w:rPr>
                      </w:pPr>
                      <w:r>
                        <w:rPr>
                          <w:b/>
                          <w:sz w:val="18"/>
                        </w:rPr>
                        <w:t>b</w:t>
                      </w:r>
                    </w:p>
                  </w:txbxContent>
                </v:textbox>
              </v:shape>
            </w:pict>
          </mc:Fallback>
        </mc:AlternateContent>
      </w:r>
      <w:r w:rsidR="00D064E3">
        <w:rPr>
          <w:rFonts w:ascii="Times New Roman TUR" w:eastAsia="Times New Roman" w:hAnsi="Times New Roman TUR"/>
          <w:bCs/>
          <w:noProof/>
          <w:lang w:eastAsia="tr-TR"/>
        </w:rPr>
        <w:t xml:space="preserve"> </w:t>
      </w:r>
      <w:r w:rsidR="00174B9B" w:rsidRPr="004B09F4">
        <w:rPr>
          <w:rFonts w:ascii="Times New Roman TUR" w:eastAsia="Times New Roman" w:hAnsi="Times New Roman TUR"/>
          <w:bCs/>
          <w:noProof/>
          <w:lang w:eastAsia="tr-TR"/>
        </w:rPr>
        <w:drawing>
          <wp:inline distT="0" distB="0" distL="0" distR="0" wp14:anchorId="280A7D7B" wp14:editId="357C8CCF">
            <wp:extent cx="2895600" cy="3012440"/>
            <wp:effectExtent l="0" t="0" r="0" b="0"/>
            <wp:docPr id="22" name="Resim 22" descr="C:\Users\Asus\Desktop\sem taha\PRNP 10 num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sem taha\PRNP 10 num_001.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07004" cy="3024304"/>
                    </a:xfrm>
                    <a:prstGeom prst="rect">
                      <a:avLst/>
                    </a:prstGeom>
                    <a:noFill/>
                    <a:ln>
                      <a:noFill/>
                    </a:ln>
                  </pic:spPr>
                </pic:pic>
              </a:graphicData>
            </a:graphic>
          </wp:inline>
        </w:drawing>
      </w:r>
    </w:p>
    <w:p w:rsidR="00174B9B" w:rsidRPr="005426C5" w:rsidRDefault="00D064E3" w:rsidP="00D064E3">
      <w:pPr>
        <w:spacing w:before="240" w:line="360" w:lineRule="auto"/>
        <w:jc w:val="center"/>
        <w:rPr>
          <w:lang w:val="en-US"/>
        </w:rPr>
      </w:pPr>
      <w:r>
        <w:rPr>
          <w:lang w:val="en-US"/>
        </w:rPr>
        <w:t xml:space="preserve"> </w:t>
      </w:r>
    </w:p>
    <w:p w:rsidR="00174B9B" w:rsidRDefault="000B6DFB" w:rsidP="00D064E3">
      <w:pPr>
        <w:spacing w:line="360" w:lineRule="auto"/>
        <w:jc w:val="center"/>
        <w:rPr>
          <w:rFonts w:ascii="Times New Roman TUR" w:eastAsia="Times New Roman" w:hAnsi="Times New Roman TUR"/>
          <w:bCs/>
          <w:lang w:val="en-US" w:eastAsia="tr-TR"/>
        </w:rPr>
      </w:pPr>
      <w:r>
        <w:rPr>
          <w:noProof/>
          <w:lang w:eastAsia="tr-TR"/>
        </w:rPr>
        <w:lastRenderedPageBreak/>
        <mc:AlternateContent>
          <mc:Choice Requires="wps">
            <w:drawing>
              <wp:anchor distT="0" distB="0" distL="114300" distR="114300" simplePos="0" relativeHeight="251760640" behindDoc="0" locked="0" layoutInCell="1" allowOverlap="1" wp14:anchorId="715E801F" wp14:editId="5166113C">
                <wp:simplePos x="0" y="0"/>
                <wp:positionH relativeFrom="column">
                  <wp:posOffset>3519805</wp:posOffset>
                </wp:positionH>
                <wp:positionV relativeFrom="paragraph">
                  <wp:posOffset>2846070</wp:posOffset>
                </wp:positionV>
                <wp:extent cx="1666875" cy="274320"/>
                <wp:effectExtent l="0" t="0" r="28575" b="11430"/>
                <wp:wrapNone/>
                <wp:docPr id="161" name="Metin Kutus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27432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jc w:val="both"/>
                              <w:rPr>
                                <w:b/>
                                <w:sz w:val="18"/>
                              </w:rPr>
                            </w:pPr>
                            <w:r>
                              <w:rPr>
                                <w:b/>
                                <w:sz w:val="18"/>
                              </w:rPr>
                              <w:t>Genleştirilmiş perlit agregası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E801F" id="Metin Kutusu 54" o:spid="_x0000_s1038" type="#_x0000_t202" style="position:absolute;left:0;text-align:left;margin-left:277.15pt;margin-top:224.1pt;width:131.25pt;height:21.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" fillcolor="yellow" strokeweight=".5pt">
                <v:path arrowok="t"/>
                <v:textbox>
                  <w:txbxContent>
                    <w:p w:rsidR="00521989" w:rsidRPr="00B37AA2" w:rsidRDefault="00521989" w:rsidP="00174B9B">
                      <w:pPr>
                        <w:jc w:val="both"/>
                        <w:rPr>
                          <w:b/>
                          <w:sz w:val="18"/>
                        </w:rPr>
                      </w:pPr>
                      <w:r>
                        <w:rPr>
                          <w:b/>
                          <w:sz w:val="18"/>
                        </w:rPr>
                        <w:t>Genleştirilmiş perlit agregası</w:t>
                      </w:r>
                    </w:p>
                  </w:txbxContent>
                </v:textbox>
              </v:shape>
            </w:pict>
          </mc:Fallback>
        </mc:AlternateContent>
      </w:r>
      <w:r>
        <w:rPr>
          <w:noProof/>
          <w:lang w:eastAsia="tr-TR"/>
        </w:rPr>
        <mc:AlternateContent>
          <mc:Choice Requires="wps">
            <w:drawing>
              <wp:anchor distT="0" distB="0" distL="114300" distR="114300" simplePos="0" relativeHeight="251759616" behindDoc="0" locked="0" layoutInCell="1" allowOverlap="1" wp14:anchorId="40BE65E5" wp14:editId="6357D13D">
                <wp:simplePos x="0" y="0"/>
                <wp:positionH relativeFrom="column">
                  <wp:posOffset>1519555</wp:posOffset>
                </wp:positionH>
                <wp:positionV relativeFrom="paragraph">
                  <wp:posOffset>407670</wp:posOffset>
                </wp:positionV>
                <wp:extent cx="1019175" cy="259080"/>
                <wp:effectExtent l="0" t="0" r="28575" b="26670"/>
                <wp:wrapNone/>
                <wp:docPr id="160"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Polyester reçine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E65E5" id="Metin Kutusu 52" o:spid="_x0000_s1039" type="#_x0000_t202" style="position:absolute;left:0;text-align:left;margin-left:119.65pt;margin-top:32.1pt;width:80.25pt;height:20.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" fillcolor="yellow" strokeweight=".5pt">
                <v:path arrowok="t"/>
                <v:textbox>
                  <w:txbxContent>
                    <w:p w:rsidR="00521989" w:rsidRPr="00B37AA2" w:rsidRDefault="00521989" w:rsidP="00174B9B">
                      <w:pPr>
                        <w:rPr>
                          <w:b/>
                          <w:sz w:val="18"/>
                        </w:rPr>
                      </w:pPr>
                      <w:r>
                        <w:rPr>
                          <w:b/>
                          <w:sz w:val="18"/>
                        </w:rPr>
                        <w:t>Polyester reçine</w:t>
                      </w:r>
                    </w:p>
                  </w:txbxContent>
                </v:textbox>
              </v:shape>
            </w:pict>
          </mc:Fallback>
        </mc:AlternateContent>
      </w:r>
      <w:r w:rsidR="00FC0AFD">
        <w:rPr>
          <w:noProof/>
          <w:lang w:eastAsia="tr-TR"/>
        </w:rPr>
        <mc:AlternateContent>
          <mc:Choice Requires="wps">
            <w:drawing>
              <wp:anchor distT="0" distB="0" distL="114300" distR="114300" simplePos="0" relativeHeight="251765760" behindDoc="0" locked="0" layoutInCell="1" allowOverlap="1" wp14:anchorId="3B030334" wp14:editId="7D9EA6E5">
                <wp:simplePos x="0" y="0"/>
                <wp:positionH relativeFrom="column">
                  <wp:posOffset>2702560</wp:posOffset>
                </wp:positionH>
                <wp:positionV relativeFrom="paragraph">
                  <wp:posOffset>1153160</wp:posOffset>
                </wp:positionV>
                <wp:extent cx="1434465" cy="409575"/>
                <wp:effectExtent l="0" t="0" r="13335" b="28575"/>
                <wp:wrapNone/>
                <wp:docPr id="165"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4095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ITZ bölgesindeki düzenli çatlaklar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30334" id="_x0000_s1040" type="#_x0000_t202" style="position:absolute;left:0;text-align:left;margin-left:212.8pt;margin-top:90.8pt;width:112.95pt;height:3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" fillcolor="yellow" strokeweight=".5pt">
                <v:path arrowok="t"/>
                <v:textbox>
                  <w:txbxContent>
                    <w:p w:rsidR="00521989" w:rsidRPr="00B37AA2" w:rsidRDefault="00521989" w:rsidP="00174B9B">
                      <w:pPr>
                        <w:rPr>
                          <w:b/>
                          <w:sz w:val="18"/>
                        </w:rPr>
                      </w:pPr>
                      <w:r>
                        <w:rPr>
                          <w:b/>
                          <w:sz w:val="18"/>
                        </w:rPr>
                        <w:t>ITZ bölgesindeki düzenli çatlaklar</w:t>
                      </w:r>
                    </w:p>
                  </w:txbxContent>
                </v:textbox>
              </v:shape>
            </w:pict>
          </mc:Fallback>
        </mc:AlternateContent>
      </w:r>
      <w:r w:rsidR="00FC0AFD">
        <w:rPr>
          <w:noProof/>
          <w:lang w:eastAsia="tr-TR"/>
        </w:rPr>
        <mc:AlternateContent>
          <mc:Choice Requires="wps">
            <w:drawing>
              <wp:anchor distT="0" distB="0" distL="114300" distR="114300" simplePos="0" relativeHeight="251763712" behindDoc="0" locked="0" layoutInCell="1" allowOverlap="1" wp14:anchorId="4A75AA8F" wp14:editId="1F1D0419">
                <wp:simplePos x="0" y="0"/>
                <wp:positionH relativeFrom="column">
                  <wp:posOffset>3131185</wp:posOffset>
                </wp:positionH>
                <wp:positionV relativeFrom="paragraph">
                  <wp:posOffset>1562735</wp:posOffset>
                </wp:positionV>
                <wp:extent cx="221615" cy="266700"/>
                <wp:effectExtent l="57150" t="38100" r="45085" b="95250"/>
                <wp:wrapNone/>
                <wp:docPr id="164" name="Düz Ok Bağlayıcıs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1615" cy="26670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8B1DC1" id="Düz Ok Bağlayıcısı 60" o:spid="_x0000_s1026" type="#_x0000_t32" style="position:absolute;margin-left:246.55pt;margin-top:123.05pt;width:17.45pt;height:2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64736" behindDoc="0" locked="0" layoutInCell="1" allowOverlap="1" wp14:anchorId="3732E5E2" wp14:editId="36A9EEC9">
                <wp:simplePos x="0" y="0"/>
                <wp:positionH relativeFrom="column">
                  <wp:posOffset>4053840</wp:posOffset>
                </wp:positionH>
                <wp:positionV relativeFrom="paragraph">
                  <wp:posOffset>1417955</wp:posOffset>
                </wp:positionV>
                <wp:extent cx="586740" cy="45720"/>
                <wp:effectExtent l="57150" t="57150" r="3810" b="125730"/>
                <wp:wrapNone/>
                <wp:docPr id="163" name="Düz Ok Bağlayıcısı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740" cy="4572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ED51B5" id="Düz Ok Bağlayıcısı 61" o:spid="_x0000_s1026" type="#_x0000_t32" style="position:absolute;margin-left:319.2pt;margin-top:111.65pt;width:46.2pt;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62688" behindDoc="0" locked="0" layoutInCell="1" allowOverlap="1" wp14:anchorId="303A6D23" wp14:editId="4C79A291">
                <wp:simplePos x="0" y="0"/>
                <wp:positionH relativeFrom="column">
                  <wp:posOffset>2072005</wp:posOffset>
                </wp:positionH>
                <wp:positionV relativeFrom="paragraph">
                  <wp:posOffset>1562735</wp:posOffset>
                </wp:positionV>
                <wp:extent cx="647700" cy="518160"/>
                <wp:effectExtent l="57150" t="38100" r="38100" b="91440"/>
                <wp:wrapNone/>
                <wp:docPr id="162" name="Düz Ok Bağlayıcısı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7700" cy="51816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873E72" id="Düz Ok Bağlayıcısı 59" o:spid="_x0000_s1026" type="#_x0000_t32" style="position:absolute;margin-left:163.15pt;margin-top:123.05pt;width:51pt;height:40.8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58592" behindDoc="0" locked="0" layoutInCell="1" allowOverlap="1" wp14:anchorId="3B40CD2C" wp14:editId="400BD3BF">
                <wp:simplePos x="0" y="0"/>
                <wp:positionH relativeFrom="column">
                  <wp:posOffset>-635</wp:posOffset>
                </wp:positionH>
                <wp:positionV relativeFrom="paragraph">
                  <wp:posOffset>635</wp:posOffset>
                </wp:positionV>
                <wp:extent cx="266700" cy="259080"/>
                <wp:effectExtent l="0" t="0" r="19050" b="26670"/>
                <wp:wrapNone/>
                <wp:docPr id="15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0CD2C" id="Metin Kutusu 49" o:spid="_x0000_s1041" type="#_x0000_t202" style="position:absolute;left:0;text-align:left;margin-left:-.05pt;margin-top:.05pt;width:21pt;height:20.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" fillcolor="yellow" strokeweight=".5pt">
                <v:path arrowok="t"/>
                <v:textbox>
                  <w:txbxContent>
                    <w:p w:rsidR="00521989" w:rsidRPr="00B37AA2" w:rsidRDefault="00521989" w:rsidP="00174B9B">
                      <w:pPr>
                        <w:rPr>
                          <w:b/>
                          <w:sz w:val="18"/>
                        </w:rPr>
                      </w:pPr>
                      <w:r>
                        <w:rPr>
                          <w:b/>
                          <w:sz w:val="18"/>
                        </w:rPr>
                        <w:t>c</w:t>
                      </w:r>
                    </w:p>
                  </w:txbxContent>
                </v:textbox>
              </v:shape>
            </w:pict>
          </mc:Fallback>
        </mc:AlternateContent>
      </w:r>
      <w:r w:rsidR="00174B9B" w:rsidRPr="004B09F4">
        <w:rPr>
          <w:rFonts w:ascii="Times New Roman TUR" w:eastAsia="Times New Roman" w:hAnsi="Times New Roman TUR"/>
          <w:bCs/>
          <w:noProof/>
          <w:lang w:eastAsia="tr-TR"/>
        </w:rPr>
        <w:drawing>
          <wp:inline distT="0" distB="0" distL="0" distR="0" wp14:anchorId="20C71A29" wp14:editId="11434D39">
            <wp:extent cx="5760720" cy="4136073"/>
            <wp:effectExtent l="0" t="0" r="0" b="0"/>
            <wp:docPr id="63" name="Resim 63" descr="C:\Users\Asus\Desktop\sem taha\PREP10 n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sem taha\PREP10 num.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4136073"/>
                    </a:xfrm>
                    <a:prstGeom prst="rect">
                      <a:avLst/>
                    </a:prstGeom>
                    <a:noFill/>
                    <a:ln>
                      <a:noFill/>
                    </a:ln>
                  </pic:spPr>
                </pic:pic>
              </a:graphicData>
            </a:graphic>
          </wp:inline>
        </w:drawing>
      </w:r>
    </w:p>
    <w:p w:rsidR="00174B9B" w:rsidRDefault="00B26ED5" w:rsidP="00D064E3">
      <w:pPr>
        <w:spacing w:line="360" w:lineRule="auto"/>
        <w:jc w:val="center"/>
        <w:rPr>
          <w:rFonts w:ascii="Times New Roman TUR" w:eastAsia="Times New Roman" w:hAnsi="Times New Roman TUR"/>
          <w:bCs/>
          <w:lang w:val="en-US" w:eastAsia="tr-TR"/>
        </w:rPr>
      </w:pPr>
      <w:r w:rsidRPr="002E46F4">
        <w:rPr>
          <w:rFonts w:ascii="Times New Roman TUR" w:eastAsia="Times New Roman" w:hAnsi="Times New Roman TUR"/>
          <w:bCs/>
          <w:lang w:val="en-US" w:eastAsia="tr-TR"/>
        </w:rPr>
        <w:t xml:space="preserve">Şekil </w:t>
      </w:r>
      <w:r w:rsidR="002E46F4" w:rsidRPr="002E46F4">
        <w:rPr>
          <w:rFonts w:ascii="Times New Roman TUR" w:eastAsia="Times New Roman" w:hAnsi="Times New Roman TUR"/>
          <w:bCs/>
          <w:lang w:val="en-US" w:eastAsia="tr-TR"/>
        </w:rPr>
        <w:t>29</w:t>
      </w:r>
      <w:r w:rsidR="004E7D61">
        <w:rPr>
          <w:rFonts w:ascii="Times New Roman TUR" w:eastAsia="Times New Roman" w:hAnsi="Times New Roman TUR"/>
          <w:bCs/>
          <w:lang w:val="en-US" w:eastAsia="tr-TR"/>
        </w:rPr>
        <w:t>.</w:t>
      </w:r>
      <w:r w:rsidR="00174B9B" w:rsidRPr="002E46F4">
        <w:rPr>
          <w:rFonts w:ascii="Times New Roman TUR" w:eastAsia="Times New Roman" w:hAnsi="Times New Roman TUR"/>
          <w:b/>
          <w:bCs/>
          <w:lang w:val="en-US" w:eastAsia="tr-TR"/>
        </w:rPr>
        <w:t xml:space="preserve"> </w:t>
      </w:r>
      <w:r w:rsidR="000B6DFB" w:rsidRPr="009224CE">
        <w:t xml:space="preserve">Polyester reçineli polimer betonların </w:t>
      </w:r>
      <w:r w:rsidR="000B6DFB" w:rsidRPr="009224CE">
        <w:rPr>
          <w:rFonts w:ascii="Times New Roman TUR" w:eastAsia="Times New Roman" w:hAnsi="Times New Roman TUR"/>
          <w:bCs/>
          <w:lang w:val="en-US" w:eastAsia="tr-TR"/>
        </w:rPr>
        <w:t xml:space="preserve">SEM görüntüleri, a: Kontrol betonu (PRP0), b: %10 ham perlitli polimer beton (PRNP10), c: %10 genleştirilmiş </w:t>
      </w:r>
      <w:r w:rsidR="002E46F4">
        <w:rPr>
          <w:rFonts w:ascii="Times New Roman TUR" w:eastAsia="Times New Roman" w:hAnsi="Times New Roman TUR"/>
          <w:bCs/>
          <w:lang w:val="en-US" w:eastAsia="tr-TR"/>
        </w:rPr>
        <w:t>perlitli polimer beton (PREP10)</w:t>
      </w:r>
    </w:p>
    <w:p w:rsidR="00174B9B" w:rsidRPr="00D064E3" w:rsidRDefault="00174B9B" w:rsidP="00D064E3">
      <w:pPr>
        <w:spacing w:line="360" w:lineRule="auto"/>
        <w:jc w:val="both"/>
        <w:rPr>
          <w:lang w:val="en-US"/>
        </w:rPr>
      </w:pPr>
      <w:r w:rsidRPr="00D064E3">
        <w:rPr>
          <w:rFonts w:eastAsia="Times New Roman"/>
          <w:bCs/>
          <w:lang w:val="en-US" w:eastAsia="tr-TR"/>
        </w:rPr>
        <w:t xml:space="preserve">Şekil </w:t>
      </w:r>
      <w:r w:rsidR="002E46F4">
        <w:rPr>
          <w:rFonts w:eastAsia="Times New Roman"/>
          <w:bCs/>
          <w:lang w:val="en-US" w:eastAsia="tr-TR"/>
        </w:rPr>
        <w:t>30</w:t>
      </w:r>
      <w:r w:rsidR="00E41F89">
        <w:rPr>
          <w:rFonts w:eastAsia="Times New Roman"/>
          <w:bCs/>
          <w:lang w:val="en-US" w:eastAsia="tr-TR"/>
        </w:rPr>
        <w:t>.</w:t>
      </w:r>
      <w:r w:rsidRPr="00D064E3">
        <w:rPr>
          <w:rFonts w:eastAsia="Times New Roman"/>
          <w:bCs/>
          <w:lang w:val="en-US" w:eastAsia="tr-TR"/>
        </w:rPr>
        <w:t>’</w:t>
      </w:r>
      <w:r w:rsidR="002E46F4">
        <w:rPr>
          <w:rFonts w:eastAsia="Times New Roman"/>
          <w:bCs/>
          <w:lang w:val="en-US" w:eastAsia="tr-TR"/>
        </w:rPr>
        <w:t>da</w:t>
      </w:r>
      <w:r w:rsidRPr="00D064E3">
        <w:rPr>
          <w:rFonts w:eastAsia="Times New Roman"/>
          <w:bCs/>
          <w:lang w:val="en-US" w:eastAsia="tr-TR"/>
        </w:rPr>
        <w:t xml:space="preserve"> vinilester reçineli kontrol betonu (a) matrisinde çatlak yapısının bulunmadığı görülebilmektedir. Ayrıca homojen bir matris elde edildiği söylenebilmektedir </w:t>
      </w:r>
      <w:r w:rsidRPr="00D064E3">
        <w:rPr>
          <w:lang w:val="en-US"/>
        </w:rPr>
        <w:t>(Byron vd., 2021)</w:t>
      </w:r>
      <w:r w:rsidRPr="00D064E3">
        <w:rPr>
          <w:rFonts w:eastAsia="Times New Roman"/>
          <w:bCs/>
          <w:lang w:val="en-US" w:eastAsia="tr-TR"/>
        </w:rPr>
        <w:t xml:space="preserve">. (b) görüntüsü %10 ham perlit agregalı vinilester reçineli polimer betonda genleştirilmiş perlit kadar olmasa da içyapıda çatlak oluştuğunu ortaya koymaktadır. %10 genleştirilmiş perlit agregalı vinilester reçineli (c) polimer betonda ise dikkat çekici bir şekilde hem genleştirilmiş perlit agregalarının kendi içerisinde hem de vinilester reçine-genleştirilmiş perlit agregası arayüzeyinde belirgin çatlakların meydana geldiğini göstermektedir. Aynı zamanda genleştirilmiş perlit agregalarının gözenekli yapısı da net bir şekilde (c) görüntüsünde belli olmaktadır. Gözenekli yapının varlığı, özellikle UPV deneyinden elde edilen bulgularla paralellik sergilemiştir. Ayrıca basınç, eğilme ve yarmada çekme dayanım sonuçlarının çok düşük elde edilmesinin temel nedenlerinden birisi de (c) görüntüsündeki olumsuzluklardır. </w:t>
      </w:r>
      <w:r w:rsidRPr="00D064E3">
        <w:rPr>
          <w:lang w:val="en-US"/>
        </w:rPr>
        <w:t>SEM görüntüleri ile mekanik deneylerden elde edilen veriler birbirleriyle örtüşmüştür.</w:t>
      </w:r>
    </w:p>
    <w:p w:rsidR="00174B9B" w:rsidRDefault="00174B9B" w:rsidP="00D064E3">
      <w:pPr>
        <w:spacing w:line="360" w:lineRule="auto"/>
        <w:jc w:val="center"/>
        <w:rPr>
          <w:lang w:val="en-US"/>
        </w:rPr>
      </w:pPr>
    </w:p>
    <w:p w:rsidR="00174B9B" w:rsidRDefault="000B6DFB" w:rsidP="00D064E3">
      <w:pPr>
        <w:spacing w:line="360" w:lineRule="auto"/>
        <w:jc w:val="center"/>
        <w:rPr>
          <w:rFonts w:ascii="Times New Roman TUR" w:eastAsia="Times New Roman" w:hAnsi="Times New Roman TUR"/>
          <w:bCs/>
          <w:lang w:val="en-US" w:eastAsia="tr-TR"/>
        </w:rPr>
      </w:pPr>
      <w:r>
        <w:rPr>
          <w:noProof/>
          <w:lang w:eastAsia="tr-TR"/>
        </w:rPr>
        <w:lastRenderedPageBreak/>
        <mc:AlternateContent>
          <mc:Choice Requires="wps">
            <w:drawing>
              <wp:anchor distT="0" distB="0" distL="114300" distR="114300" simplePos="0" relativeHeight="251771904" behindDoc="0" locked="0" layoutInCell="1" allowOverlap="1" wp14:anchorId="3EB04C96" wp14:editId="0C76FB59">
                <wp:simplePos x="0" y="0"/>
                <wp:positionH relativeFrom="column">
                  <wp:posOffset>3634740</wp:posOffset>
                </wp:positionH>
                <wp:positionV relativeFrom="paragraph">
                  <wp:posOffset>962025</wp:posOffset>
                </wp:positionV>
                <wp:extent cx="563245" cy="259080"/>
                <wp:effectExtent l="0" t="0" r="27305" b="26670"/>
                <wp:wrapNone/>
                <wp:docPr id="157" name="Metin Kutusu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Çatlak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04C96" id="Metin Kutusu 133" o:spid="_x0000_s1042" type="#_x0000_t202" style="position:absolute;left:0;text-align:left;margin-left:286.2pt;margin-top:75.75pt;width:44.35pt;height:20.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" fillcolor="yellow" strokeweight=".5pt">
                <v:path arrowok="t"/>
                <v:textbox>
                  <w:txbxContent>
                    <w:p w:rsidR="00521989" w:rsidRPr="00B37AA2" w:rsidRDefault="00521989" w:rsidP="00174B9B">
                      <w:pPr>
                        <w:rPr>
                          <w:b/>
                          <w:sz w:val="18"/>
                        </w:rPr>
                      </w:pPr>
                      <w:r>
                        <w:rPr>
                          <w:b/>
                          <w:sz w:val="18"/>
                        </w:rPr>
                        <w:t>Çatlak</w:t>
                      </w:r>
                    </w:p>
                  </w:txbxContent>
                </v:textbox>
              </v:shape>
            </w:pict>
          </mc:Fallback>
        </mc:AlternateContent>
      </w:r>
      <w:r w:rsidR="00FC0AFD">
        <w:rPr>
          <w:noProof/>
          <w:lang w:eastAsia="tr-TR"/>
        </w:rPr>
        <mc:AlternateContent>
          <mc:Choice Requires="wps">
            <w:drawing>
              <wp:anchor distT="0" distB="0" distL="114300" distR="114300" simplePos="0" relativeHeight="251772928" behindDoc="0" locked="0" layoutInCell="1" allowOverlap="1" wp14:anchorId="5C864681" wp14:editId="264BA2C6">
                <wp:simplePos x="0" y="0"/>
                <wp:positionH relativeFrom="column">
                  <wp:posOffset>3900805</wp:posOffset>
                </wp:positionH>
                <wp:positionV relativeFrom="paragraph">
                  <wp:posOffset>1221105</wp:posOffset>
                </wp:positionV>
                <wp:extent cx="296545" cy="137160"/>
                <wp:effectExtent l="57150" t="38100" r="65405" b="91440"/>
                <wp:wrapNone/>
                <wp:docPr id="158" name="Düz Ok Bağlayıcısı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13716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C133B2" id="Düz Ok Bağlayıcısı 134" o:spid="_x0000_s1026" type="#_x0000_t32" style="position:absolute;margin-left:307.15pt;margin-top:96.15pt;width:23.35pt;height:10.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70880" behindDoc="0" locked="0" layoutInCell="1" allowOverlap="1" wp14:anchorId="2E05817A" wp14:editId="2444E144">
                <wp:simplePos x="0" y="0"/>
                <wp:positionH relativeFrom="column">
                  <wp:posOffset>974725</wp:posOffset>
                </wp:positionH>
                <wp:positionV relativeFrom="paragraph">
                  <wp:posOffset>962025</wp:posOffset>
                </wp:positionV>
                <wp:extent cx="998220" cy="259080"/>
                <wp:effectExtent l="0" t="0" r="11430" b="26670"/>
                <wp:wrapNone/>
                <wp:docPr id="156" name="Metin Kutusu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Vinilester reçine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5817A" id="Metin Kutusu 132" o:spid="_x0000_s1043" type="#_x0000_t202" style="position:absolute;left:0;text-align:left;margin-left:76.75pt;margin-top:75.75pt;width:78.6pt;height:20.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" fillcolor="yellow" strokeweight=".5pt">
                <v:path arrowok="t"/>
                <v:textbox>
                  <w:txbxContent>
                    <w:p w:rsidR="00521989" w:rsidRPr="00B37AA2" w:rsidRDefault="00521989" w:rsidP="00174B9B">
                      <w:pPr>
                        <w:rPr>
                          <w:b/>
                          <w:sz w:val="18"/>
                        </w:rPr>
                      </w:pPr>
                      <w:r>
                        <w:rPr>
                          <w:b/>
                          <w:sz w:val="18"/>
                        </w:rPr>
                        <w:t>Vinilester reçine</w:t>
                      </w:r>
                    </w:p>
                  </w:txbxContent>
                </v:textbox>
              </v:shape>
            </w:pict>
          </mc:Fallback>
        </mc:AlternateContent>
      </w:r>
      <w:r w:rsidR="00FC0AFD">
        <w:rPr>
          <w:noProof/>
          <w:lang w:eastAsia="tr-TR"/>
        </w:rPr>
        <mc:AlternateContent>
          <mc:Choice Requires="wps">
            <w:drawing>
              <wp:anchor distT="0" distB="0" distL="114300" distR="114300" simplePos="0" relativeHeight="251767808" behindDoc="0" locked="0" layoutInCell="1" allowOverlap="1" wp14:anchorId="0182AD2C" wp14:editId="0D3A1EB2">
                <wp:simplePos x="0" y="0"/>
                <wp:positionH relativeFrom="column">
                  <wp:posOffset>-635</wp:posOffset>
                </wp:positionH>
                <wp:positionV relativeFrom="paragraph">
                  <wp:posOffset>1905</wp:posOffset>
                </wp:positionV>
                <wp:extent cx="266700" cy="259080"/>
                <wp:effectExtent l="0" t="0" r="19050" b="26670"/>
                <wp:wrapNone/>
                <wp:docPr id="155" name="Metin Kutusu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2AD2C" id="Metin Kutusu 129" o:spid="_x0000_s1044" type="#_x0000_t202" style="position:absolute;left:0;text-align:left;margin-left:-.05pt;margin-top:.15pt;width:21pt;height:20.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" fillcolor="yellow" strokeweight=".5pt">
                <v:path arrowok="t"/>
                <v:textbox>
                  <w:txbxContent>
                    <w:p w:rsidR="00521989" w:rsidRPr="00B37AA2" w:rsidRDefault="00521989" w:rsidP="00174B9B">
                      <w:pPr>
                        <w:rPr>
                          <w:b/>
                          <w:sz w:val="18"/>
                        </w:rPr>
                      </w:pPr>
                      <w:r>
                        <w:rPr>
                          <w:b/>
                          <w:sz w:val="18"/>
                        </w:rPr>
                        <w:t>a</w:t>
                      </w:r>
                    </w:p>
                  </w:txbxContent>
                </v:textbox>
              </v:shape>
            </w:pict>
          </mc:Fallback>
        </mc:AlternateContent>
      </w:r>
      <w:r w:rsidR="00174B9B" w:rsidRPr="007B2AEF">
        <w:rPr>
          <w:rFonts w:ascii="Times New Roman TUR" w:eastAsia="Times New Roman" w:hAnsi="Times New Roman TUR"/>
          <w:bCs/>
          <w:noProof/>
          <w:lang w:eastAsia="tr-TR"/>
        </w:rPr>
        <w:drawing>
          <wp:inline distT="0" distB="0" distL="0" distR="0" wp14:anchorId="09B83E80" wp14:editId="7C427D70">
            <wp:extent cx="2827020" cy="2879090"/>
            <wp:effectExtent l="0" t="0" r="0" b="0"/>
            <wp:docPr id="62" name="Resim 62" descr="C:\Users\Asus\Desktop\sem taha\VRP0 num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sem taha\VRP0 num_003.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36829" cy="2889080"/>
                    </a:xfrm>
                    <a:prstGeom prst="rect">
                      <a:avLst/>
                    </a:prstGeom>
                    <a:noFill/>
                    <a:ln>
                      <a:noFill/>
                    </a:ln>
                  </pic:spPr>
                </pic:pic>
              </a:graphicData>
            </a:graphic>
          </wp:inline>
        </w:drawing>
      </w:r>
      <w:r w:rsidR="00FC0AFD">
        <w:rPr>
          <w:noProof/>
          <w:lang w:eastAsia="tr-TR"/>
        </w:rPr>
        <mc:AlternateContent>
          <mc:Choice Requires="wps">
            <w:drawing>
              <wp:anchor distT="0" distB="0" distL="114300" distR="114300" simplePos="0" relativeHeight="251768832" behindDoc="0" locked="0" layoutInCell="1" allowOverlap="1" wp14:anchorId="1DD33E71" wp14:editId="4C0F43CD">
                <wp:simplePos x="0" y="0"/>
                <wp:positionH relativeFrom="column">
                  <wp:posOffset>2864485</wp:posOffset>
                </wp:positionH>
                <wp:positionV relativeFrom="paragraph">
                  <wp:posOffset>1905</wp:posOffset>
                </wp:positionV>
                <wp:extent cx="266700" cy="259080"/>
                <wp:effectExtent l="0" t="0" r="19050" b="26670"/>
                <wp:wrapNone/>
                <wp:docPr id="154" name="Metin Kutusu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33E71" id="Metin Kutusu 130" o:spid="_x0000_s1045" type="#_x0000_t202" style="position:absolute;left:0;text-align:left;margin-left:225.55pt;margin-top:.15pt;width:21pt;height:20.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" fillcolor="yellow" strokeweight=".5pt">
                <v:path arrowok="t"/>
                <v:textbox>
                  <w:txbxContent>
                    <w:p w:rsidR="00521989" w:rsidRPr="00B37AA2" w:rsidRDefault="00521989" w:rsidP="00174B9B">
                      <w:pPr>
                        <w:rPr>
                          <w:b/>
                          <w:sz w:val="18"/>
                        </w:rPr>
                      </w:pPr>
                      <w:r>
                        <w:rPr>
                          <w:b/>
                          <w:sz w:val="18"/>
                        </w:rPr>
                        <w:t>b</w:t>
                      </w:r>
                    </w:p>
                  </w:txbxContent>
                </v:textbox>
              </v:shape>
            </w:pict>
          </mc:Fallback>
        </mc:AlternateContent>
      </w:r>
      <w:r w:rsidR="00D064E3">
        <w:rPr>
          <w:rFonts w:ascii="Times New Roman TUR" w:eastAsia="Times New Roman" w:hAnsi="Times New Roman TUR"/>
          <w:bCs/>
          <w:noProof/>
          <w:lang w:eastAsia="tr-TR"/>
        </w:rPr>
        <w:t xml:space="preserve"> </w:t>
      </w:r>
      <w:r w:rsidR="00174B9B" w:rsidRPr="007B2AEF">
        <w:rPr>
          <w:rFonts w:ascii="Times New Roman TUR" w:eastAsia="Times New Roman" w:hAnsi="Times New Roman TUR"/>
          <w:bCs/>
          <w:noProof/>
          <w:lang w:eastAsia="tr-TR"/>
        </w:rPr>
        <w:drawing>
          <wp:inline distT="0" distB="0" distL="0" distR="0" wp14:anchorId="00A8E5A5" wp14:editId="6A7E9A12">
            <wp:extent cx="2895600" cy="2875280"/>
            <wp:effectExtent l="0" t="0" r="0" b="1270"/>
            <wp:docPr id="128" name="Resim 128" descr="C:\Users\Asus\Desktop\sem taha\VRNP10 num_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esktop\sem taha\VRNP10 num_003.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01219" cy="2880860"/>
                    </a:xfrm>
                    <a:prstGeom prst="rect">
                      <a:avLst/>
                    </a:prstGeom>
                    <a:noFill/>
                    <a:ln>
                      <a:noFill/>
                    </a:ln>
                  </pic:spPr>
                </pic:pic>
              </a:graphicData>
            </a:graphic>
          </wp:inline>
        </w:drawing>
      </w:r>
    </w:p>
    <w:p w:rsidR="00174B9B" w:rsidRDefault="000B6DFB" w:rsidP="00D064E3">
      <w:pPr>
        <w:spacing w:line="360" w:lineRule="auto"/>
        <w:jc w:val="center"/>
        <w:rPr>
          <w:rFonts w:ascii="Times New Roman TUR" w:eastAsia="Times New Roman" w:hAnsi="Times New Roman TUR"/>
          <w:bCs/>
          <w:lang w:val="en-US" w:eastAsia="tr-TR"/>
        </w:rPr>
      </w:pPr>
      <w:r>
        <w:rPr>
          <w:noProof/>
          <w:lang w:eastAsia="tr-TR"/>
        </w:rPr>
        <mc:AlternateContent>
          <mc:Choice Requires="wps">
            <w:drawing>
              <wp:anchor distT="0" distB="0" distL="114300" distR="114300" simplePos="0" relativeHeight="251776000" behindDoc="0" locked="0" layoutInCell="1" allowOverlap="1" wp14:anchorId="6CE48F1F" wp14:editId="17537F24">
                <wp:simplePos x="0" y="0"/>
                <wp:positionH relativeFrom="column">
                  <wp:posOffset>3015614</wp:posOffset>
                </wp:positionH>
                <wp:positionV relativeFrom="paragraph">
                  <wp:posOffset>1432560</wp:posOffset>
                </wp:positionV>
                <wp:extent cx="676275" cy="259080"/>
                <wp:effectExtent l="0" t="0" r="28575" b="26670"/>
                <wp:wrapNone/>
                <wp:docPr id="149" name="Metin Kutusu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Çatlaklar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48F1F" id="Metin Kutusu 137" o:spid="_x0000_s1046" type="#_x0000_t202" style="position:absolute;left:0;text-align:left;margin-left:237.45pt;margin-top:112.8pt;width:53.25pt;height:20.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" fillcolor="yellow" strokeweight=".5pt">
                <v:path arrowok="t"/>
                <v:textbox>
                  <w:txbxContent>
                    <w:p w:rsidR="00521989" w:rsidRPr="00B37AA2" w:rsidRDefault="00521989" w:rsidP="00174B9B">
                      <w:pPr>
                        <w:rPr>
                          <w:b/>
                          <w:sz w:val="18"/>
                        </w:rPr>
                      </w:pPr>
                      <w:r>
                        <w:rPr>
                          <w:b/>
                          <w:sz w:val="18"/>
                        </w:rPr>
                        <w:t>Çatlaklar</w:t>
                      </w:r>
                    </w:p>
                  </w:txbxContent>
                </v:textbox>
              </v:shape>
            </w:pict>
          </mc:Fallback>
        </mc:AlternateContent>
      </w:r>
      <w:r>
        <w:rPr>
          <w:noProof/>
          <w:lang w:eastAsia="tr-TR"/>
        </w:rPr>
        <mc:AlternateContent>
          <mc:Choice Requires="wps">
            <w:drawing>
              <wp:anchor distT="0" distB="0" distL="114300" distR="114300" simplePos="0" relativeHeight="251774976" behindDoc="0" locked="0" layoutInCell="1" allowOverlap="1" wp14:anchorId="4E9A43B3" wp14:editId="0F24030C">
                <wp:simplePos x="0" y="0"/>
                <wp:positionH relativeFrom="column">
                  <wp:posOffset>3348990</wp:posOffset>
                </wp:positionH>
                <wp:positionV relativeFrom="paragraph">
                  <wp:posOffset>861060</wp:posOffset>
                </wp:positionV>
                <wp:extent cx="1724025" cy="274320"/>
                <wp:effectExtent l="0" t="0" r="28575" b="11430"/>
                <wp:wrapNone/>
                <wp:docPr id="148" name="Metin Kutusu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27432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jc w:val="both"/>
                              <w:rPr>
                                <w:b/>
                                <w:sz w:val="18"/>
                              </w:rPr>
                            </w:pPr>
                            <w:r>
                              <w:rPr>
                                <w:b/>
                                <w:sz w:val="18"/>
                              </w:rPr>
                              <w:t>Genleştirilmiş perlit agregaları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43B3" id="Metin Kutusu 136" o:spid="_x0000_s1047" type="#_x0000_t202" style="position:absolute;left:0;text-align:left;margin-left:263.7pt;margin-top:67.8pt;width:135.75pt;height:21.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" fillcolor="yellow" strokeweight=".5pt">
                <v:path arrowok="t"/>
                <v:textbox>
                  <w:txbxContent>
                    <w:p w:rsidR="00521989" w:rsidRPr="00B37AA2" w:rsidRDefault="00521989" w:rsidP="00174B9B">
                      <w:pPr>
                        <w:jc w:val="both"/>
                        <w:rPr>
                          <w:b/>
                          <w:sz w:val="18"/>
                        </w:rPr>
                      </w:pPr>
                      <w:r>
                        <w:rPr>
                          <w:b/>
                          <w:sz w:val="18"/>
                        </w:rPr>
                        <w:t>Genleştirilmiş perlit agregaları</w:t>
                      </w:r>
                    </w:p>
                  </w:txbxContent>
                </v:textbox>
              </v:shape>
            </w:pict>
          </mc:Fallback>
        </mc:AlternateContent>
      </w:r>
      <w:r w:rsidR="00FC0AFD">
        <w:rPr>
          <w:noProof/>
          <w:lang w:eastAsia="tr-TR"/>
        </w:rPr>
        <mc:AlternateContent>
          <mc:Choice Requires="wps">
            <w:drawing>
              <wp:anchor distT="0" distB="0" distL="114300" distR="114300" simplePos="0" relativeHeight="251780096" behindDoc="0" locked="0" layoutInCell="1" allowOverlap="1" wp14:anchorId="73958EBD" wp14:editId="4B91EF61">
                <wp:simplePos x="0" y="0"/>
                <wp:positionH relativeFrom="column">
                  <wp:posOffset>3512185</wp:posOffset>
                </wp:positionH>
                <wp:positionV relativeFrom="paragraph">
                  <wp:posOffset>1706245</wp:posOffset>
                </wp:positionV>
                <wp:extent cx="891540" cy="731520"/>
                <wp:effectExtent l="57150" t="38100" r="60960" b="87630"/>
                <wp:wrapNone/>
                <wp:docPr id="153" name="Düz Ok Bağlayıcısı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1540" cy="73152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FCA018" id="Düz Ok Bağlayıcısı 143" o:spid="_x0000_s1026" type="#_x0000_t32" style="position:absolute;margin-left:276.55pt;margin-top:134.35pt;width:70.2pt;height:57.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79072" behindDoc="0" locked="0" layoutInCell="1" allowOverlap="1" wp14:anchorId="38994CB5" wp14:editId="6C2087E1">
                <wp:simplePos x="0" y="0"/>
                <wp:positionH relativeFrom="column">
                  <wp:posOffset>2628265</wp:posOffset>
                </wp:positionH>
                <wp:positionV relativeFrom="paragraph">
                  <wp:posOffset>1279525</wp:posOffset>
                </wp:positionV>
                <wp:extent cx="388620" cy="167640"/>
                <wp:effectExtent l="57150" t="57150" r="49530" b="99060"/>
                <wp:wrapNone/>
                <wp:docPr id="152" name="Düz Ok Bağlayıcısı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8620" cy="16764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15B396" id="Düz Ok Bağlayıcısı 140" o:spid="_x0000_s1026" type="#_x0000_t32" style="position:absolute;margin-left:206.95pt;margin-top:100.75pt;width:30.6pt;height:13.2pt;flip:x 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78048" behindDoc="0" locked="0" layoutInCell="1" allowOverlap="1" wp14:anchorId="3709B18F" wp14:editId="09ED874E">
                <wp:simplePos x="0" y="0"/>
                <wp:positionH relativeFrom="column">
                  <wp:posOffset>2849245</wp:posOffset>
                </wp:positionH>
                <wp:positionV relativeFrom="paragraph">
                  <wp:posOffset>1691005</wp:posOffset>
                </wp:positionV>
                <wp:extent cx="205740" cy="259080"/>
                <wp:effectExtent l="57150" t="38100" r="41910" b="83820"/>
                <wp:wrapNone/>
                <wp:docPr id="151" name="Düz Ok Bağlayıcısı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5740" cy="25908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F4BCD" id="Düz Ok Bağlayıcısı 139" o:spid="_x0000_s1026" type="#_x0000_t32" style="position:absolute;margin-left:224.35pt;margin-top:133.15pt;width:16.2pt;height:20.4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77024" behindDoc="0" locked="0" layoutInCell="1" allowOverlap="1" wp14:anchorId="786C7255" wp14:editId="736B0D27">
                <wp:simplePos x="0" y="0"/>
                <wp:positionH relativeFrom="column">
                  <wp:posOffset>3054985</wp:posOffset>
                </wp:positionH>
                <wp:positionV relativeFrom="paragraph">
                  <wp:posOffset>1698625</wp:posOffset>
                </wp:positionV>
                <wp:extent cx="144780" cy="876300"/>
                <wp:effectExtent l="95250" t="38100" r="64770" b="76200"/>
                <wp:wrapNone/>
                <wp:docPr id="150" name="Düz Ok Bağlayıcısı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780" cy="87630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1A19D8" id="Düz Ok Bağlayıcısı 138" o:spid="_x0000_s1026" type="#_x0000_t32" style="position:absolute;margin-left:240.55pt;margin-top:133.75pt;width:11.4pt;height:69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" strokecolor="black [3200]" strokeweight="2.25pt">
                <v:stroke endarrow="block"/>
                <v:shadow on="t" color="black" opacity="22937f" origin=",.5" offset="0,.63889mm"/>
                <o:lock v:ext="edit" shapetype="f"/>
              </v:shape>
            </w:pict>
          </mc:Fallback>
        </mc:AlternateContent>
      </w:r>
      <w:r w:rsidR="00FC0AFD">
        <w:rPr>
          <w:noProof/>
          <w:lang w:eastAsia="tr-TR"/>
        </w:rPr>
        <mc:AlternateContent>
          <mc:Choice Requires="wps">
            <w:drawing>
              <wp:anchor distT="0" distB="0" distL="114300" distR="114300" simplePos="0" relativeHeight="251773952" behindDoc="0" locked="0" layoutInCell="1" allowOverlap="1" wp14:anchorId="2B6EF148" wp14:editId="5A2B20A9">
                <wp:simplePos x="0" y="0"/>
                <wp:positionH relativeFrom="column">
                  <wp:posOffset>1203325</wp:posOffset>
                </wp:positionH>
                <wp:positionV relativeFrom="paragraph">
                  <wp:posOffset>2369185</wp:posOffset>
                </wp:positionV>
                <wp:extent cx="1036320" cy="259080"/>
                <wp:effectExtent l="0" t="0" r="11430" b="26670"/>
                <wp:wrapNone/>
                <wp:docPr id="147" name="Metin Kutusu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Vinilester reçine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EF148" id="Metin Kutusu 135" o:spid="_x0000_s1048" type="#_x0000_t202" style="position:absolute;left:0;text-align:left;margin-left:94.75pt;margin-top:186.55pt;width:81.6pt;height:20.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" fillcolor="yellow" strokeweight=".5pt">
                <v:path arrowok="t"/>
                <v:textbox>
                  <w:txbxContent>
                    <w:p w:rsidR="00521989" w:rsidRPr="00B37AA2" w:rsidRDefault="00521989" w:rsidP="00174B9B">
                      <w:pPr>
                        <w:rPr>
                          <w:b/>
                          <w:sz w:val="18"/>
                        </w:rPr>
                      </w:pPr>
                      <w:r>
                        <w:rPr>
                          <w:b/>
                          <w:sz w:val="18"/>
                        </w:rPr>
                        <w:t>Vinilester reçine</w:t>
                      </w:r>
                    </w:p>
                  </w:txbxContent>
                </v:textbox>
              </v:shape>
            </w:pict>
          </mc:Fallback>
        </mc:AlternateContent>
      </w:r>
      <w:r w:rsidR="00FC0AFD">
        <w:rPr>
          <w:noProof/>
          <w:lang w:eastAsia="tr-TR"/>
        </w:rPr>
        <mc:AlternateContent>
          <mc:Choice Requires="wps">
            <w:drawing>
              <wp:anchor distT="0" distB="0" distL="114300" distR="114300" simplePos="0" relativeHeight="251769856" behindDoc="0" locked="0" layoutInCell="1" allowOverlap="1" wp14:anchorId="4390D480" wp14:editId="26351BED">
                <wp:simplePos x="0" y="0"/>
                <wp:positionH relativeFrom="column">
                  <wp:posOffset>-635</wp:posOffset>
                </wp:positionH>
                <wp:positionV relativeFrom="paragraph">
                  <wp:posOffset>-635</wp:posOffset>
                </wp:positionV>
                <wp:extent cx="266700" cy="259080"/>
                <wp:effectExtent l="0" t="0" r="19050" b="26670"/>
                <wp:wrapNone/>
                <wp:docPr id="146" name="Metin Kutusu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5908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1989" w:rsidRPr="00B37AA2" w:rsidRDefault="00521989" w:rsidP="00174B9B">
                            <w:pPr>
                              <w:rPr>
                                <w:b/>
                                <w:sz w:val="18"/>
                              </w:rPr>
                            </w:pPr>
                            <w:r>
                              <w:rPr>
                                <w:b/>
                                <w:sz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0D480" id="Metin Kutusu 131" o:spid="_x0000_s1049" type="#_x0000_t202" style="position:absolute;left:0;text-align:left;margin-left:-.05pt;margin-top:-.05pt;width:21pt;height:20.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" fillcolor="yellow" strokeweight=".5pt">
                <v:path arrowok="t"/>
                <v:textbox>
                  <w:txbxContent>
                    <w:p w:rsidR="00521989" w:rsidRPr="00B37AA2" w:rsidRDefault="00521989" w:rsidP="00174B9B">
                      <w:pPr>
                        <w:rPr>
                          <w:b/>
                          <w:sz w:val="18"/>
                        </w:rPr>
                      </w:pPr>
                      <w:r>
                        <w:rPr>
                          <w:b/>
                          <w:sz w:val="18"/>
                        </w:rPr>
                        <w:t>c</w:t>
                      </w:r>
                    </w:p>
                  </w:txbxContent>
                </v:textbox>
              </v:shape>
            </w:pict>
          </mc:Fallback>
        </mc:AlternateContent>
      </w:r>
      <w:r w:rsidR="00174B9B" w:rsidRPr="007B2AEF">
        <w:rPr>
          <w:rFonts w:ascii="Times New Roman TUR" w:eastAsia="Times New Roman" w:hAnsi="Times New Roman TUR"/>
          <w:bCs/>
          <w:noProof/>
          <w:lang w:eastAsia="tr-TR"/>
        </w:rPr>
        <w:drawing>
          <wp:inline distT="0" distB="0" distL="0" distR="0" wp14:anchorId="5E7D1C60" wp14:editId="00B68172">
            <wp:extent cx="5760720" cy="4136073"/>
            <wp:effectExtent l="0" t="0" r="0" b="0"/>
            <wp:docPr id="141" name="Resim 141" descr="C:\Users\Asus\Desktop\sem taha\VREP10  n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sem taha\VREP10  num.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720" cy="4136073"/>
                    </a:xfrm>
                    <a:prstGeom prst="rect">
                      <a:avLst/>
                    </a:prstGeom>
                    <a:noFill/>
                    <a:ln>
                      <a:noFill/>
                    </a:ln>
                  </pic:spPr>
                </pic:pic>
              </a:graphicData>
            </a:graphic>
          </wp:inline>
        </w:drawing>
      </w:r>
    </w:p>
    <w:p w:rsidR="00174B9B" w:rsidRDefault="00E94C88" w:rsidP="00D064E3">
      <w:pPr>
        <w:spacing w:line="360" w:lineRule="auto"/>
        <w:jc w:val="center"/>
        <w:rPr>
          <w:rFonts w:ascii="Times New Roman TUR" w:eastAsia="Times New Roman" w:hAnsi="Times New Roman TUR"/>
          <w:bCs/>
          <w:lang w:val="en-US" w:eastAsia="tr-TR"/>
        </w:rPr>
      </w:pPr>
      <w:r w:rsidRPr="002E46F4">
        <w:rPr>
          <w:rFonts w:ascii="Times New Roman TUR" w:eastAsia="Times New Roman" w:hAnsi="Times New Roman TUR"/>
          <w:bCs/>
          <w:lang w:val="en-US" w:eastAsia="tr-TR"/>
        </w:rPr>
        <w:t xml:space="preserve">Şekil </w:t>
      </w:r>
      <w:r w:rsidR="002E46F4" w:rsidRPr="002E46F4">
        <w:rPr>
          <w:rFonts w:ascii="Times New Roman TUR" w:eastAsia="Times New Roman" w:hAnsi="Times New Roman TUR"/>
          <w:bCs/>
          <w:lang w:val="en-US" w:eastAsia="tr-TR"/>
        </w:rPr>
        <w:t>30</w:t>
      </w:r>
      <w:r w:rsidR="00174B9B" w:rsidRPr="002E46F4">
        <w:rPr>
          <w:rFonts w:ascii="Times New Roman TUR" w:eastAsia="Times New Roman" w:hAnsi="Times New Roman TUR"/>
          <w:bCs/>
          <w:lang w:val="en-US" w:eastAsia="tr-TR"/>
        </w:rPr>
        <w:t>.</w:t>
      </w:r>
      <w:r w:rsidR="00174B9B" w:rsidRPr="002E46F4">
        <w:rPr>
          <w:rFonts w:ascii="Times New Roman TUR" w:eastAsia="Times New Roman" w:hAnsi="Times New Roman TUR"/>
          <w:b/>
          <w:bCs/>
          <w:lang w:val="en-US" w:eastAsia="tr-TR"/>
        </w:rPr>
        <w:t xml:space="preserve"> </w:t>
      </w:r>
      <w:r w:rsidR="00AA2D56">
        <w:t>Vinilester</w:t>
      </w:r>
      <w:r w:rsidR="00AA2D56" w:rsidRPr="009224CE">
        <w:t xml:space="preserve"> reçineli polimer betonların </w:t>
      </w:r>
      <w:r w:rsidR="00AA2D56" w:rsidRPr="009224CE">
        <w:rPr>
          <w:rFonts w:ascii="Times New Roman TUR" w:eastAsia="Times New Roman" w:hAnsi="Times New Roman TUR"/>
          <w:bCs/>
          <w:lang w:val="en-US" w:eastAsia="tr-TR"/>
        </w:rPr>
        <w:t>SEM görüntüleri, a: Kontrol betonu (</w:t>
      </w:r>
      <w:r w:rsidR="00AA2D56">
        <w:rPr>
          <w:rFonts w:ascii="Times New Roman TUR" w:eastAsia="Times New Roman" w:hAnsi="Times New Roman TUR"/>
          <w:bCs/>
          <w:lang w:val="en-US" w:eastAsia="tr-TR"/>
        </w:rPr>
        <w:t>V</w:t>
      </w:r>
      <w:r w:rsidR="00AA2D56" w:rsidRPr="009224CE">
        <w:rPr>
          <w:rFonts w:ascii="Times New Roman TUR" w:eastAsia="Times New Roman" w:hAnsi="Times New Roman TUR"/>
          <w:bCs/>
          <w:lang w:val="en-US" w:eastAsia="tr-TR"/>
        </w:rPr>
        <w:t>RP0), b: %10 ham perlitli polimer beton (</w:t>
      </w:r>
      <w:r w:rsidR="00AA2D56">
        <w:rPr>
          <w:rFonts w:ascii="Times New Roman TUR" w:eastAsia="Times New Roman" w:hAnsi="Times New Roman TUR"/>
          <w:bCs/>
          <w:lang w:val="en-US" w:eastAsia="tr-TR"/>
        </w:rPr>
        <w:t>V</w:t>
      </w:r>
      <w:r w:rsidR="00AA2D56" w:rsidRPr="009224CE">
        <w:rPr>
          <w:rFonts w:ascii="Times New Roman TUR" w:eastAsia="Times New Roman" w:hAnsi="Times New Roman TUR"/>
          <w:bCs/>
          <w:lang w:val="en-US" w:eastAsia="tr-TR"/>
        </w:rPr>
        <w:t>RNP10), c: %10 genleştirilmiş perlitli polimer beton (</w:t>
      </w:r>
      <w:r w:rsidR="00AA2D56">
        <w:rPr>
          <w:rFonts w:ascii="Times New Roman TUR" w:eastAsia="Times New Roman" w:hAnsi="Times New Roman TUR"/>
          <w:bCs/>
          <w:lang w:val="en-US" w:eastAsia="tr-TR"/>
        </w:rPr>
        <w:t>V</w:t>
      </w:r>
      <w:r w:rsidR="002E46F4">
        <w:rPr>
          <w:rFonts w:ascii="Times New Roman TUR" w:eastAsia="Times New Roman" w:hAnsi="Times New Roman TUR"/>
          <w:bCs/>
          <w:lang w:val="en-US" w:eastAsia="tr-TR"/>
        </w:rPr>
        <w:t>REP10)</w:t>
      </w:r>
    </w:p>
    <w:p w:rsidR="00174B9B" w:rsidRDefault="00174B9B" w:rsidP="00174B9B">
      <w:pPr>
        <w:spacing w:line="360" w:lineRule="auto"/>
        <w:jc w:val="both"/>
        <w:rPr>
          <w:rFonts w:ascii="Times New Roman TUR" w:eastAsia="Times New Roman" w:hAnsi="Times New Roman TUR"/>
          <w:bCs/>
          <w:lang w:val="en-US" w:eastAsia="tr-TR"/>
        </w:rPr>
      </w:pPr>
    </w:p>
    <w:p w:rsidR="00AC518B" w:rsidRDefault="00AC518B" w:rsidP="000C74F8">
      <w:pPr>
        <w:autoSpaceDE w:val="0"/>
        <w:autoSpaceDN w:val="0"/>
        <w:adjustRightInd w:val="0"/>
        <w:spacing w:line="360" w:lineRule="auto"/>
        <w:jc w:val="both"/>
        <w:rPr>
          <w:b/>
        </w:rPr>
      </w:pPr>
    </w:p>
    <w:p w:rsidR="00293F44" w:rsidRDefault="00293F44" w:rsidP="00EB4D20">
      <w:pPr>
        <w:pStyle w:val="NormalWeb"/>
        <w:spacing w:line="360" w:lineRule="auto"/>
        <w:jc w:val="both"/>
        <w:rPr>
          <w:color w:val="222222"/>
          <w:shd w:val="clear" w:color="auto" w:fill="FFFFFF"/>
        </w:rPr>
      </w:pPr>
    </w:p>
    <w:p w:rsidR="00EB4D20" w:rsidRDefault="00EB4D20" w:rsidP="000D7C58">
      <w:pPr>
        <w:spacing w:line="360" w:lineRule="auto"/>
        <w:jc w:val="both"/>
        <w:rPr>
          <w:b/>
        </w:rPr>
        <w:sectPr w:rsidR="00EB4D20" w:rsidSect="00931D2F">
          <w:footerReference w:type="default" r:id="rId56"/>
          <w:pgSz w:w="11907" w:h="16840" w:code="9"/>
          <w:pgMar w:top="1134" w:right="1134" w:bottom="1701" w:left="1701" w:header="720" w:footer="720" w:gutter="0"/>
          <w:pgNumType w:start="1"/>
          <w:cols w:space="720"/>
          <w:docGrid w:linePitch="360"/>
        </w:sectPr>
      </w:pPr>
    </w:p>
    <w:p w:rsidR="00D50D84" w:rsidRDefault="0038534D" w:rsidP="00D50D84">
      <w:pPr>
        <w:spacing w:line="360" w:lineRule="auto"/>
        <w:jc w:val="both"/>
        <w:rPr>
          <w:b/>
        </w:rPr>
      </w:pPr>
      <w:r w:rsidRPr="0038534D">
        <w:rPr>
          <w:b/>
        </w:rPr>
        <w:lastRenderedPageBreak/>
        <w:t xml:space="preserve">5. </w:t>
      </w:r>
      <w:r w:rsidR="00D50D84" w:rsidRPr="00D50D84">
        <w:rPr>
          <w:b/>
        </w:rPr>
        <w:t>SONUÇLAR</w:t>
      </w:r>
    </w:p>
    <w:p w:rsidR="00174B9B" w:rsidRPr="00D50D84" w:rsidRDefault="00174B9B" w:rsidP="00D50D84">
      <w:pPr>
        <w:spacing w:line="360" w:lineRule="auto"/>
        <w:jc w:val="both"/>
        <w:rPr>
          <w:b/>
          <w:color w:val="000000"/>
          <w:lang w:val="en-US"/>
        </w:rPr>
      </w:pPr>
    </w:p>
    <w:p w:rsidR="00174B9B" w:rsidRPr="00206924" w:rsidRDefault="00174B9B" w:rsidP="00206924">
      <w:pPr>
        <w:spacing w:line="360" w:lineRule="auto"/>
        <w:jc w:val="both"/>
        <w:rPr>
          <w:rFonts w:eastAsia="Times New Roman"/>
          <w:bCs/>
          <w:lang w:eastAsia="tr-TR"/>
        </w:rPr>
      </w:pPr>
      <w:r w:rsidRPr="00206924">
        <w:rPr>
          <w:rFonts w:eastAsia="Times New Roman"/>
          <w:bCs/>
          <w:lang w:eastAsia="tr-TR"/>
        </w:rPr>
        <w:t>Ham perlit ve genleştirilmiş perlit agregalarının farklı oranlarda üretimde ilk kez yer aldığı polyester ve vinilester reçineli polimer betonların erken (7 gün), orta (28 gün) ve ileri (90 gün) yaş mekanik özellikleri kapsamlı bir şekilde deneysel olarak incelenmiştir. Çalışmadan elde edilen sonuçlar şunlardır: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rPr>
      </w:pPr>
      <w:r w:rsidRPr="00206924">
        <w:rPr>
          <w:rFonts w:ascii="Times New Roman" w:hAnsi="Times New Roman"/>
          <w:bCs/>
          <w:sz w:val="24"/>
          <w:lang w:val="en"/>
        </w:rPr>
        <w:t xml:space="preserve">Her iki perlit tipinin agrega olarak kullanımı, polimer betonların taze yoğunluk değerlerini düşürmüştür. </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rPr>
      </w:pPr>
      <w:r w:rsidRPr="00206924">
        <w:rPr>
          <w:rFonts w:ascii="Times New Roman" w:hAnsi="Times New Roman"/>
          <w:bCs/>
          <w:sz w:val="24"/>
        </w:rPr>
        <w:t>Ham perlit agregası ile polyester reçinesi birleşimi, tüm günler için kontrol betonundan bile daha yüksek basınç dayanımı sonuçlarına ulaştırmıştır. 28 gün sonunda kontrol (PRP0/28), %5 ham perlitli (PRNP5/28) ve %10 ham perlitli (PRNP10/28) polyester reçineli polimer betonların basınç dayanımları sırasıyla 35.5 MPa, 39.95 MPa ve 37.35 MPa olarak elde edilmiştir. Perlitlerin vinilester reçine ile değerlendirilmesi beraberinde polimer betonların basınç dayanımlarını azaltmıştır.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rPr>
      </w:pPr>
      <w:r w:rsidRPr="00206924">
        <w:rPr>
          <w:rFonts w:ascii="Times New Roman" w:hAnsi="Times New Roman"/>
          <w:bCs/>
          <w:sz w:val="24"/>
        </w:rPr>
        <w:t>90 gün sonunda %5 ham perlit agregalı polyester reçineli polimer betonun (PRNP5/90) eğilme dayanımı kontrol betonuna (PRP0/90) göre yaklaşık %13 artış göstermiştir (bu değerler sırasıyla 7.26 MPa ile 6.41 MPa). Genleştirilmiş perlit agregalı polyester ve vinilester reçineli polimer betonların eğilme dayanımlarında ise belirgin düşüşler elde edilmiştir.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rPr>
      </w:pPr>
      <w:r w:rsidRPr="00206924">
        <w:rPr>
          <w:rFonts w:ascii="Times New Roman" w:hAnsi="Times New Roman"/>
          <w:bCs/>
          <w:sz w:val="24"/>
        </w:rPr>
        <w:t>Yarmada çekme dayanımı sonuçlarına göre vinilester reçineye göre polyester reçinenin, genleştirilmiş perlit agregasına göre de ham perlitin kullanıldığı polimer betonlardan daha iyi sonuçlar alınmıştır.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bCs/>
          <w:sz w:val="24"/>
          <w:szCs w:val="24"/>
        </w:rPr>
        <w:t>Bağlayıcı reçine tipi, perlit tipi ve oranı, kür süresi gibi parametreler, polimer betonların UPV sonuçları üzerinde etkili olmuştur. Kür süresinin 7 günden 90 güne artışı, polimer betonların mekanik özelliklerinin tamamı üzerinde olumlu etki göstermiştir. Taze yoğunluk-dayanım ve UPV-dayanım sonuçları arasında yüksek korelasyona sahip ilişkiler elde edilerek yüksek tahmin edilebilirlik düzeyine ulaşılabilmiştir.</w:t>
      </w:r>
      <w:r w:rsidRPr="00206924">
        <w:rPr>
          <w:rFonts w:ascii="Times New Roman" w:hAnsi="Times New Roman"/>
          <w:sz w:val="24"/>
          <w:shd w:val="clear" w:color="auto" w:fill="FFFFFF"/>
        </w:rPr>
        <w:t xml:space="preserve"> </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bCs/>
          <w:sz w:val="24"/>
          <w:szCs w:val="24"/>
        </w:rPr>
        <w:t>%5 ham perlit agregalı polyester reçineli polimer betonun (PRNP5) elastisite modülü 6.62 GPa iken %10 genleştirilmiş perlit agregalı polyester reçineli polimer betonun (PREP10) elastisite modülü %55 azalarak 2.96 GPa’a düşmüştür.</w:t>
      </w:r>
      <w:r w:rsidRPr="00206924">
        <w:rPr>
          <w:rFonts w:ascii="Times New Roman" w:hAnsi="Times New Roman"/>
        </w:rPr>
        <w:t xml:space="preserve"> </w:t>
      </w:r>
      <w:r w:rsidRPr="00206924">
        <w:rPr>
          <w:rFonts w:ascii="Times New Roman" w:hAnsi="Times New Roman"/>
          <w:bCs/>
          <w:sz w:val="24"/>
          <w:szCs w:val="24"/>
        </w:rPr>
        <w:t xml:space="preserve">Vinilester reçineli polimer betonların elastisite modülü değerleri, genleştirilmiş perlitli olanlar hariç, polyester reçineli polimer betonlardan daha yüksek elde edilmiştir. </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bCs/>
          <w:sz w:val="24"/>
          <w:szCs w:val="24"/>
        </w:rPr>
        <w:t>Ham perlit genleştirilmiş perlite göre reçineler ile daha iyi uyum göstermiş, vinilester reçineli polimer betonlar polyestere göre daha yüksek tokluk (enerji yutma kapasitesi) sonuçlarına ulaşmıştır.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bCs/>
          <w:sz w:val="24"/>
          <w:szCs w:val="24"/>
        </w:rPr>
        <w:lastRenderedPageBreak/>
        <w:t xml:space="preserve">SEM analiz sonuçları ile mekanik deneylerden elde edilen bulgular birbirleriyle örtüşmüştür. Polyester ve vinilester reçineli polimer betonların üstün mekanik özellikler sergilemesinde ideal oran ve perlit tipi, %5 ham perlit agregası olmuştur. </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sz w:val="24"/>
          <w:szCs w:val="24"/>
        </w:rPr>
        <w:t>Bu çalışmada literatürden farklı ve özgün bir şekilde çok daha düşük reçine oranı ile (%15) mekanik performansı yüksek polyester/vinilester reçineli özellikle ham perlit agregalı polimer betonlar üretilebilmiştir. Maliyet, işlenebilirlik ve sürdürülebilirlik kriterleri gözönüne alındığında bu sonuçların çok değerli olduğu düşünülmektedir.</w:t>
      </w:r>
    </w:p>
    <w:p w:rsidR="00174B9B" w:rsidRPr="00206924" w:rsidRDefault="00174B9B" w:rsidP="00206924">
      <w:pPr>
        <w:pStyle w:val="ListeParagraf"/>
        <w:numPr>
          <w:ilvl w:val="0"/>
          <w:numId w:val="50"/>
        </w:numPr>
        <w:spacing w:after="0" w:line="360" w:lineRule="auto"/>
        <w:ind w:left="0" w:firstLine="0"/>
        <w:contextualSpacing w:val="0"/>
        <w:jc w:val="both"/>
        <w:rPr>
          <w:rFonts w:ascii="Times New Roman" w:hAnsi="Times New Roman"/>
          <w:bCs/>
          <w:sz w:val="24"/>
          <w:szCs w:val="24"/>
        </w:rPr>
      </w:pPr>
      <w:r w:rsidRPr="00206924">
        <w:rPr>
          <w:rFonts w:ascii="Times New Roman" w:hAnsi="Times New Roman"/>
          <w:bCs/>
          <w:sz w:val="24"/>
          <w:szCs w:val="24"/>
        </w:rPr>
        <w:t>Hafif polimer beton üretiminde rahatlıkla kullanılabilecek olan ham perlit agregası sayesinde hem bu alana yönelik araştırmaların artacağı hem de bu çalışmadan elde edilen bulguların literatürde bir referans çalışma olarak değerlendirileceği düşünülmektedir.</w:t>
      </w:r>
    </w:p>
    <w:p w:rsidR="00E1607B" w:rsidRDefault="00E1607B" w:rsidP="00815799">
      <w:pPr>
        <w:spacing w:line="360" w:lineRule="auto"/>
        <w:jc w:val="both"/>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2D3E22" w:rsidRDefault="002D3E22" w:rsidP="00815799">
      <w:pPr>
        <w:spacing w:line="360" w:lineRule="auto"/>
        <w:jc w:val="both"/>
        <w:rPr>
          <w:b/>
          <w:color w:val="000000"/>
        </w:rPr>
      </w:pPr>
    </w:p>
    <w:p w:rsidR="00D50D84" w:rsidRDefault="00D50D84" w:rsidP="00815799">
      <w:pPr>
        <w:spacing w:line="360" w:lineRule="auto"/>
        <w:jc w:val="both"/>
        <w:rPr>
          <w:b/>
          <w:color w:val="000000"/>
        </w:rPr>
        <w:sectPr w:rsidR="00D50D84" w:rsidSect="00931D2F">
          <w:pgSz w:w="11907" w:h="16840" w:code="9"/>
          <w:pgMar w:top="1134" w:right="1134" w:bottom="1701" w:left="1701" w:header="720" w:footer="720" w:gutter="0"/>
          <w:cols w:space="720"/>
          <w:docGrid w:linePitch="360"/>
        </w:sectPr>
      </w:pPr>
    </w:p>
    <w:p w:rsidR="00815799" w:rsidRPr="00815799" w:rsidRDefault="00815799" w:rsidP="00815799">
      <w:pPr>
        <w:spacing w:line="360" w:lineRule="auto"/>
        <w:jc w:val="both"/>
        <w:rPr>
          <w:b/>
          <w:color w:val="000000"/>
        </w:rPr>
      </w:pPr>
      <w:r w:rsidRPr="00815799">
        <w:rPr>
          <w:b/>
          <w:color w:val="000000"/>
        </w:rPr>
        <w:lastRenderedPageBreak/>
        <w:t>KAYNAKÇA</w:t>
      </w:r>
    </w:p>
    <w:p w:rsidR="002B22F8" w:rsidRDefault="002B22F8" w:rsidP="002B22F8">
      <w:pPr>
        <w:pStyle w:val="ListeParagraf"/>
        <w:widowControl w:val="0"/>
        <w:tabs>
          <w:tab w:val="left" w:pos="993"/>
        </w:tabs>
        <w:autoSpaceDE w:val="0"/>
        <w:autoSpaceDN w:val="0"/>
        <w:adjustRightInd w:val="0"/>
        <w:spacing w:after="0" w:line="360" w:lineRule="auto"/>
        <w:ind w:left="418"/>
        <w:rPr>
          <w:rFonts w:ascii="Times New Roman" w:eastAsia="MS Mincho" w:hAnsi="Times New Roman"/>
          <w:sz w:val="24"/>
          <w:szCs w:val="24"/>
          <w:lang w:val="tr-TR" w:eastAsia="ja-JP"/>
        </w:rPr>
      </w:pPr>
    </w:p>
    <w:p w:rsidR="00FE5003" w:rsidRPr="00BE23A8" w:rsidRDefault="00FE5003" w:rsidP="00FE5003">
      <w:pPr>
        <w:suppressAutoHyphens/>
        <w:spacing w:line="360" w:lineRule="auto"/>
        <w:ind w:left="567" w:hanging="567"/>
        <w:jc w:val="both"/>
        <w:rPr>
          <w:lang w:val="en-US"/>
        </w:rPr>
      </w:pPr>
      <w:r w:rsidRPr="00BE23A8">
        <w:rPr>
          <w:lang w:val="en-US"/>
        </w:rPr>
        <w:t xml:space="preserve">Abbasnejadfard, M., Bastami, M., &amp; Hashemi, S. (2022). Experimental investigation on the stress-strain behavior of unsaturated polyester polymer concrete subjected to monotonic and cyclic loadings, </w:t>
      </w:r>
      <w:r w:rsidRPr="00BE23A8">
        <w:rPr>
          <w:i/>
          <w:lang w:val="en-US"/>
        </w:rPr>
        <w:t>Journal of Building Engineering 48</w:t>
      </w:r>
      <w:r w:rsidR="00BE23A8" w:rsidRPr="00BE23A8">
        <w:rPr>
          <w:lang w:val="en-US"/>
        </w:rPr>
        <w:t>, 103966.</w:t>
      </w:r>
    </w:p>
    <w:p w:rsidR="00FE5003" w:rsidRPr="00BE23A8" w:rsidRDefault="00FE5003" w:rsidP="00FE5003">
      <w:pPr>
        <w:spacing w:line="360" w:lineRule="auto"/>
        <w:ind w:left="567" w:hanging="567"/>
        <w:jc w:val="both"/>
      </w:pPr>
      <w:r w:rsidRPr="00BE23A8">
        <w:t xml:space="preserve">Abdel-Jawad, Y.A. &amp; Abdullah, W.S. (2002). Design of maximum density aggregate grading. </w:t>
      </w:r>
      <w:r w:rsidRPr="00BE23A8">
        <w:rPr>
          <w:i/>
        </w:rPr>
        <w:t>Constr. Build. Mater</w:t>
      </w:r>
      <w:r w:rsidRPr="00BE23A8">
        <w:t xml:space="preserve">. </w:t>
      </w:r>
      <w:r w:rsidRPr="00BE23A8">
        <w:rPr>
          <w:i/>
        </w:rPr>
        <w:t xml:space="preserve">16 </w:t>
      </w:r>
      <w:r w:rsidRPr="00BE23A8">
        <w:t>(8), 495–508.</w:t>
      </w:r>
    </w:p>
    <w:p w:rsidR="00FE5003" w:rsidRPr="00BE23A8" w:rsidRDefault="00FE5003" w:rsidP="00FE5003">
      <w:pPr>
        <w:spacing w:line="360" w:lineRule="auto"/>
        <w:ind w:left="567" w:hanging="567"/>
        <w:jc w:val="both"/>
      </w:pPr>
      <w:r w:rsidRPr="00BE23A8">
        <w:t>ACI Manual of Concrete Practice. (1993). Part-5. Detroit, Michigan.</w:t>
      </w:r>
    </w:p>
    <w:p w:rsidR="00FE5003" w:rsidRPr="00FE5003" w:rsidRDefault="00FE5003" w:rsidP="00FE5003">
      <w:pPr>
        <w:spacing w:line="360" w:lineRule="auto"/>
        <w:ind w:left="567" w:hanging="567"/>
        <w:jc w:val="both"/>
        <w:rPr>
          <w:highlight w:val="yellow"/>
        </w:rPr>
      </w:pPr>
      <w:r w:rsidRPr="00FE5003">
        <w:rPr>
          <w:color w:val="000000"/>
        </w:rPr>
        <w:t>Agrawal, A. K. &amp; Dhami, T. L. (2012). Thermoplastic elastomers: Synthesis</w:t>
      </w:r>
      <w:r w:rsidRPr="00FE5003">
        <w:rPr>
          <w:color w:val="000000"/>
        </w:rPr>
        <w:br/>
        <w:t xml:space="preserve">and applications. </w:t>
      </w:r>
      <w:r w:rsidRPr="00FE5003">
        <w:rPr>
          <w:bCs/>
          <w:i/>
          <w:iCs/>
          <w:color w:val="000000"/>
        </w:rPr>
        <w:t>International Journal of Polymer Science</w:t>
      </w:r>
      <w:r w:rsidRPr="00FE5003">
        <w:rPr>
          <w:color w:val="000000"/>
        </w:rPr>
        <w:t>,</w:t>
      </w:r>
      <w:r w:rsidR="00BE23A8">
        <w:rPr>
          <w:color w:val="000000"/>
        </w:rPr>
        <w:t xml:space="preserve"> </w:t>
      </w:r>
      <w:r w:rsidRPr="00FE5003">
        <w:rPr>
          <w:color w:val="000000"/>
        </w:rPr>
        <w:t>(1), 1-19.</w:t>
      </w:r>
    </w:p>
    <w:p w:rsidR="00FE5003" w:rsidRPr="00FE5003" w:rsidRDefault="00FE5003" w:rsidP="00FE5003">
      <w:pPr>
        <w:spacing w:line="360" w:lineRule="auto"/>
        <w:ind w:left="567" w:hanging="567"/>
        <w:jc w:val="both"/>
        <w:rPr>
          <w:color w:val="000000"/>
        </w:rPr>
      </w:pPr>
      <w:r w:rsidRPr="00BE23A8">
        <w:rPr>
          <w:color w:val="000000"/>
        </w:rPr>
        <w:t xml:space="preserve">Akar, A., (1991). Polimer Kimyasına Giriş, </w:t>
      </w:r>
      <w:r w:rsidRPr="00BE23A8">
        <w:rPr>
          <w:i/>
          <w:color w:val="000000"/>
        </w:rPr>
        <w:t>İstanbul Teknik Üniversitesi Yayınları</w:t>
      </w:r>
      <w:r w:rsidRPr="00BE23A8">
        <w:rPr>
          <w:color w:val="000000"/>
        </w:rPr>
        <w:t>,</w:t>
      </w:r>
      <w:r w:rsidRPr="00BE23A8">
        <w:rPr>
          <w:color w:val="000000"/>
        </w:rPr>
        <w:br/>
        <w:t>İstanbul.</w:t>
      </w:r>
    </w:p>
    <w:p w:rsidR="00FE5003" w:rsidRPr="00FE5003" w:rsidRDefault="00FE5003" w:rsidP="00FE5003">
      <w:pPr>
        <w:spacing w:line="360" w:lineRule="auto"/>
        <w:ind w:left="567" w:hanging="567"/>
        <w:jc w:val="both"/>
        <w:rPr>
          <w:bCs/>
        </w:rPr>
      </w:pPr>
      <w:r w:rsidRPr="00FE5003">
        <w:rPr>
          <w:rStyle w:val="fontstyle01"/>
          <w:sz w:val="24"/>
          <w:szCs w:val="24"/>
        </w:rPr>
        <w:t xml:space="preserve">Akın, M. H. (2017). </w:t>
      </w:r>
      <w:r w:rsidRPr="00FE5003">
        <w:rPr>
          <w:bCs/>
          <w:i/>
        </w:rPr>
        <w:t>Polimer Betonların Özelliklerinde Atık Lastik Kullanımının Etkisi</w:t>
      </w:r>
      <w:r w:rsidRPr="00BE23A8">
        <w:rPr>
          <w:bCs/>
        </w:rPr>
        <w:t>.</w:t>
      </w:r>
      <w:r w:rsidR="00BE23A8">
        <w:rPr>
          <w:bCs/>
        </w:rPr>
        <w:t xml:space="preserve"> </w:t>
      </w:r>
      <w:r w:rsidRPr="00FE5003">
        <w:rPr>
          <w:bCs/>
        </w:rPr>
        <w:t>Yüksek Lisans Tezi, Atatürk Üniversitesi, Fen Bilimleri Enstitüsü, Erzurum.</w:t>
      </w:r>
    </w:p>
    <w:p w:rsidR="00FE5003" w:rsidRPr="00FE5003" w:rsidRDefault="00FE5003" w:rsidP="00FE5003">
      <w:pPr>
        <w:spacing w:line="360" w:lineRule="auto"/>
        <w:ind w:left="567" w:hanging="567"/>
        <w:jc w:val="both"/>
        <w:rPr>
          <w:color w:val="000000"/>
        </w:rPr>
      </w:pPr>
      <w:r w:rsidRPr="00BE23A8">
        <w:rPr>
          <w:lang w:val="en-US"/>
        </w:rPr>
        <w:t xml:space="preserve">Akın, M. H. ve Polat, R. (2022). The effect of vehicle waste tires on the mechanical, hardness and stress–strain properties of polyester-based polymer concretes, </w:t>
      </w:r>
      <w:r w:rsidRPr="00BE23A8">
        <w:rPr>
          <w:i/>
          <w:lang w:val="en-US"/>
        </w:rPr>
        <w:t>Construction and Building Materials 325</w:t>
      </w:r>
      <w:r w:rsidRPr="00BE23A8">
        <w:rPr>
          <w:lang w:val="en-US"/>
        </w:rPr>
        <w:t>, 126741</w:t>
      </w:r>
      <w:r w:rsidR="00BE23A8" w:rsidRPr="00BE23A8">
        <w:rPr>
          <w:lang w:val="en-US"/>
        </w:rPr>
        <w:t>.</w:t>
      </w:r>
    </w:p>
    <w:p w:rsidR="00FE5003" w:rsidRPr="00BE23A8" w:rsidRDefault="00FE5003" w:rsidP="00FE5003">
      <w:pPr>
        <w:spacing w:line="360" w:lineRule="auto"/>
        <w:ind w:left="567" w:hanging="567"/>
        <w:jc w:val="both"/>
      </w:pPr>
      <w:r w:rsidRPr="00BE23A8">
        <w:t>Akkovalı, G. (1993). Polimer Ders Notları. ODTÜ, Ankara.</w:t>
      </w:r>
    </w:p>
    <w:p w:rsidR="00FE5003" w:rsidRPr="00BE23A8" w:rsidRDefault="00FE5003" w:rsidP="00FE5003">
      <w:pPr>
        <w:spacing w:line="360" w:lineRule="auto"/>
        <w:ind w:left="567" w:hanging="567"/>
        <w:jc w:val="both"/>
      </w:pPr>
      <w:r w:rsidRPr="00BE23A8">
        <w:t xml:space="preserve">Akkurt, S. (1991). Plastik Malzeme Bilgisi. </w:t>
      </w:r>
      <w:r w:rsidRPr="00BE23A8">
        <w:rPr>
          <w:i/>
        </w:rPr>
        <w:t>İTÜ Mak.Fak. Birsen Kitabevi</w:t>
      </w:r>
      <w:r w:rsidRPr="00BE23A8">
        <w:t>, İstanbul.</w:t>
      </w:r>
    </w:p>
    <w:p w:rsidR="00FE5003" w:rsidRPr="00FE5003" w:rsidRDefault="00FE5003" w:rsidP="00FE5003">
      <w:pPr>
        <w:spacing w:line="360" w:lineRule="auto"/>
        <w:ind w:left="567" w:hanging="567"/>
        <w:jc w:val="both"/>
      </w:pPr>
      <w:r w:rsidRPr="00BE23A8">
        <w:t xml:space="preserve">Akman, M.S. (1987). Yapı Malzemeleri. </w:t>
      </w:r>
      <w:r w:rsidRPr="00BE23A8">
        <w:rPr>
          <w:i/>
        </w:rPr>
        <w:t>İTÜ İnşaat Fakültesi Ders Notları</w:t>
      </w:r>
      <w:r w:rsidRPr="00BE23A8">
        <w:t>, 121 s, İstanbul.</w:t>
      </w:r>
    </w:p>
    <w:p w:rsidR="00FE5003" w:rsidRPr="00BE23A8" w:rsidRDefault="00F51550" w:rsidP="00FE5003">
      <w:pPr>
        <w:spacing w:line="360" w:lineRule="auto"/>
        <w:ind w:left="567" w:hanging="567"/>
        <w:jc w:val="both"/>
      </w:pPr>
      <w:r>
        <w:rPr>
          <w:lang w:val="en-US"/>
        </w:rPr>
        <w:t>Akyuncu, V. ve Sanlitu</w:t>
      </w:r>
      <w:r w:rsidR="00FE5003" w:rsidRPr="00BE23A8">
        <w:rPr>
          <w:lang w:val="en-US"/>
        </w:rPr>
        <w:t xml:space="preserve">rk, F. (2021). Investigation of physical and mechanical properties of mortars produced by polymer coated perlite aggregate, </w:t>
      </w:r>
      <w:r w:rsidR="00FE5003" w:rsidRPr="00BE23A8">
        <w:rPr>
          <w:i/>
          <w:lang w:val="en-US"/>
        </w:rPr>
        <w:t>Journal of Building Engineering 38</w:t>
      </w:r>
      <w:r w:rsidR="00FE5003" w:rsidRPr="00BE23A8">
        <w:rPr>
          <w:lang w:val="en-US"/>
        </w:rPr>
        <w:t>, 102182</w:t>
      </w:r>
      <w:r w:rsidR="00BE23A8" w:rsidRPr="00BE23A8">
        <w:rPr>
          <w:lang w:val="en-US"/>
        </w:rPr>
        <w:t>.</w:t>
      </w:r>
      <w:r w:rsidR="00FE5003" w:rsidRPr="00BE23A8">
        <w:rPr>
          <w:lang w:val="en-US"/>
        </w:rPr>
        <w:t xml:space="preserve"> </w:t>
      </w:r>
    </w:p>
    <w:p w:rsidR="00FE5003" w:rsidRPr="00BE23A8" w:rsidRDefault="00FE5003" w:rsidP="00FE5003">
      <w:pPr>
        <w:spacing w:line="360" w:lineRule="auto"/>
        <w:ind w:left="567" w:hanging="567"/>
        <w:jc w:val="both"/>
      </w:pPr>
      <w:r w:rsidRPr="00BE23A8">
        <w:rPr>
          <w:lang w:val="en-US"/>
        </w:rPr>
        <w:t xml:space="preserve">Alexa-Stratulat, S., Taranu, G., Toma, A., Olteanu, I., Pastia, C., vd. (2024). Effect of expanded perlite aggregates and temperature on the strength and dynamic elastic properties of cement mortar, </w:t>
      </w:r>
      <w:r w:rsidRPr="00BE23A8">
        <w:rPr>
          <w:i/>
          <w:lang w:val="en-US"/>
        </w:rPr>
        <w:t>Construction and Building Materials 438</w:t>
      </w:r>
      <w:r w:rsidR="00BE23A8" w:rsidRPr="00BE23A8">
        <w:rPr>
          <w:lang w:val="en-US"/>
        </w:rPr>
        <w:t>, 137229.</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Alganad, A.A.A. (2020). </w:t>
      </w:r>
      <w:r w:rsidRPr="00FE5003">
        <w:rPr>
          <w:rFonts w:ascii="Times New Roman" w:hAnsi="Times New Roman"/>
          <w:i/>
          <w:sz w:val="24"/>
          <w:szCs w:val="24"/>
        </w:rPr>
        <w:t>Atık Doküm Kumu Ve Çeltik Külünün Polimer Betonun Mekanik Özelliklerine Etkisi</w:t>
      </w:r>
      <w:r w:rsidRPr="00FE5003">
        <w:rPr>
          <w:rFonts w:ascii="Times New Roman" w:hAnsi="Times New Roman"/>
          <w:sz w:val="24"/>
          <w:szCs w:val="24"/>
        </w:rPr>
        <w:t xml:space="preserve">. Yüksek Lisans Tezi, Atılım Üniversitesi, Fen Bilimleri Enstitüsü, Ankara. </w:t>
      </w:r>
    </w:p>
    <w:p w:rsidR="00FE5003" w:rsidRPr="00FE5003" w:rsidRDefault="00FE5003" w:rsidP="00FE5003">
      <w:pPr>
        <w:spacing w:line="360" w:lineRule="auto"/>
        <w:ind w:left="567" w:hanging="567"/>
        <w:jc w:val="both"/>
      </w:pPr>
      <w:r w:rsidRPr="00BE23A8">
        <w:rPr>
          <w:lang w:val="en-US"/>
        </w:rPr>
        <w:t xml:space="preserve">Al-Haydari, I. S., Masood, G. G., Mohamad, S. A., &amp; Khudhur, H. M. (2021). Stress–strain behavior of sustainable polyester concrete with different types of recycled aggregate, </w:t>
      </w:r>
      <w:r w:rsidRPr="00BE23A8">
        <w:rPr>
          <w:i/>
          <w:lang w:val="en-US"/>
        </w:rPr>
        <w:t>Materials Today: Proceedings 46</w:t>
      </w:r>
      <w:r w:rsidR="00BE23A8" w:rsidRPr="00BE23A8">
        <w:rPr>
          <w:lang w:val="en-US"/>
        </w:rPr>
        <w:t xml:space="preserve"> (Part 10), 5160-5166.</w:t>
      </w:r>
    </w:p>
    <w:p w:rsidR="00FE5003" w:rsidRPr="00FE5003" w:rsidRDefault="00FE5003" w:rsidP="00FE5003">
      <w:pPr>
        <w:spacing w:line="360" w:lineRule="auto"/>
        <w:ind w:left="567" w:hanging="567"/>
        <w:jc w:val="both"/>
      </w:pPr>
      <w:r w:rsidRPr="00BE23A8">
        <w:t xml:space="preserve">Andrew, W. (2016). </w:t>
      </w:r>
      <w:r w:rsidRPr="00BE23A8">
        <w:rPr>
          <w:i/>
        </w:rPr>
        <w:t>Modif. Polym. Prop</w:t>
      </w:r>
      <w:r w:rsidRPr="00BE23A8">
        <w:t>.</w:t>
      </w:r>
      <w:r w:rsidRPr="00FE5003">
        <w:t xml:space="preserve"> </w:t>
      </w:r>
    </w:p>
    <w:p w:rsidR="00FE5003" w:rsidRPr="00FE5003" w:rsidRDefault="00FE5003" w:rsidP="00FE5003">
      <w:pPr>
        <w:spacing w:line="360" w:lineRule="auto"/>
        <w:ind w:left="567" w:hanging="567"/>
        <w:jc w:val="both"/>
      </w:pPr>
      <w:r w:rsidRPr="00FE5003">
        <w:rPr>
          <w:color w:val="000000"/>
        </w:rPr>
        <w:lastRenderedPageBreak/>
        <w:t xml:space="preserve">Arslan, O., (2022). </w:t>
      </w:r>
      <w:r w:rsidRPr="00FE5003">
        <w:rPr>
          <w:i/>
          <w:color w:val="000000"/>
        </w:rPr>
        <w:t>Genleştirilmiş Perlit ile Üretilen Köpük Betonlarda Atık Camların Değerlendirilmesinin Araştırılması</w:t>
      </w:r>
      <w:r w:rsidRPr="00FE5003">
        <w:rPr>
          <w:color w:val="000000"/>
        </w:rPr>
        <w:t>, Yüksek Lisans Tezi, Kastamonu Üniversitesi, Fen Bilimleri Enstitüsü, Kastamonu.</w:t>
      </w:r>
    </w:p>
    <w:p w:rsidR="00FE5003" w:rsidRPr="00FE5003" w:rsidRDefault="00FE5003" w:rsidP="00FE5003">
      <w:pPr>
        <w:suppressAutoHyphens/>
        <w:spacing w:line="360" w:lineRule="auto"/>
        <w:ind w:left="567" w:hanging="567"/>
        <w:jc w:val="both"/>
        <w:rPr>
          <w:lang w:val="en-US"/>
        </w:rPr>
      </w:pPr>
      <w:r w:rsidRPr="00BE23A8">
        <w:rPr>
          <w:lang w:val="en-US"/>
        </w:rPr>
        <w:t xml:space="preserve">Aslani, F. &amp; Ma, G. (2018). Normal and high-strength lightweight self-compacting concrete incorporating perlite, scoria, and polystyrene aggregates at elevated temperatures, </w:t>
      </w:r>
      <w:r w:rsidRPr="00BE23A8">
        <w:rPr>
          <w:i/>
          <w:lang w:val="en-US"/>
        </w:rPr>
        <w:t>Journal of Materials in Civil Engineering 30</w:t>
      </w:r>
      <w:r w:rsidR="00BE23A8" w:rsidRPr="00BE23A8">
        <w:rPr>
          <w:lang w:val="en-US"/>
        </w:rPr>
        <w:t xml:space="preserve"> (12).</w:t>
      </w:r>
    </w:p>
    <w:p w:rsidR="00FE5003" w:rsidRPr="00FE5003" w:rsidRDefault="00FE5003" w:rsidP="00FE5003">
      <w:pPr>
        <w:spacing w:line="360" w:lineRule="auto"/>
        <w:ind w:left="567" w:hanging="567"/>
        <w:jc w:val="both"/>
        <w:rPr>
          <w:lang w:val="en-US"/>
        </w:rPr>
      </w:pPr>
      <w:r w:rsidRPr="00FE5003">
        <w:rPr>
          <w:lang w:val="en-US"/>
        </w:rPr>
        <w:t>ASTM C78. (2010). Standard Test Method for Flexural Strength of Concrete, ASTM International, West Conshohocken, PA, USA, 2010.</w:t>
      </w:r>
    </w:p>
    <w:p w:rsidR="00FE5003" w:rsidRPr="00FE5003" w:rsidRDefault="002574B4" w:rsidP="00FE5003">
      <w:pPr>
        <w:spacing w:line="360" w:lineRule="auto"/>
        <w:ind w:left="567" w:hanging="567"/>
        <w:jc w:val="both"/>
        <w:rPr>
          <w:lang w:val="en-US"/>
        </w:rPr>
      </w:pPr>
      <w:r>
        <w:rPr>
          <w:lang w:val="en-US"/>
        </w:rPr>
        <w:t>ASTM C469. (2010).</w:t>
      </w:r>
      <w:r w:rsidR="00FE5003" w:rsidRPr="00FE5003">
        <w:rPr>
          <w:lang w:val="en-US"/>
        </w:rPr>
        <w:t xml:space="preserve"> Standard Test Method for Static Modulus of Elasticity and Poisson's Ratio of Concrete in Compression, ASTM International, W</w:t>
      </w:r>
      <w:r>
        <w:rPr>
          <w:lang w:val="en-US"/>
        </w:rPr>
        <w:t>est Conshohocken, PA, USA.</w:t>
      </w:r>
    </w:p>
    <w:p w:rsidR="00FE5003" w:rsidRPr="00FE5003" w:rsidRDefault="00FE5003" w:rsidP="00FE5003">
      <w:pPr>
        <w:spacing w:line="360" w:lineRule="auto"/>
        <w:ind w:left="567" w:hanging="567"/>
        <w:jc w:val="both"/>
        <w:rPr>
          <w:lang w:val="en-US"/>
        </w:rPr>
      </w:pPr>
      <w:r w:rsidRPr="00FE5003">
        <w:rPr>
          <w:lang w:val="en-US"/>
        </w:rPr>
        <w:t>ASTM C496. (2017). Standard Test Method for Splitting Tensile Strength of Cylindrical Concrete Specimens, ASTM International, West Conshohocken, PA, USA, 2017.</w:t>
      </w:r>
    </w:p>
    <w:p w:rsidR="00FE5003" w:rsidRPr="00FE5003" w:rsidRDefault="00FE5003" w:rsidP="00FE5003">
      <w:pPr>
        <w:spacing w:line="360" w:lineRule="auto"/>
        <w:ind w:left="567" w:hanging="567"/>
        <w:jc w:val="both"/>
        <w:rPr>
          <w:lang w:val="en-US"/>
        </w:rPr>
      </w:pPr>
      <w:r w:rsidRPr="00FE5003">
        <w:rPr>
          <w:lang w:val="en-US"/>
        </w:rPr>
        <w:t>ASTM C597. (2023). Standard Test Method for Ultrasonic Pulse Velocity Through Concrete, ASTM International, West Conshohocken, PA, USA.</w:t>
      </w:r>
    </w:p>
    <w:p w:rsidR="00FE5003" w:rsidRPr="00FE5003" w:rsidRDefault="00FE5003" w:rsidP="00FE5003">
      <w:pPr>
        <w:spacing w:line="360" w:lineRule="auto"/>
        <w:ind w:left="567" w:hanging="567"/>
        <w:jc w:val="both"/>
      </w:pPr>
      <w:r w:rsidRPr="00FE5003">
        <w:t xml:space="preserve">Ataabadi, H. S., Mirzaei, E. &amp; Sedaghatdoost, A. (2021). Effect of polypropylene and polyvinyl alcohol fibers on characteristics and microstructure of polymer composite. </w:t>
      </w:r>
      <w:r w:rsidRPr="00FE5003">
        <w:rPr>
          <w:i/>
        </w:rPr>
        <w:t>Polym. Compos</w:t>
      </w:r>
      <w:r w:rsidRPr="00FE5003">
        <w:t xml:space="preserve">. </w:t>
      </w:r>
      <w:r w:rsidRPr="00FE5003">
        <w:rPr>
          <w:i/>
        </w:rPr>
        <w:t xml:space="preserve">42 </w:t>
      </w:r>
      <w:r w:rsidRPr="00BE23A8">
        <w:t>(4),</w:t>
      </w:r>
      <w:r w:rsidRPr="00FE5003">
        <w:t xml:space="preserve"> 1782–1794.</w:t>
      </w:r>
    </w:p>
    <w:p w:rsidR="00FE5003" w:rsidRPr="00FE5003" w:rsidRDefault="00FE5003" w:rsidP="00FE5003">
      <w:pPr>
        <w:spacing w:line="360" w:lineRule="auto"/>
        <w:ind w:left="567" w:hanging="567"/>
        <w:jc w:val="both"/>
      </w:pPr>
      <w:r w:rsidRPr="00FE5003">
        <w:t xml:space="preserve">Ataabadi, H.S., Sedaghatdoost, A., Rahmani, H. &amp; Zare, A. (2021). Microstructural characterization and mechanical properties of lightweight polymer concrete exposed to elevated temperatures. </w:t>
      </w:r>
      <w:r w:rsidRPr="00FE5003">
        <w:rPr>
          <w:i/>
        </w:rPr>
        <w:t>Construction and Building Materials</w:t>
      </w:r>
      <w:r w:rsidRPr="00FE5003">
        <w:t xml:space="preserve">, </w:t>
      </w:r>
      <w:r w:rsidRPr="00FE5003">
        <w:rPr>
          <w:i/>
        </w:rPr>
        <w:t>311</w:t>
      </w:r>
      <w:r w:rsidRPr="00FE5003">
        <w:t>, 125293.</w:t>
      </w:r>
    </w:p>
    <w:p w:rsidR="00FE5003" w:rsidRPr="00FE5003" w:rsidRDefault="00FE5003" w:rsidP="00FE5003">
      <w:pPr>
        <w:spacing w:line="360" w:lineRule="auto"/>
        <w:ind w:left="567" w:hanging="567"/>
        <w:jc w:val="both"/>
      </w:pPr>
      <w:r w:rsidRPr="00BE23A8">
        <w:rPr>
          <w:lang w:val="en-US"/>
        </w:rPr>
        <w:t xml:space="preserve">Ataabadi, H. S., Zare, A., Rahmani, H., Sedaghatdoost, A., &amp; Mirzaei, E. (2021). Lightweight dense polymer concrete exposed to chemical condition and various temperatures: An experimental investigation, </w:t>
      </w:r>
      <w:r w:rsidRPr="00BE23A8">
        <w:rPr>
          <w:i/>
          <w:lang w:val="en-US"/>
        </w:rPr>
        <w:t>Journal of Building Engineering 34</w:t>
      </w:r>
      <w:r w:rsidR="00BE23A8" w:rsidRPr="00BE23A8">
        <w:rPr>
          <w:lang w:val="en-US"/>
        </w:rPr>
        <w:t>, 101878.</w:t>
      </w:r>
    </w:p>
    <w:p w:rsidR="00FE5003" w:rsidRPr="00FE5003" w:rsidRDefault="00FE5003" w:rsidP="00FE5003">
      <w:pPr>
        <w:spacing w:line="360" w:lineRule="auto"/>
        <w:ind w:left="567" w:hanging="567"/>
        <w:jc w:val="both"/>
      </w:pPr>
      <w:r w:rsidRPr="00FE5003">
        <w:rPr>
          <w:rStyle w:val="fontstyle01"/>
          <w:sz w:val="24"/>
          <w:szCs w:val="24"/>
        </w:rPr>
        <w:t xml:space="preserve">Ateş, E., 1994. </w:t>
      </w:r>
      <w:r w:rsidRPr="00FE5003">
        <w:rPr>
          <w:rStyle w:val="fontstyle01"/>
          <w:i/>
          <w:sz w:val="24"/>
          <w:szCs w:val="24"/>
        </w:rPr>
        <w:t>Epoksi Polimer Betonun Makine Yapı Malzemesi Olarak</w:t>
      </w:r>
      <w:r w:rsidRPr="00FE5003">
        <w:rPr>
          <w:i/>
          <w:color w:val="000000"/>
        </w:rPr>
        <w:t xml:space="preserve"> </w:t>
      </w:r>
      <w:r w:rsidRPr="00FE5003">
        <w:rPr>
          <w:rStyle w:val="fontstyle01"/>
          <w:i/>
          <w:sz w:val="24"/>
          <w:szCs w:val="24"/>
        </w:rPr>
        <w:t>Kullanılabilirliğinin Araştırılması</w:t>
      </w:r>
      <w:r w:rsidRPr="00FE5003">
        <w:rPr>
          <w:rStyle w:val="fontstyle01"/>
          <w:sz w:val="24"/>
          <w:szCs w:val="24"/>
        </w:rPr>
        <w:t>. Doktora Tezi, Balıkesir Üniversitesi, Fen Bilimleri</w:t>
      </w:r>
      <w:r w:rsidRPr="00FE5003">
        <w:rPr>
          <w:color w:val="000000"/>
        </w:rPr>
        <w:t xml:space="preserve"> </w:t>
      </w:r>
      <w:r w:rsidRPr="00FE5003">
        <w:rPr>
          <w:rStyle w:val="fontstyle01"/>
          <w:sz w:val="24"/>
          <w:szCs w:val="24"/>
        </w:rPr>
        <w:t>Enstitüsü, Balıkesir.</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Atlı, S. (2023). </w:t>
      </w:r>
      <w:r w:rsidRPr="00FE5003">
        <w:rPr>
          <w:rFonts w:ascii="Times New Roman" w:hAnsi="Times New Roman"/>
          <w:i/>
          <w:sz w:val="24"/>
          <w:szCs w:val="24"/>
        </w:rPr>
        <w:t>Perlit İle Üretilmiş Betonarme Kolonların Tersinir Yük Etkisi Altında Yapısal Davranışlarının İncelenmesi</w:t>
      </w:r>
      <w:r w:rsidRPr="00FE5003">
        <w:rPr>
          <w:rFonts w:ascii="Times New Roman" w:hAnsi="Times New Roman"/>
          <w:sz w:val="24"/>
          <w:szCs w:val="24"/>
        </w:rPr>
        <w:t xml:space="preserve">. Yüksek Lisans Tezi, Erzincan Binali Yıldırım Üniversitesi, Fen Bilimleri Enstitüsü, Erzincan.  </w:t>
      </w:r>
    </w:p>
    <w:p w:rsidR="00FE5003" w:rsidRPr="00FE5003" w:rsidRDefault="00FE5003" w:rsidP="00FE5003">
      <w:pPr>
        <w:spacing w:line="360" w:lineRule="auto"/>
        <w:ind w:left="567" w:hanging="567"/>
        <w:jc w:val="both"/>
      </w:pPr>
      <w:r w:rsidRPr="00FE5003">
        <w:rPr>
          <w:color w:val="000000"/>
        </w:rPr>
        <w:t xml:space="preserve">Aydın, M. (2024). </w:t>
      </w:r>
      <w:r w:rsidRPr="00FE5003">
        <w:rPr>
          <w:i/>
        </w:rPr>
        <w:t>Elektronik Atık Katkılı Polimer Betonların Geçirimlilik Özellikleri ile Agresif Çözeltilere Karşı Direncinin İncelenmesi</w:t>
      </w:r>
      <w:r w:rsidRPr="00FE5003">
        <w:t>. Yüksek Lisans Tezi, Erzincan Üniversitesi,  Fen Bilimleri Enstitüsü, Erzincan.</w:t>
      </w:r>
    </w:p>
    <w:p w:rsidR="00FE5003" w:rsidRPr="00FE5003" w:rsidRDefault="00FE5003" w:rsidP="00FE5003">
      <w:pPr>
        <w:spacing w:line="360" w:lineRule="auto"/>
        <w:ind w:left="567" w:hanging="567"/>
        <w:jc w:val="both"/>
      </w:pPr>
      <w:r w:rsidRPr="00BE23A8">
        <w:rPr>
          <w:lang w:val="en-US"/>
        </w:rPr>
        <w:lastRenderedPageBreak/>
        <w:t xml:space="preserve">Aydın, M. ve Bulut, H. A. (2024). Evaluation of the effect of E-waste on the permeability properties of polymer concrete composites and their behavior in aggressive environments, </w:t>
      </w:r>
      <w:r w:rsidRPr="00BE23A8">
        <w:rPr>
          <w:i/>
          <w:lang w:val="en-US"/>
        </w:rPr>
        <w:t>Archives of Civil and Mechanical Engineering 24</w:t>
      </w:r>
      <w:r w:rsidR="00BE23A8" w:rsidRPr="00BE23A8">
        <w:rPr>
          <w:lang w:val="en-US"/>
        </w:rPr>
        <w:t>, 194.</w:t>
      </w:r>
    </w:p>
    <w:p w:rsidR="00FE5003" w:rsidRPr="00FE5003" w:rsidRDefault="00FE5003" w:rsidP="00FE5003">
      <w:pPr>
        <w:spacing w:line="360" w:lineRule="auto"/>
        <w:ind w:left="567" w:hanging="567"/>
        <w:jc w:val="both"/>
      </w:pPr>
      <w:r w:rsidRPr="00FE5003">
        <w:t xml:space="preserve">Azizi, S. (2007). </w:t>
      </w:r>
      <w:r w:rsidRPr="00FE5003">
        <w:rPr>
          <w:i/>
        </w:rPr>
        <w:t>Perlit Katkılı Hafif Betonların Mekanik Özellikleri ve Isı Yalıtımı</w:t>
      </w:r>
      <w:r w:rsidRPr="00FE5003">
        <w:t>. Yüksek Lisans Tezi, İstanbul Teknik Üniversitesi Fen Bilimler</w:t>
      </w:r>
      <w:r w:rsidR="00BE23A8">
        <w:t xml:space="preserve">i Enstitüsü, Kimya mühendisliği </w:t>
      </w:r>
      <w:r w:rsidRPr="00FE5003">
        <w:t>Anabilim Dalı, İstanbul.</w:t>
      </w:r>
    </w:p>
    <w:p w:rsidR="00FE5003" w:rsidRPr="00FE5003" w:rsidRDefault="00FE5003" w:rsidP="00FE5003">
      <w:pPr>
        <w:spacing w:line="360" w:lineRule="auto"/>
        <w:ind w:left="567" w:hanging="567"/>
        <w:jc w:val="both"/>
        <w:rPr>
          <w:color w:val="000000"/>
        </w:rPr>
      </w:pPr>
      <w:r w:rsidRPr="00FE5003">
        <w:rPr>
          <w:color w:val="000000"/>
        </w:rPr>
        <w:t xml:space="preserve">Baba, E. (2018). </w:t>
      </w:r>
      <w:r w:rsidRPr="00FE5003">
        <w:rPr>
          <w:i/>
          <w:color w:val="000000"/>
        </w:rPr>
        <w:t>Hafiflik, Ekonomiklik, Isı Yalıtımı ve Yeterli Basınç Dayanımı</w:t>
      </w:r>
      <w:r w:rsidRPr="00FE5003">
        <w:rPr>
          <w:i/>
          <w:color w:val="000000"/>
        </w:rPr>
        <w:br/>
        <w:t>Unsurları Taşıyan Kompozit Malzeme Üretimi,</w:t>
      </w:r>
      <w:r w:rsidRPr="00FE5003">
        <w:rPr>
          <w:color w:val="000000"/>
        </w:rPr>
        <w:t xml:space="preserve"> Yüksek Lisans Tezi, Kocaeli</w:t>
      </w:r>
      <w:r w:rsidRPr="00FE5003">
        <w:rPr>
          <w:color w:val="000000"/>
        </w:rPr>
        <w:br/>
        <w:t>Üniversitesi, Fen Bilimleri Enstitüsü, Kocaeli.</w:t>
      </w:r>
    </w:p>
    <w:p w:rsidR="00FE5003" w:rsidRPr="00BE23A8" w:rsidRDefault="00FE5003" w:rsidP="00FE5003">
      <w:pPr>
        <w:spacing w:line="360" w:lineRule="auto"/>
        <w:ind w:left="567" w:hanging="567"/>
        <w:jc w:val="both"/>
        <w:rPr>
          <w:lang w:val="en-US"/>
        </w:rPr>
      </w:pPr>
      <w:r w:rsidRPr="00BE23A8">
        <w:rPr>
          <w:lang w:val="en-US"/>
        </w:rPr>
        <w:t>Bakhshi, M., Dalalbashi, A., &amp; Soheili, H. (2023</w:t>
      </w:r>
      <w:r w:rsidR="009C5715">
        <w:rPr>
          <w:lang w:val="en-US"/>
        </w:rPr>
        <w:t>a</w:t>
      </w:r>
      <w:r w:rsidRPr="00BE23A8">
        <w:rPr>
          <w:lang w:val="en-US"/>
        </w:rPr>
        <w:t xml:space="preserve">). Energy dissipation capacity of an optimized structural lightweight perlite concrete, </w:t>
      </w:r>
      <w:r w:rsidRPr="00BE23A8">
        <w:rPr>
          <w:i/>
          <w:lang w:val="en-US"/>
        </w:rPr>
        <w:t>Construction and Building Materials 389</w:t>
      </w:r>
      <w:r w:rsidR="00BE23A8" w:rsidRPr="00BE23A8">
        <w:rPr>
          <w:lang w:val="en-US"/>
        </w:rPr>
        <w:t>, 131765.</w:t>
      </w:r>
    </w:p>
    <w:p w:rsidR="00FE5003" w:rsidRPr="00BE23A8" w:rsidRDefault="00FE5003" w:rsidP="00FE5003">
      <w:pPr>
        <w:spacing w:line="360" w:lineRule="auto"/>
        <w:ind w:left="567" w:hanging="567"/>
        <w:jc w:val="both"/>
        <w:rPr>
          <w:lang w:val="en-US"/>
        </w:rPr>
      </w:pPr>
      <w:r w:rsidRPr="00BE23A8">
        <w:rPr>
          <w:lang w:val="en-US"/>
        </w:rPr>
        <w:t>Bakhshi, M., Soheili, H., &amp; Dalalbashi, A. (2023</w:t>
      </w:r>
      <w:r w:rsidR="009C5715">
        <w:rPr>
          <w:lang w:val="en-US"/>
        </w:rPr>
        <w:t>b</w:t>
      </w:r>
      <w:r w:rsidRPr="00BE23A8">
        <w:rPr>
          <w:lang w:val="en-US"/>
        </w:rPr>
        <w:t xml:space="preserve">). Optimization of a structural lightweight fiber-reinforced concrete for best performance under impact loading, </w:t>
      </w:r>
      <w:r w:rsidRPr="00BE23A8">
        <w:rPr>
          <w:i/>
          <w:lang w:val="en-US"/>
        </w:rPr>
        <w:t>Cement and Concrete Composites 136</w:t>
      </w:r>
      <w:r w:rsidR="00BE23A8" w:rsidRPr="00BE23A8">
        <w:rPr>
          <w:lang w:val="en-US"/>
        </w:rPr>
        <w:t>, 104875.</w:t>
      </w:r>
    </w:p>
    <w:p w:rsidR="00FE5003" w:rsidRPr="00BE23A8" w:rsidRDefault="00FE5003" w:rsidP="00FE5003">
      <w:pPr>
        <w:spacing w:line="360" w:lineRule="auto"/>
        <w:ind w:left="567" w:hanging="567"/>
        <w:jc w:val="both"/>
        <w:rPr>
          <w:color w:val="000000"/>
        </w:rPr>
      </w:pPr>
      <w:r w:rsidRPr="00BE23A8">
        <w:rPr>
          <w:color w:val="000000"/>
        </w:rPr>
        <w:t>Balapour, M., Hajibandeh, E.,&amp; Ramezanianpour, A. (2018). Engineering properties and durability of mortars containin</w:t>
      </w:r>
      <w:r w:rsidR="00DF30F3">
        <w:rPr>
          <w:color w:val="000000"/>
        </w:rPr>
        <w:t xml:space="preserve">g new nano rice husk ash (RHA). </w:t>
      </w:r>
      <w:r w:rsidRPr="00BE23A8">
        <w:rPr>
          <w:i/>
          <w:color w:val="000000"/>
        </w:rPr>
        <w:t>High Tech Concr. Where Technol. Eng. Meet</w:t>
      </w:r>
      <w:r w:rsidRPr="00BE23A8">
        <w:rPr>
          <w:color w:val="000000"/>
        </w:rPr>
        <w:t>, Springer, pp. 199–206.</w:t>
      </w:r>
    </w:p>
    <w:p w:rsidR="00FE5003" w:rsidRDefault="00FE5003" w:rsidP="00FE5003">
      <w:pPr>
        <w:suppressAutoHyphens/>
        <w:spacing w:line="360" w:lineRule="auto"/>
        <w:ind w:left="567" w:hanging="567"/>
        <w:jc w:val="both"/>
        <w:rPr>
          <w:lang w:val="en-US"/>
        </w:rPr>
      </w:pPr>
      <w:r w:rsidRPr="00BE23A8">
        <w:rPr>
          <w:lang w:val="en-US"/>
        </w:rPr>
        <w:t xml:space="preserve">Bărbuţă, M., Harja, M., &amp; Baran, I. (2010). Comparison of mechanical properties for polymer concrete with different types of filler, </w:t>
      </w:r>
      <w:r w:rsidRPr="00BE23A8">
        <w:rPr>
          <w:i/>
          <w:lang w:val="en-US"/>
        </w:rPr>
        <w:t xml:space="preserve">Journal of Materials in Civil Engineering 22 </w:t>
      </w:r>
      <w:r w:rsidR="00BE23A8" w:rsidRPr="00BE23A8">
        <w:rPr>
          <w:lang w:val="en-US"/>
        </w:rPr>
        <w:t>(7), 696-701.</w:t>
      </w:r>
    </w:p>
    <w:p w:rsidR="00EA1E3A" w:rsidRPr="00BE23A8" w:rsidRDefault="00EA1E3A" w:rsidP="00FE5003">
      <w:pPr>
        <w:suppressAutoHyphens/>
        <w:spacing w:line="360" w:lineRule="auto"/>
        <w:ind w:left="567" w:hanging="567"/>
        <w:jc w:val="both"/>
        <w:rPr>
          <w:lang w:val="en-US"/>
        </w:rPr>
      </w:pPr>
      <w:r>
        <w:rPr>
          <w:lang w:val="en-US"/>
        </w:rPr>
        <w:t xml:space="preserve">Baydar, U. (2016). </w:t>
      </w:r>
      <w:r w:rsidRPr="00EA1E3A">
        <w:rPr>
          <w:i/>
          <w:lang w:val="en-US"/>
        </w:rPr>
        <w:t>Polimer Betonların Yüzey Yapışma Özelliklerinin İncelenmesi</w:t>
      </w:r>
      <w:r>
        <w:rPr>
          <w:lang w:val="en-US"/>
        </w:rPr>
        <w:t>, Yüksek Lisans Tezi, Süleyman Demirel Üniversitesi, Fen Bilimleri Enstitüsü, Isparta.</w:t>
      </w:r>
    </w:p>
    <w:p w:rsidR="00FE5003" w:rsidRPr="00FE5003" w:rsidRDefault="00FE5003" w:rsidP="00FE5003">
      <w:pPr>
        <w:spacing w:line="360" w:lineRule="auto"/>
        <w:ind w:left="567" w:hanging="567"/>
        <w:jc w:val="both"/>
        <w:rPr>
          <w:bCs/>
        </w:rPr>
      </w:pPr>
      <w:r w:rsidRPr="00FE5003">
        <w:rPr>
          <w:bCs/>
        </w:rPr>
        <w:t xml:space="preserve">Bayram, Y. (2015). </w:t>
      </w:r>
      <w:r w:rsidRPr="00FE5003">
        <w:rPr>
          <w:bCs/>
          <w:i/>
        </w:rPr>
        <w:t>Polimer Betonların Bazı Termomekanik Özelliklerinin Araştırılması</w:t>
      </w:r>
      <w:r w:rsidRPr="00FE5003">
        <w:rPr>
          <w:bCs/>
        </w:rPr>
        <w:t>. Yüksek Lisans Tezi, Süleyman Demirel Üniversitesi, Fen Bilimleri Enstitüsü, Isparta.</w:t>
      </w:r>
    </w:p>
    <w:p w:rsidR="00FE5003" w:rsidRPr="00FE5003" w:rsidRDefault="00FE5003" w:rsidP="00FE5003">
      <w:pPr>
        <w:spacing w:line="360" w:lineRule="auto"/>
        <w:ind w:left="567" w:hanging="567"/>
        <w:jc w:val="both"/>
      </w:pPr>
      <w:r w:rsidRPr="00FE5003">
        <w:t xml:space="preserve">Bedi, R., Chandra, R. &amp; Singh, P. (2013). Mechanical Properties of Polymer Concrete. </w:t>
      </w:r>
      <w:r w:rsidRPr="00FE5003">
        <w:rPr>
          <w:i/>
        </w:rPr>
        <w:t xml:space="preserve">Hindawi Publishing Corporation Journal of Composites, </w:t>
      </w:r>
      <w:r w:rsidRPr="00FE5003">
        <w:t>Volume 2013, 948745, 12 pages</w:t>
      </w:r>
      <w:r w:rsidR="00BE23A8">
        <w:t>.</w:t>
      </w:r>
    </w:p>
    <w:p w:rsidR="00FE5003" w:rsidRPr="00FE5003" w:rsidRDefault="00FE5003" w:rsidP="00FE5003">
      <w:pPr>
        <w:spacing w:line="360" w:lineRule="auto"/>
        <w:ind w:left="567" w:hanging="567"/>
        <w:jc w:val="both"/>
      </w:pPr>
      <w:r w:rsidRPr="00FE5003">
        <w:t xml:space="preserve">Berberoğlu, Y. (2019). </w:t>
      </w:r>
      <w:r w:rsidRPr="00FE5003">
        <w:rPr>
          <w:i/>
        </w:rPr>
        <w:t>Polimer Betonun Mekanik Özelliklerine Etkiyen Parametrelerin Belirlenerek Isıl Ve Aşınma Performansının İncelenmesi</w:t>
      </w:r>
      <w:r w:rsidRPr="00FE5003">
        <w:t>. Yüksek Lisans Tezi, Sakarya Uygulamalı Bilimler Üniversitesi, Lisansüstü Eğitim Enstitüsü, Sakarya.</w:t>
      </w:r>
    </w:p>
    <w:p w:rsidR="00FE5003" w:rsidRPr="00BE23A8"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BE23A8">
        <w:rPr>
          <w:rFonts w:ascii="Times New Roman" w:hAnsi="Times New Roman"/>
          <w:sz w:val="24"/>
          <w:szCs w:val="24"/>
        </w:rPr>
        <w:t xml:space="preserve">Bulgurcu, H. (2009). Genlesmiş Perlit İçeren Çimento ve Alçı Bağlayıcılı Yapı Malzemelerin Isıl ve Mekanik Özelliklerinin İncelenmesi. </w:t>
      </w:r>
      <w:r w:rsidRPr="00BE23A8">
        <w:rPr>
          <w:rFonts w:ascii="Times New Roman" w:hAnsi="Times New Roman"/>
          <w:i/>
          <w:sz w:val="24"/>
          <w:szCs w:val="24"/>
        </w:rPr>
        <w:t>Ulusal Isı Bilimi ve Tekniği Kongresi</w:t>
      </w:r>
      <w:r w:rsidRPr="00BE23A8">
        <w:rPr>
          <w:rFonts w:ascii="Times New Roman" w:hAnsi="Times New Roman"/>
          <w:sz w:val="24"/>
          <w:szCs w:val="24"/>
        </w:rPr>
        <w:t>, Sivas, 24-27 Haziran.</w:t>
      </w:r>
    </w:p>
    <w:p w:rsidR="00FE5003" w:rsidRPr="00BE23A8" w:rsidRDefault="00FE5003" w:rsidP="00FE5003">
      <w:pPr>
        <w:suppressAutoHyphens/>
        <w:spacing w:line="360" w:lineRule="auto"/>
        <w:ind w:left="567" w:hanging="567"/>
        <w:jc w:val="both"/>
        <w:rPr>
          <w:lang w:val="en-US"/>
        </w:rPr>
      </w:pPr>
      <w:r w:rsidRPr="00BE23A8">
        <w:rPr>
          <w:lang w:val="en-US"/>
        </w:rPr>
        <w:lastRenderedPageBreak/>
        <w:t xml:space="preserve">Bulut, H.A. (2024). Effect of natural perlite on mechanical properties of light-weight aggregate composites by alkali-silica reaction, </w:t>
      </w:r>
      <w:r w:rsidRPr="00BE23A8">
        <w:rPr>
          <w:i/>
          <w:lang w:val="en-US"/>
        </w:rPr>
        <w:t>Nigde Omer Halisdemir University Journal of Engineering Sciences 13</w:t>
      </w:r>
      <w:r w:rsidR="00BE23A8" w:rsidRPr="00BE23A8">
        <w:rPr>
          <w:lang w:val="en-US"/>
        </w:rPr>
        <w:t xml:space="preserve"> (3), 1009-1019.</w:t>
      </w:r>
    </w:p>
    <w:p w:rsidR="00FE5003" w:rsidRPr="00BE23A8"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BE23A8">
        <w:rPr>
          <w:rFonts w:ascii="Times New Roman" w:hAnsi="Times New Roman"/>
          <w:sz w:val="24"/>
          <w:szCs w:val="24"/>
        </w:rPr>
        <w:t xml:space="preserve">Bulut, H.A. (2016). </w:t>
      </w:r>
      <w:r w:rsidRPr="00BE23A8">
        <w:rPr>
          <w:rFonts w:ascii="Times New Roman" w:hAnsi="Times New Roman"/>
          <w:i/>
          <w:sz w:val="24"/>
          <w:szCs w:val="24"/>
        </w:rPr>
        <w:t>Elektronik Plastik Atık İçeren Polimer Betonların Mekanik Özelliklerinin İncelenmesi</w:t>
      </w:r>
      <w:r w:rsidRPr="00BE23A8">
        <w:rPr>
          <w:rFonts w:ascii="Times New Roman" w:hAnsi="Times New Roman"/>
          <w:sz w:val="24"/>
          <w:szCs w:val="24"/>
        </w:rPr>
        <w:t xml:space="preserve">. Yüksek Lisans Tezi, Atatürk Üniversitesi, Fen Bilimleri Enstitüsü, Erzurum. </w:t>
      </w:r>
    </w:p>
    <w:p w:rsidR="00FE5003" w:rsidRPr="00BE23A8" w:rsidRDefault="00FE5003" w:rsidP="00FE5003">
      <w:pPr>
        <w:suppressAutoHyphens/>
        <w:spacing w:line="360" w:lineRule="auto"/>
        <w:ind w:left="567" w:hanging="567"/>
        <w:jc w:val="both"/>
        <w:rPr>
          <w:lang w:val="en-US"/>
        </w:rPr>
      </w:pPr>
      <w:r w:rsidRPr="00BE23A8">
        <w:rPr>
          <w:lang w:val="en-US"/>
        </w:rPr>
        <w:t xml:space="preserve">Bulut, H. A. (2024). Examination of mechanical, permeability, and durability properties of sustainable lightweight concrete composites with natural perlite aggregate, Iranian Journal of Science and Technology, </w:t>
      </w:r>
      <w:r w:rsidRPr="00BE23A8">
        <w:rPr>
          <w:i/>
          <w:lang w:val="en-US"/>
        </w:rPr>
        <w:t>Transactions of Civil Engineering 48</w:t>
      </w:r>
      <w:r w:rsidR="00BE23A8" w:rsidRPr="00BE23A8">
        <w:rPr>
          <w:lang w:val="en-US"/>
        </w:rPr>
        <w:t>, 1329-1352.</w:t>
      </w:r>
    </w:p>
    <w:p w:rsidR="00FE5003" w:rsidRPr="00BE23A8" w:rsidRDefault="00FE5003" w:rsidP="00FE5003">
      <w:pPr>
        <w:spacing w:line="360" w:lineRule="auto"/>
        <w:ind w:left="567" w:hanging="567"/>
        <w:jc w:val="both"/>
        <w:rPr>
          <w:lang w:val="en-US"/>
        </w:rPr>
      </w:pPr>
      <w:r w:rsidRPr="00BE23A8">
        <w:rPr>
          <w:lang w:val="en-US"/>
        </w:rPr>
        <w:t xml:space="preserve">Byron, D., Heitman, A. P., Neves, J., Souza, P. P. D., &amp; Patricio, P. S. D. O. (2021). Evaluation of properties of polymer concrete based on epoxy resin and functionalized carbon nanotubes, </w:t>
      </w:r>
      <w:r w:rsidRPr="00BE23A8">
        <w:rPr>
          <w:i/>
          <w:lang w:val="en-US"/>
        </w:rPr>
        <w:t>Construction and Building Materials 309</w:t>
      </w:r>
      <w:r w:rsidR="00BE23A8" w:rsidRPr="00BE23A8">
        <w:rPr>
          <w:lang w:val="en-US"/>
        </w:rPr>
        <w:t>, 125155.</w:t>
      </w:r>
    </w:p>
    <w:p w:rsidR="00FE5003" w:rsidRPr="00BE23A8" w:rsidRDefault="00FE5003" w:rsidP="00FE5003">
      <w:pPr>
        <w:suppressAutoHyphens/>
        <w:spacing w:line="360" w:lineRule="auto"/>
        <w:ind w:left="567" w:hanging="567"/>
        <w:jc w:val="both"/>
        <w:rPr>
          <w:lang w:val="en-US"/>
        </w:rPr>
      </w:pPr>
      <w:r w:rsidRPr="00BE23A8">
        <w:rPr>
          <w:lang w:val="en-US"/>
        </w:rPr>
        <w:t xml:space="preserve">Cai, H., Yuan, B., Yang, F., Chen, L., Feng, W., &amp; Liang, Y. (2022). Dynamic three-point flexural performance of unsaturated polyester polymer concrete at different curing ages, </w:t>
      </w:r>
      <w:r w:rsidRPr="00BE23A8">
        <w:rPr>
          <w:i/>
          <w:lang w:val="en-US"/>
        </w:rPr>
        <w:t>Journal of Building Engineering 45</w:t>
      </w:r>
      <w:r w:rsidR="00BE23A8" w:rsidRPr="00BE23A8">
        <w:rPr>
          <w:lang w:val="en-US"/>
        </w:rPr>
        <w:t>, 103449.</w:t>
      </w:r>
    </w:p>
    <w:p w:rsidR="00FE5003" w:rsidRPr="00BE23A8" w:rsidRDefault="00FE5003" w:rsidP="00FE5003">
      <w:pPr>
        <w:spacing w:line="360" w:lineRule="auto"/>
        <w:ind w:left="567" w:hanging="567"/>
        <w:jc w:val="both"/>
      </w:pPr>
      <w:r w:rsidRPr="00BE23A8">
        <w:t xml:space="preserve">Calderón-Morales, B. R., García-Martínez, A., Pineda, P. &amp; García-Tenório, R. (2021). Valorization of phosphogypsum in cement-based materials: limits and potential in eco-efficient construction. </w:t>
      </w:r>
      <w:r w:rsidRPr="00BE23A8">
        <w:rPr>
          <w:i/>
        </w:rPr>
        <w:t>Journal Of Building Engineering</w:t>
      </w:r>
      <w:r w:rsidRPr="00BE23A8">
        <w:t xml:space="preserve">, </w:t>
      </w:r>
      <w:r w:rsidRPr="00BE23A8">
        <w:rPr>
          <w:i/>
        </w:rPr>
        <w:t>44</w:t>
      </w:r>
      <w:r w:rsidRPr="00BE23A8">
        <w:t>, 102506.</w:t>
      </w:r>
    </w:p>
    <w:p w:rsidR="00FE5003" w:rsidRPr="00BE23A8" w:rsidRDefault="00FE5003" w:rsidP="00FE5003">
      <w:pPr>
        <w:spacing w:line="360" w:lineRule="auto"/>
        <w:ind w:left="567" w:hanging="567"/>
        <w:jc w:val="both"/>
      </w:pPr>
      <w:r w:rsidRPr="00BE23A8">
        <w:t xml:space="preserve">Chen, C., Huang, R., Wu, J.K. &amp; Chen, C.H., (2006). Influence of soaking and polymerization conditions on the properties of polymer concrete. </w:t>
      </w:r>
      <w:r w:rsidRPr="00BE23A8">
        <w:rPr>
          <w:i/>
        </w:rPr>
        <w:t>Construction and Building Materials</w:t>
      </w:r>
      <w:r w:rsidRPr="00BE23A8">
        <w:t xml:space="preserve">, </w:t>
      </w:r>
      <w:r w:rsidRPr="00BE23A8">
        <w:rPr>
          <w:i/>
        </w:rPr>
        <w:t>20 (9),</w:t>
      </w:r>
      <w:r w:rsidRPr="00BE23A8">
        <w:t xml:space="preserve"> 706-712.</w:t>
      </w:r>
    </w:p>
    <w:p w:rsidR="00FE5003" w:rsidRPr="00BE23A8" w:rsidRDefault="00FE5003" w:rsidP="00FE5003">
      <w:pPr>
        <w:suppressAutoHyphens/>
        <w:spacing w:line="360" w:lineRule="auto"/>
        <w:ind w:left="567" w:hanging="567"/>
        <w:jc w:val="both"/>
      </w:pPr>
      <w:r w:rsidRPr="00BE23A8">
        <w:rPr>
          <w:lang w:val="en-US"/>
        </w:rPr>
        <w:t xml:space="preserve">Chen, D., Liu, F., Yang, F., Jing, L., Feng, W. vd. (2018). Dynamic compressive and splitting tensile response of unsaturated polyester polymer concrete material at different curing ages, </w:t>
      </w:r>
      <w:r w:rsidRPr="00BE23A8">
        <w:rPr>
          <w:i/>
          <w:lang w:val="en-US"/>
        </w:rPr>
        <w:t>Construction and Building Materials 177</w:t>
      </w:r>
      <w:r w:rsidR="00BE23A8" w:rsidRPr="00BE23A8">
        <w:rPr>
          <w:lang w:val="en-US"/>
        </w:rPr>
        <w:t>, 477-498.</w:t>
      </w:r>
    </w:p>
    <w:p w:rsidR="00FE5003" w:rsidRPr="00FE5003" w:rsidRDefault="00FE5003" w:rsidP="00FE5003">
      <w:pPr>
        <w:spacing w:line="360" w:lineRule="auto"/>
        <w:ind w:left="567" w:hanging="567"/>
        <w:jc w:val="both"/>
      </w:pPr>
      <w:r w:rsidRPr="00BE23A8">
        <w:t xml:space="preserve">Chihaoui, R., Khelafi, H., Senhadji, Y. &amp; Mouli, M. (2016). Potential Use of Natural Perlite Powder as a Pozzolanic Mineral Admixture in Portland Cement. </w:t>
      </w:r>
      <w:r w:rsidRPr="00BE23A8">
        <w:rPr>
          <w:i/>
        </w:rPr>
        <w:t>Journal of Adhesion Science and Tecnology</w:t>
      </w:r>
      <w:r w:rsidRPr="00BE23A8">
        <w:t>,</w:t>
      </w:r>
      <w:r w:rsidRPr="00BE23A8">
        <w:rPr>
          <w:i/>
        </w:rPr>
        <w:t xml:space="preserve"> 30</w:t>
      </w:r>
      <w:r w:rsidRPr="00BE23A8">
        <w:t>, 1930-1944.</w:t>
      </w:r>
    </w:p>
    <w:p w:rsidR="00FE5003" w:rsidRPr="00BE23A8" w:rsidRDefault="00FE5003" w:rsidP="00FE5003">
      <w:pPr>
        <w:spacing w:line="360" w:lineRule="auto"/>
        <w:ind w:left="567" w:hanging="567"/>
        <w:jc w:val="both"/>
      </w:pPr>
      <w:r w:rsidRPr="00BE23A8">
        <w:t xml:space="preserve">Cortes, F., Castillo, G. (2007). Comparison between the dynamical properties of polymer concrete and grey cast iron for machine tool applications, </w:t>
      </w:r>
      <w:r w:rsidRPr="00BE23A8">
        <w:rPr>
          <w:i/>
        </w:rPr>
        <w:t>Materials &amp; Design</w:t>
      </w:r>
      <w:r w:rsidRPr="00BE23A8">
        <w:t xml:space="preserve">,vol.28,no.5,pp. 1461 1466. </w:t>
      </w:r>
    </w:p>
    <w:p w:rsidR="00FE5003" w:rsidRPr="00FE5003" w:rsidRDefault="00FE5003" w:rsidP="00FE5003">
      <w:pPr>
        <w:spacing w:line="360" w:lineRule="auto"/>
        <w:ind w:left="567" w:hanging="567"/>
        <w:jc w:val="both"/>
        <w:rPr>
          <w:color w:val="000000"/>
        </w:rPr>
      </w:pPr>
      <w:r w:rsidRPr="00FE5003">
        <w:rPr>
          <w:color w:val="000000"/>
        </w:rPr>
        <w:t>Cowie, J. M. G. (2000). Polymers: chemistry and physics of modern materials.</w:t>
      </w:r>
      <w:r w:rsidRPr="00FE5003">
        <w:rPr>
          <w:color w:val="000000"/>
        </w:rPr>
        <w:br/>
      </w:r>
      <w:r w:rsidRPr="00FE5003">
        <w:rPr>
          <w:bCs/>
          <w:i/>
          <w:iCs/>
          <w:color w:val="000000"/>
        </w:rPr>
        <w:t>CRC press</w:t>
      </w:r>
      <w:r w:rsidRPr="00FE5003">
        <w:rPr>
          <w:color w:val="000000"/>
        </w:rPr>
        <w:t>, Scotland Uk, 1-487.</w:t>
      </w:r>
    </w:p>
    <w:p w:rsidR="00FE5003" w:rsidRPr="00FE5003" w:rsidRDefault="00FE5003" w:rsidP="00FE5003">
      <w:pPr>
        <w:spacing w:line="360" w:lineRule="auto"/>
        <w:ind w:left="567" w:hanging="567"/>
        <w:jc w:val="both"/>
      </w:pPr>
      <w:r w:rsidRPr="00FE5003">
        <w:t xml:space="preserve">Crawford, R. J. (2002). Plastics engineering (2nd ed.). </w:t>
      </w:r>
      <w:r w:rsidRPr="00FE5003">
        <w:rPr>
          <w:i/>
        </w:rPr>
        <w:t>Elsevier Science</w:t>
      </w:r>
      <w:r w:rsidRPr="00FE5003">
        <w:t>, Amsterdam, 1-352.</w:t>
      </w:r>
    </w:p>
    <w:p w:rsidR="00FE5003" w:rsidRPr="00FE5003" w:rsidRDefault="00B509A5" w:rsidP="00FE5003">
      <w:pPr>
        <w:spacing w:line="360" w:lineRule="auto"/>
        <w:ind w:left="567" w:hanging="567"/>
        <w:jc w:val="both"/>
        <w:rPr>
          <w:color w:val="000000"/>
        </w:rPr>
      </w:pPr>
      <w:r>
        <w:rPr>
          <w:color w:val="000000"/>
        </w:rPr>
        <w:lastRenderedPageBreak/>
        <w:t>Demirboğ</w:t>
      </w:r>
      <w:r w:rsidR="00FE5003" w:rsidRPr="00FE5003">
        <w:rPr>
          <w:color w:val="000000"/>
        </w:rPr>
        <w:t xml:space="preserve">a, R., Şahin, R., Bingöl, F. ve Gül, R. (1999). The usability of blast furnace slag in the </w:t>
      </w:r>
      <w:r w:rsidR="00FE5003" w:rsidRPr="00BE23A8">
        <w:rPr>
          <w:color w:val="000000"/>
        </w:rPr>
        <w:t xml:space="preserve">production of high strength concrete, </w:t>
      </w:r>
      <w:r w:rsidR="00FE5003" w:rsidRPr="00BE23A8">
        <w:rPr>
          <w:i/>
          <w:iCs/>
          <w:color w:val="000000"/>
        </w:rPr>
        <w:t>Proceedings of the Fifth International Symposium on Utilization of High Strength/High Performance Concrete</w:t>
      </w:r>
      <w:r w:rsidR="00BE23A8">
        <w:rPr>
          <w:color w:val="000000"/>
        </w:rPr>
        <w:t xml:space="preserve">, Norway, </w:t>
      </w:r>
      <w:r w:rsidR="00FE5003" w:rsidRPr="00BE23A8">
        <w:rPr>
          <w:color w:val="000000"/>
        </w:rPr>
        <w:t>1083-1091.</w:t>
      </w:r>
    </w:p>
    <w:p w:rsidR="00FE5003" w:rsidRPr="00FE5003" w:rsidRDefault="00FE5003" w:rsidP="00FE5003">
      <w:pPr>
        <w:spacing w:line="360" w:lineRule="auto"/>
        <w:ind w:left="567" w:hanging="567"/>
        <w:jc w:val="both"/>
      </w:pPr>
      <w:r w:rsidRPr="00FE5003">
        <w:t xml:space="preserve">Dikeou, J.T. &amp; Fowler, D.W. (1981). Polymer concrete uses, materials and properties. </w:t>
      </w:r>
      <w:r w:rsidRPr="00FE5003">
        <w:rPr>
          <w:i/>
        </w:rPr>
        <w:t>ACI Special Publication</w:t>
      </w:r>
      <w:r w:rsidRPr="00FE5003">
        <w:t xml:space="preserve">, </w:t>
      </w:r>
      <w:r w:rsidRPr="00486819">
        <w:rPr>
          <w:i/>
        </w:rPr>
        <w:t>89</w:t>
      </w:r>
      <w:r w:rsidRPr="00FE5003">
        <w:t>, 44-45.</w:t>
      </w:r>
    </w:p>
    <w:p w:rsidR="00FE5003" w:rsidRPr="00FE5003" w:rsidRDefault="00FE5003" w:rsidP="00FE5003">
      <w:pPr>
        <w:spacing w:line="360" w:lineRule="auto"/>
        <w:ind w:left="567" w:hanging="567"/>
        <w:jc w:val="both"/>
      </w:pPr>
      <w:r w:rsidRPr="00FE5003">
        <w:rPr>
          <w:color w:val="000000"/>
        </w:rPr>
        <w:t xml:space="preserve">Diyarbakır, A. (2024). </w:t>
      </w:r>
      <w:r w:rsidRPr="00FE5003">
        <w:rPr>
          <w:bCs/>
          <w:i/>
          <w:color w:val="000000"/>
        </w:rPr>
        <w:t>Polyester ve Vinilester Reçineli Farklı E-Atık Oranlarına Sahip Polimer Beton Kompozitlerinin Ekstrem Koşullar Altındaki Performansının İncelenmesi</w:t>
      </w:r>
      <w:r w:rsidRPr="00FE5003">
        <w:t>. Yüksek Lisans Tezi, Erzincan</w:t>
      </w:r>
      <w:r w:rsidR="00486819">
        <w:t xml:space="preserve"> Binali Yıldırım</w:t>
      </w:r>
      <w:r w:rsidRPr="00FE5003">
        <w:t xml:space="preserve"> Üniversitesi,  Fen Bilimleri Enstitüsü, Erzincan.</w:t>
      </w:r>
    </w:p>
    <w:p w:rsidR="00FE5003" w:rsidRPr="00FE5003" w:rsidRDefault="00FE5003" w:rsidP="00FE5003">
      <w:pPr>
        <w:spacing w:line="360" w:lineRule="auto"/>
        <w:ind w:left="567" w:hanging="567"/>
        <w:jc w:val="both"/>
      </w:pPr>
      <w:r w:rsidRPr="00FE5003">
        <w:t xml:space="preserve">Doğan, H. ve Şener, F. (2004). Hafif Yapı Malzemeleri (Perlit - Perlit - Ytong - Gazbeton) Kullanımının Yaygınlaştırılmasına Yönelik Sonuç ve Öneriler, </w:t>
      </w:r>
      <w:r w:rsidRPr="00FE5003">
        <w:rPr>
          <w:i/>
        </w:rPr>
        <w:t xml:space="preserve">M.T.A. Haber Bülteni, 1, </w:t>
      </w:r>
      <w:r w:rsidRPr="00FE5003">
        <w:t>51-53.</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Ensarioğlu, M. (2021). </w:t>
      </w:r>
      <w:r w:rsidRPr="00FE5003">
        <w:rPr>
          <w:rFonts w:ascii="Times New Roman" w:hAnsi="Times New Roman"/>
          <w:i/>
          <w:sz w:val="24"/>
          <w:szCs w:val="24"/>
        </w:rPr>
        <w:t>Genleştirilmiş Perlitin Nanometrik Ve Mikronize Farklı Tane Boyutuna Sahip Taneciklerle Aktivasyonunun İncelenmesi</w:t>
      </w:r>
      <w:r w:rsidRPr="00FE5003">
        <w:rPr>
          <w:rFonts w:ascii="Times New Roman" w:hAnsi="Times New Roman"/>
          <w:sz w:val="24"/>
          <w:szCs w:val="24"/>
        </w:rPr>
        <w:t xml:space="preserve">. Yüksek Lisans Tezi, Batman Üniversitesi, Lisansüstü Eğitim Enstitüsü, Batman. </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Erdem, T. K. (2005). </w:t>
      </w:r>
      <w:r w:rsidRPr="00FE5003">
        <w:rPr>
          <w:rFonts w:ascii="Times New Roman" w:hAnsi="Times New Roman"/>
          <w:i/>
          <w:sz w:val="24"/>
          <w:szCs w:val="24"/>
        </w:rPr>
        <w:t>Investigation on the Pozzolanic Property of Perlite for Use in Producing Blended Cements</w:t>
      </w:r>
      <w:r w:rsidRPr="00FE5003">
        <w:rPr>
          <w:rFonts w:ascii="Times New Roman" w:hAnsi="Times New Roman"/>
          <w:sz w:val="24"/>
          <w:szCs w:val="24"/>
        </w:rPr>
        <w:t xml:space="preserve">, Master of Science, The Graduate Scholl of Natural and Applied Sciences of Middle East Tecnical University, Civil Engineering, Ankara. </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Erdem, T. K., Meral, C., Tokyay, M. ve Erdoğan, T.Y. (2007). Use of Perlite as a Pozzolanic Addition in Producing Blended Cements. </w:t>
      </w:r>
      <w:r w:rsidRPr="00FE5003">
        <w:rPr>
          <w:rFonts w:ascii="Times New Roman" w:hAnsi="Times New Roman"/>
          <w:i/>
          <w:sz w:val="24"/>
          <w:szCs w:val="24"/>
        </w:rPr>
        <w:t>Cement and Concrete Composites</w:t>
      </w:r>
      <w:r w:rsidRPr="00FE5003">
        <w:rPr>
          <w:rFonts w:ascii="Times New Roman" w:hAnsi="Times New Roman"/>
          <w:sz w:val="24"/>
          <w:szCs w:val="24"/>
        </w:rPr>
        <w:t xml:space="preserve">, </w:t>
      </w:r>
      <w:r w:rsidRPr="00FE5003">
        <w:rPr>
          <w:rFonts w:ascii="Times New Roman" w:hAnsi="Times New Roman"/>
          <w:i/>
          <w:sz w:val="24"/>
          <w:szCs w:val="24"/>
        </w:rPr>
        <w:t>29</w:t>
      </w:r>
      <w:r w:rsidRPr="00FE5003">
        <w:rPr>
          <w:rFonts w:ascii="Times New Roman" w:hAnsi="Times New Roman"/>
          <w:sz w:val="24"/>
          <w:szCs w:val="24"/>
        </w:rPr>
        <w:t>, 13-21.</w:t>
      </w:r>
    </w:p>
    <w:p w:rsidR="00FE5003" w:rsidRPr="00FE5003" w:rsidRDefault="00FE5003" w:rsidP="00FE5003">
      <w:pPr>
        <w:spacing w:line="360" w:lineRule="auto"/>
        <w:ind w:left="567" w:hanging="567"/>
        <w:jc w:val="both"/>
      </w:pPr>
      <w:r w:rsidRPr="00FE5003">
        <w:t xml:space="preserve">Esmaeili, J., Andalibi, K. &amp; Gencel, O. (2021). Mechanical characteristics of experimental multi-scale steel fiber reinforced polymer concrete and optimization by Taguchi methods. </w:t>
      </w:r>
      <w:r w:rsidRPr="00FE5003">
        <w:rPr>
          <w:i/>
          <w:color w:val="000000" w:themeColor="text1"/>
        </w:rPr>
        <w:t>Construction and Building Materials</w:t>
      </w:r>
      <w:r w:rsidRPr="00FE5003">
        <w:rPr>
          <w:i/>
        </w:rPr>
        <w:t>,313</w:t>
      </w:r>
      <w:r w:rsidRPr="00FE5003">
        <w:t>,125500.</w:t>
      </w:r>
    </w:p>
    <w:p w:rsidR="00FE5003" w:rsidRPr="00FE5003" w:rsidRDefault="00FE5003" w:rsidP="00FE5003">
      <w:pPr>
        <w:spacing w:line="360" w:lineRule="auto"/>
        <w:ind w:left="567" w:hanging="567"/>
        <w:jc w:val="both"/>
      </w:pPr>
      <w:r w:rsidRPr="00FE5003">
        <w:rPr>
          <w:color w:val="000000"/>
        </w:rPr>
        <w:t>Farooq, M. &amp; Banthia, N. (2022). Strain-hardening fiber reinforced polymer</w:t>
      </w:r>
      <w:r w:rsidRPr="00FE5003">
        <w:rPr>
          <w:color w:val="000000"/>
        </w:rPr>
        <w:br/>
        <w:t xml:space="preserve">concrete with a low carbon footprint. </w:t>
      </w:r>
      <w:r w:rsidRPr="00FE5003">
        <w:rPr>
          <w:bCs/>
          <w:i/>
          <w:iCs/>
          <w:color w:val="000000"/>
        </w:rPr>
        <w:t>Construction And Building Materials</w:t>
      </w:r>
      <w:r w:rsidRPr="00FE5003">
        <w:rPr>
          <w:color w:val="000000"/>
        </w:rPr>
        <w:t xml:space="preserve">, </w:t>
      </w:r>
      <w:r w:rsidRPr="00FE5003">
        <w:rPr>
          <w:i/>
          <w:color w:val="000000"/>
        </w:rPr>
        <w:t>314</w:t>
      </w:r>
      <w:r w:rsidRPr="00FE5003">
        <w:rPr>
          <w:color w:val="000000"/>
        </w:rPr>
        <w:t>,</w:t>
      </w:r>
      <w:r w:rsidRPr="00FE5003">
        <w:rPr>
          <w:color w:val="000000"/>
        </w:rPr>
        <w:br/>
        <w:t>125705.</w:t>
      </w:r>
    </w:p>
    <w:p w:rsidR="00FE5003" w:rsidRPr="00486819" w:rsidRDefault="00FE5003" w:rsidP="00FE5003">
      <w:pPr>
        <w:spacing w:line="360" w:lineRule="auto"/>
        <w:ind w:left="567" w:hanging="567"/>
        <w:jc w:val="both"/>
        <w:rPr>
          <w:lang w:val="en-US"/>
        </w:rPr>
      </w:pPr>
      <w:r w:rsidRPr="00486819">
        <w:rPr>
          <w:lang w:val="en-US"/>
        </w:rPr>
        <w:t xml:space="preserve">Ferdous, W., Manalo, A., Wong, H. S., Abousnina, R., AlAjarmeh, O. S., vd. (2020). Optimal design for epoxy polymer concrete based on mechanical properties and durability aspects, </w:t>
      </w:r>
      <w:r w:rsidRPr="00486819">
        <w:rPr>
          <w:i/>
          <w:lang w:val="en-US"/>
        </w:rPr>
        <w:t>Construction and Building Materials 232</w:t>
      </w:r>
      <w:r w:rsidR="00486819" w:rsidRPr="00486819">
        <w:rPr>
          <w:lang w:val="en-US"/>
        </w:rPr>
        <w:t>, 117229.</w:t>
      </w:r>
    </w:p>
    <w:p w:rsidR="00FE5003" w:rsidRPr="00FE5003" w:rsidRDefault="00FE5003" w:rsidP="00FE5003">
      <w:pPr>
        <w:spacing w:line="360" w:lineRule="auto"/>
        <w:ind w:left="567" w:hanging="567"/>
        <w:jc w:val="both"/>
      </w:pPr>
      <w:r w:rsidRPr="00FE5003">
        <w:t xml:space="preserve">Fischer, J., Bradler, P. R., Schmidtbauer, D. Lang, R. W. &amp; Wan-Wendner, R. (2019). Long-term creep behavior of resin-based polymers in the construction industry. </w:t>
      </w:r>
      <w:r w:rsidRPr="00FE5003">
        <w:rPr>
          <w:i/>
        </w:rPr>
        <w:t>Materials Today Communications</w:t>
      </w:r>
      <w:r w:rsidRPr="00FE5003">
        <w:t xml:space="preserve">, </w:t>
      </w:r>
      <w:r w:rsidRPr="00FE5003">
        <w:rPr>
          <w:i/>
        </w:rPr>
        <w:t>18</w:t>
      </w:r>
      <w:r w:rsidRPr="00FE5003">
        <w:t>, 60-65.</w:t>
      </w:r>
    </w:p>
    <w:p w:rsidR="00FE5003" w:rsidRPr="00FE5003" w:rsidRDefault="00973D1D" w:rsidP="00FE5003">
      <w:pPr>
        <w:spacing w:line="360" w:lineRule="auto"/>
        <w:ind w:left="567" w:hanging="567"/>
        <w:jc w:val="both"/>
      </w:pPr>
      <w:r>
        <w:lastRenderedPageBreak/>
        <w:t>Fowler</w:t>
      </w:r>
      <w:r w:rsidR="00FE5003" w:rsidRPr="00486819">
        <w:t xml:space="preserve">, D.W. (1995). Applications of Polymer Concrete, Department of Civil Engineering, The University of Texas at Austin, USA,8th. </w:t>
      </w:r>
      <w:r w:rsidR="00FE5003" w:rsidRPr="00486819">
        <w:rPr>
          <w:i/>
        </w:rPr>
        <w:t>Congress ICPIC Oostende</w:t>
      </w:r>
      <w:r w:rsidR="00486819">
        <w:rPr>
          <w:i/>
        </w:rPr>
        <w:t xml:space="preserve"> </w:t>
      </w:r>
      <w:r w:rsidR="00FE5003" w:rsidRPr="00486819">
        <w:t>(Belgium),pp 13 July 3-5.</w:t>
      </w:r>
    </w:p>
    <w:p w:rsidR="00FE5003" w:rsidRPr="00FE5003" w:rsidRDefault="00FE5003" w:rsidP="00FE5003">
      <w:pPr>
        <w:spacing w:line="360" w:lineRule="auto"/>
        <w:ind w:left="567" w:hanging="567"/>
        <w:jc w:val="both"/>
      </w:pPr>
      <w:r w:rsidRPr="00FE5003">
        <w:t xml:space="preserve">Fowler, D.W. &amp; Whitney, D.W. (2012). Long. -Term. Perform. Polym. Concr. </w:t>
      </w:r>
      <w:r w:rsidRPr="00486819">
        <w:rPr>
          <w:i/>
        </w:rPr>
        <w:t>Bridge Decks</w:t>
      </w:r>
      <w:r w:rsidR="00486819">
        <w:t>.</w:t>
      </w:r>
    </w:p>
    <w:p w:rsidR="00FE5003" w:rsidRPr="00FE5003" w:rsidRDefault="00FE5003" w:rsidP="00FE5003">
      <w:pPr>
        <w:spacing w:line="360" w:lineRule="auto"/>
        <w:ind w:left="567" w:hanging="567"/>
        <w:jc w:val="both"/>
      </w:pPr>
      <w:r w:rsidRPr="00FE5003">
        <w:t xml:space="preserve">Fowler, D.W. (1999). Polymers in concrete: a vision for the 21st century. </w:t>
      </w:r>
      <w:r w:rsidRPr="00FE5003">
        <w:rPr>
          <w:i/>
        </w:rPr>
        <w:t>Cement and Concrete Composites, 21</w:t>
      </w:r>
      <w:r w:rsidRPr="00FE5003">
        <w:t>, 449-452.</w:t>
      </w:r>
    </w:p>
    <w:p w:rsidR="00FE5003" w:rsidRPr="00486819" w:rsidRDefault="00FE5003" w:rsidP="00FE5003">
      <w:pPr>
        <w:spacing w:line="360" w:lineRule="auto"/>
        <w:ind w:left="567" w:hanging="567"/>
        <w:jc w:val="both"/>
        <w:rPr>
          <w:lang w:val="en-US"/>
        </w:rPr>
      </w:pPr>
      <w:r w:rsidRPr="00486819">
        <w:rPr>
          <w:lang w:val="en-US"/>
        </w:rPr>
        <w:t xml:space="preserve">Galobardes, I., Cavalaro, S. H., Aguado, A., &amp; Garcia, T. (2014). Estimation of the modulus of elasticity for sprayed concrete, </w:t>
      </w:r>
      <w:r w:rsidRPr="00486819">
        <w:rPr>
          <w:i/>
          <w:lang w:val="en-US"/>
        </w:rPr>
        <w:t>Construction and Building Materials 53</w:t>
      </w:r>
      <w:r w:rsidR="00486819" w:rsidRPr="00486819">
        <w:rPr>
          <w:lang w:val="en-US"/>
        </w:rPr>
        <w:t>, 48-58.</w:t>
      </w:r>
    </w:p>
    <w:p w:rsidR="00FE5003" w:rsidRPr="00486819" w:rsidRDefault="00FE5003" w:rsidP="00FE5003">
      <w:pPr>
        <w:spacing w:line="360" w:lineRule="auto"/>
        <w:ind w:left="567" w:hanging="567"/>
        <w:jc w:val="both"/>
        <w:rPr>
          <w:lang w:val="en-US"/>
        </w:rPr>
      </w:pPr>
      <w:r w:rsidRPr="00486819">
        <w:rPr>
          <w:lang w:val="en-US"/>
        </w:rPr>
        <w:t xml:space="preserve">Gao, Y., Romero, P., Zhang, H., Huang, M., &amp; Lai, F. (2019). Unsaturated polyester resin concrete: A review, </w:t>
      </w:r>
      <w:r w:rsidRPr="00486819">
        <w:rPr>
          <w:i/>
          <w:lang w:val="en-US"/>
        </w:rPr>
        <w:t>Construction and Building Materials 228</w:t>
      </w:r>
      <w:r w:rsidR="00486819" w:rsidRPr="00486819">
        <w:rPr>
          <w:lang w:val="en-US"/>
        </w:rPr>
        <w:t>, 116709.</w:t>
      </w:r>
    </w:p>
    <w:p w:rsidR="00FE5003" w:rsidRPr="00486819" w:rsidRDefault="00FE5003" w:rsidP="00FE5003">
      <w:pPr>
        <w:suppressAutoHyphens/>
        <w:spacing w:line="360" w:lineRule="auto"/>
        <w:ind w:left="567" w:hanging="567"/>
        <w:jc w:val="both"/>
        <w:rPr>
          <w:lang w:val="en-US"/>
        </w:rPr>
      </w:pPr>
      <w:r w:rsidRPr="00486819">
        <w:rPr>
          <w:lang w:val="en-US"/>
        </w:rPr>
        <w:t xml:space="preserve">Gorninski, J. P., Molin, D. C. D., &amp; Kazmierczak, C.S. (2004). Study of the modulus of elasticity of polymer concrete compounds and comparative assessment of polymer concrete and portland cement concrete, </w:t>
      </w:r>
      <w:r w:rsidRPr="00486819">
        <w:rPr>
          <w:i/>
          <w:lang w:val="en-US"/>
        </w:rPr>
        <w:t>Cement and Concrete Research 34</w:t>
      </w:r>
      <w:r w:rsidR="00486819" w:rsidRPr="00486819">
        <w:rPr>
          <w:lang w:val="en-US"/>
        </w:rPr>
        <w:t xml:space="preserve"> (11), 2091-2095.</w:t>
      </w:r>
    </w:p>
    <w:p w:rsidR="00FE5003" w:rsidRPr="00486819" w:rsidRDefault="00FE5003" w:rsidP="00FE5003">
      <w:pPr>
        <w:suppressAutoHyphens/>
        <w:spacing w:line="360" w:lineRule="auto"/>
        <w:ind w:left="567" w:hanging="567"/>
        <w:jc w:val="both"/>
        <w:rPr>
          <w:lang w:val="en-US"/>
        </w:rPr>
      </w:pPr>
      <w:r w:rsidRPr="00486819">
        <w:rPr>
          <w:lang w:val="en-US"/>
        </w:rPr>
        <w:t xml:space="preserve">Gorninski, J. P., Molin, D. C. D., &amp; Kazmierczak, C. S. (2007). Comparative assessment of isophtalic and orthophtalic polyester polymer concrete: Different costs, similar mechanical properties and durability, </w:t>
      </w:r>
      <w:r w:rsidRPr="00486819">
        <w:rPr>
          <w:i/>
          <w:lang w:val="en-US"/>
        </w:rPr>
        <w:t>Construction and Building Materials 21</w:t>
      </w:r>
      <w:r w:rsidR="00486819" w:rsidRPr="00486819">
        <w:rPr>
          <w:lang w:val="en-US"/>
        </w:rPr>
        <w:t xml:space="preserve"> (3), 546-555.</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Gökbaşi, F. (2021). </w:t>
      </w:r>
      <w:r w:rsidRPr="00FE5003">
        <w:rPr>
          <w:rFonts w:ascii="Times New Roman" w:hAnsi="Times New Roman"/>
          <w:i/>
          <w:sz w:val="24"/>
          <w:szCs w:val="24"/>
        </w:rPr>
        <w:t>Çelik Lifli Polimer Betonların Mekanik Davranışı Üzerine Geri Dönüştürülmüş Araç Lastiği Parçacıkları Ve Liflerinin Birleşik Etkisi</w:t>
      </w:r>
      <w:r w:rsidRPr="00FE5003">
        <w:rPr>
          <w:rFonts w:ascii="Times New Roman" w:hAnsi="Times New Roman"/>
          <w:sz w:val="24"/>
          <w:szCs w:val="24"/>
        </w:rPr>
        <w:t>. Yüksek Lisans Tezi, Atatürk Üniversitesi, Fen Bilimleri Enstitüsü, Erzurum</w:t>
      </w:r>
      <w:r w:rsidR="00486819">
        <w:rPr>
          <w:rFonts w:ascii="Times New Roman" w:hAnsi="Times New Roman"/>
          <w:sz w:val="24"/>
          <w:szCs w:val="24"/>
        </w:rPr>
        <w:t>.</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Gökçe, H. S., Durmuş, G. ve Şimşek, O. (2010). Alternatif Karışım Oranlarında Üretilen Doğal Perlit Agregalı Hafif Betonların Özelliklerine Su/Çimento Oranının Etkisi. </w:t>
      </w:r>
      <w:r w:rsidRPr="00FE5003">
        <w:rPr>
          <w:rFonts w:ascii="Times New Roman" w:hAnsi="Times New Roman"/>
          <w:i/>
          <w:sz w:val="24"/>
          <w:szCs w:val="24"/>
        </w:rPr>
        <w:t>Politeknik Dergisi</w:t>
      </w:r>
      <w:r w:rsidRPr="00FE5003">
        <w:rPr>
          <w:rFonts w:ascii="Times New Roman" w:hAnsi="Times New Roman"/>
          <w:sz w:val="24"/>
          <w:szCs w:val="24"/>
        </w:rPr>
        <w:t xml:space="preserve">, </w:t>
      </w:r>
      <w:r w:rsidRPr="00FE5003">
        <w:rPr>
          <w:rFonts w:ascii="Times New Roman" w:hAnsi="Times New Roman"/>
          <w:i/>
          <w:sz w:val="24"/>
          <w:szCs w:val="24"/>
        </w:rPr>
        <w:t>13(1)</w:t>
      </w:r>
      <w:r w:rsidRPr="00FE5003">
        <w:rPr>
          <w:rFonts w:ascii="Times New Roman" w:hAnsi="Times New Roman"/>
          <w:sz w:val="24"/>
          <w:szCs w:val="24"/>
        </w:rPr>
        <w:t>, 55-63.</w:t>
      </w:r>
    </w:p>
    <w:p w:rsidR="00FE5003" w:rsidRPr="00486819" w:rsidRDefault="00FE5003" w:rsidP="00FE5003">
      <w:pPr>
        <w:suppressAutoHyphens/>
        <w:spacing w:line="360" w:lineRule="auto"/>
        <w:ind w:left="567" w:hanging="567"/>
        <w:jc w:val="both"/>
        <w:rPr>
          <w:lang w:val="en-US"/>
        </w:rPr>
      </w:pPr>
      <w:r w:rsidRPr="00486819">
        <w:rPr>
          <w:lang w:val="en-US"/>
        </w:rPr>
        <w:t xml:space="preserve">Grzeszczyk, S., &amp; Janus, G. (2021). Lightweight reactive powder concrete containing expanded perlite, </w:t>
      </w:r>
      <w:r w:rsidRPr="00486819">
        <w:rPr>
          <w:i/>
          <w:lang w:val="en-US"/>
        </w:rPr>
        <w:t xml:space="preserve">Materials 14 </w:t>
      </w:r>
      <w:r w:rsidR="00486819" w:rsidRPr="00486819">
        <w:rPr>
          <w:lang w:val="en-US"/>
        </w:rPr>
        <w:t>(12), 3341.</w:t>
      </w:r>
    </w:p>
    <w:p w:rsidR="00FE5003" w:rsidRPr="00486819" w:rsidRDefault="00FE5003" w:rsidP="00FE5003">
      <w:pPr>
        <w:spacing w:line="360" w:lineRule="auto"/>
        <w:ind w:left="567" w:hanging="567"/>
        <w:jc w:val="both"/>
        <w:rPr>
          <w:lang w:val="en-US"/>
        </w:rPr>
      </w:pPr>
      <w:r w:rsidRPr="00486819">
        <w:rPr>
          <w:lang w:val="en-US"/>
        </w:rPr>
        <w:t xml:space="preserve">Gupta, T., Chaudhary, S., &amp; Sharma, R. K. (2016). Mechanical and durability properties of waste rubber fiber concrete with and without silica fume, </w:t>
      </w:r>
      <w:r w:rsidRPr="00486819">
        <w:rPr>
          <w:i/>
          <w:lang w:val="en-US"/>
        </w:rPr>
        <w:t>Journal of Cleaner Production 112</w:t>
      </w:r>
      <w:r w:rsidRPr="00486819">
        <w:rPr>
          <w:lang w:val="en-US"/>
        </w:rPr>
        <w:t xml:space="preserve"> (Part 1), 702-7</w:t>
      </w:r>
      <w:r w:rsidR="00486819" w:rsidRPr="00486819">
        <w:rPr>
          <w:lang w:val="en-US"/>
        </w:rPr>
        <w:t>11.</w:t>
      </w:r>
    </w:p>
    <w:p w:rsidR="00FE5003" w:rsidRPr="00FE5003" w:rsidRDefault="00FE5003" w:rsidP="00FE5003">
      <w:pPr>
        <w:spacing w:line="360" w:lineRule="auto"/>
        <w:ind w:left="567" w:hanging="567"/>
        <w:jc w:val="both"/>
      </w:pPr>
      <w:r w:rsidRPr="00FE5003">
        <w:t xml:space="preserve">Gunasekaran, M. (2000). Polymerconcrete: a versatile, low-cost mate rial for Asianelectrical infrastructure systems. </w:t>
      </w:r>
      <w:r w:rsidRPr="00FE5003">
        <w:rPr>
          <w:i/>
        </w:rPr>
        <w:t>in Proceedings of the IEEE International Symposium on Electrical Insulation</w:t>
      </w:r>
      <w:r w:rsidRPr="00FE5003">
        <w:t>, pp. 356–361, April.</w:t>
      </w:r>
    </w:p>
    <w:p w:rsidR="00FE5003" w:rsidRPr="00FE5003" w:rsidRDefault="00FE5003" w:rsidP="00FE5003">
      <w:pPr>
        <w:spacing w:line="360" w:lineRule="auto"/>
        <w:ind w:left="567" w:hanging="567"/>
        <w:jc w:val="both"/>
        <w:rPr>
          <w:color w:val="000000"/>
        </w:rPr>
      </w:pPr>
      <w:r w:rsidRPr="00486819">
        <w:rPr>
          <w:color w:val="000000"/>
        </w:rPr>
        <w:t>Gunning, D.F., Eng, P., McNeal &amp; Associates Consultants Ltd., (1994). Perlite Market Study for British Columbia.</w:t>
      </w:r>
    </w:p>
    <w:p w:rsidR="00FE5003" w:rsidRPr="00AC202D" w:rsidRDefault="00FE5003" w:rsidP="00FE5003">
      <w:pPr>
        <w:spacing w:line="360" w:lineRule="auto"/>
        <w:ind w:left="567" w:hanging="567"/>
        <w:jc w:val="both"/>
        <w:rPr>
          <w:lang w:val="en-US"/>
        </w:rPr>
      </w:pPr>
      <w:r w:rsidRPr="00AC202D">
        <w:rPr>
          <w:lang w:val="en-US"/>
        </w:rPr>
        <w:lastRenderedPageBreak/>
        <w:t xml:space="preserve">Guo, C., Pei, L., Guan, H., Chu, X., Wang, H., vd. (2023). Experimental study on interfacial damage mechanisms of polymer-concrete composite structure, </w:t>
      </w:r>
      <w:r w:rsidRPr="00AC202D">
        <w:rPr>
          <w:i/>
          <w:lang w:val="en-US"/>
        </w:rPr>
        <w:t>Journal of Building Engineering 75</w:t>
      </w:r>
      <w:r w:rsidR="00486819" w:rsidRPr="00AC202D">
        <w:rPr>
          <w:lang w:val="en-US"/>
        </w:rPr>
        <w:t>, 106968.</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Güzelküçük, S. (2020). </w:t>
      </w:r>
      <w:r w:rsidRPr="00FE5003">
        <w:rPr>
          <w:rFonts w:ascii="Times New Roman" w:hAnsi="Times New Roman"/>
          <w:i/>
          <w:sz w:val="24"/>
          <w:szCs w:val="24"/>
        </w:rPr>
        <w:t>Isı Yalıtım Kabiliyetine Sahip Perlit Esaslı Geopolimer Bağlayıcılı Harçların Geliştirilmesi</w:t>
      </w:r>
      <w:r w:rsidRPr="00FE5003">
        <w:rPr>
          <w:rFonts w:ascii="Times New Roman" w:hAnsi="Times New Roman"/>
          <w:sz w:val="24"/>
          <w:szCs w:val="24"/>
        </w:rPr>
        <w:t>. Doktora Tezi, Kırıkkale Üniversitesi, Fen Bilimleri Enstitüsü, Kırıkkale.</w:t>
      </w:r>
    </w:p>
    <w:p w:rsidR="00FE5003" w:rsidRPr="00486819" w:rsidRDefault="00FE5003" w:rsidP="00FE5003">
      <w:pPr>
        <w:suppressAutoHyphens/>
        <w:spacing w:line="360" w:lineRule="auto"/>
        <w:ind w:left="567" w:hanging="567"/>
        <w:jc w:val="both"/>
      </w:pPr>
      <w:r w:rsidRPr="00486819">
        <w:rPr>
          <w:lang w:val="en-US"/>
        </w:rPr>
        <w:t xml:space="preserve">Haddadian, A., Alengaram, U. J., Ayough, P., Mo, K. H., &amp; Alnahhal, A. M. (2023). Inherent characteristics of agro and industrial By-Products based lightweight concrete – A comprehensive review, </w:t>
      </w:r>
      <w:r w:rsidRPr="00486819">
        <w:rPr>
          <w:i/>
          <w:lang w:val="en-US"/>
        </w:rPr>
        <w:t>Construction and Building Materials 397</w:t>
      </w:r>
      <w:r w:rsidR="00486819" w:rsidRPr="00486819">
        <w:rPr>
          <w:lang w:val="en-US"/>
        </w:rPr>
        <w:t>, 132298.</w:t>
      </w:r>
    </w:p>
    <w:p w:rsidR="00FE5003" w:rsidRPr="00486819" w:rsidRDefault="00FE5003" w:rsidP="00FE5003">
      <w:pPr>
        <w:suppressAutoHyphens/>
        <w:spacing w:line="360" w:lineRule="auto"/>
        <w:ind w:left="567" w:hanging="567"/>
        <w:jc w:val="both"/>
        <w:rPr>
          <w:lang w:val="en-US"/>
        </w:rPr>
      </w:pPr>
      <w:r w:rsidRPr="00486819">
        <w:rPr>
          <w:lang w:val="en-US"/>
        </w:rPr>
        <w:t>Haddad, H. ve Kobaisi, M. A. (2012). Optimization of the polymer concrete used for manufacturing bases for precision tool machines</w:t>
      </w:r>
      <w:r w:rsidRPr="00486819">
        <w:rPr>
          <w:i/>
          <w:lang w:val="en-US"/>
        </w:rPr>
        <w:t>, Composites Part B: Engineering 43</w:t>
      </w:r>
      <w:r w:rsidR="00486819" w:rsidRPr="00486819">
        <w:rPr>
          <w:lang w:val="en-US"/>
        </w:rPr>
        <w:t xml:space="preserve"> (8), 3061-3068.</w:t>
      </w:r>
    </w:p>
    <w:p w:rsidR="00FE5003" w:rsidRPr="00FE5003" w:rsidRDefault="00FE5003" w:rsidP="00FE5003">
      <w:pPr>
        <w:suppressAutoHyphens/>
        <w:spacing w:line="360" w:lineRule="auto"/>
        <w:ind w:left="567" w:hanging="567"/>
        <w:jc w:val="both"/>
        <w:rPr>
          <w:lang w:val="en-US"/>
        </w:rPr>
      </w:pPr>
      <w:r w:rsidRPr="00486819">
        <w:rPr>
          <w:lang w:val="en-US"/>
        </w:rPr>
        <w:t xml:space="preserve">Hameed, A. M., &amp; Hamza, M. T. (2019). Characteristics of polymer concrete produced from wasted construction materials, </w:t>
      </w:r>
      <w:r w:rsidRPr="00486819">
        <w:rPr>
          <w:i/>
          <w:lang w:val="en-US"/>
        </w:rPr>
        <w:t>Energy Procedia 157</w:t>
      </w:r>
      <w:r w:rsidR="00486819" w:rsidRPr="00486819">
        <w:rPr>
          <w:lang w:val="en-US"/>
        </w:rPr>
        <w:t>, 43-50.</w:t>
      </w:r>
    </w:p>
    <w:p w:rsidR="00FE5003" w:rsidRPr="00FE5003" w:rsidRDefault="00FE5003" w:rsidP="00FE5003">
      <w:pPr>
        <w:suppressAutoHyphens/>
        <w:spacing w:line="360" w:lineRule="auto"/>
        <w:ind w:left="567" w:hanging="567"/>
        <w:jc w:val="both"/>
        <w:rPr>
          <w:color w:val="000000"/>
        </w:rPr>
      </w:pPr>
      <w:r w:rsidRPr="00FE5003">
        <w:rPr>
          <w:color w:val="000000"/>
        </w:rPr>
        <w:t>Hammodat, W. W. (2021).  Investigate road performance using polymer modified</w:t>
      </w:r>
      <w:r w:rsidRPr="00FE5003">
        <w:rPr>
          <w:color w:val="000000"/>
        </w:rPr>
        <w:br/>
        <w:t xml:space="preserve">concrete. </w:t>
      </w:r>
      <w:r w:rsidRPr="00FE5003">
        <w:rPr>
          <w:i/>
          <w:color w:val="000000"/>
        </w:rPr>
        <w:t>Mater. Today Proc. 42</w:t>
      </w:r>
      <w:r w:rsidRPr="00FE5003">
        <w:rPr>
          <w:color w:val="000000"/>
        </w:rPr>
        <w:t>, 2089–2094.</w:t>
      </w:r>
    </w:p>
    <w:p w:rsidR="00FE5003" w:rsidRPr="00FE5003" w:rsidRDefault="00FE5003" w:rsidP="00FE5003">
      <w:pPr>
        <w:spacing w:line="360" w:lineRule="auto"/>
        <w:ind w:left="567" w:hanging="567"/>
        <w:jc w:val="both"/>
        <w:rPr>
          <w:color w:val="000000"/>
        </w:rPr>
      </w:pPr>
      <w:r w:rsidRPr="00FE5003">
        <w:rPr>
          <w:color w:val="000000"/>
        </w:rPr>
        <w:t>Hashemi, M. J. &amp; Jamshidi, M. (2015). Flexural behavior of polyester polymer</w:t>
      </w:r>
      <w:r w:rsidRPr="00FE5003">
        <w:rPr>
          <w:color w:val="000000"/>
        </w:rPr>
        <w:br/>
        <w:t xml:space="preserve">concrete subjected to different chemicals. </w:t>
      </w:r>
      <w:r w:rsidRPr="00FE5003">
        <w:rPr>
          <w:bCs/>
          <w:i/>
          <w:iCs/>
          <w:color w:val="000000"/>
        </w:rPr>
        <w:t>International Journal Of Engineering</w:t>
      </w:r>
      <w:r w:rsidRPr="00FE5003">
        <w:rPr>
          <w:color w:val="000000"/>
        </w:rPr>
        <w:t xml:space="preserve">, </w:t>
      </w:r>
      <w:r w:rsidRPr="00FE5003">
        <w:rPr>
          <w:i/>
          <w:color w:val="000000"/>
        </w:rPr>
        <w:t>28(7),</w:t>
      </w:r>
      <w:r w:rsidRPr="00FE5003">
        <w:rPr>
          <w:color w:val="000000"/>
        </w:rPr>
        <w:br/>
        <w:t>978-983.</w:t>
      </w:r>
    </w:p>
    <w:p w:rsidR="00FE5003" w:rsidRPr="00486819" w:rsidRDefault="00D04F26" w:rsidP="00FE5003">
      <w:pPr>
        <w:spacing w:line="360" w:lineRule="auto"/>
        <w:ind w:left="567" w:hanging="567"/>
        <w:jc w:val="both"/>
        <w:rPr>
          <w:lang w:val="en-US"/>
        </w:rPr>
      </w:pPr>
      <w:r>
        <w:rPr>
          <w:lang w:val="en-US"/>
        </w:rPr>
        <w:t xml:space="preserve">Hashemi, M. J., </w:t>
      </w:r>
      <w:r w:rsidR="00FE5003" w:rsidRPr="00486819">
        <w:rPr>
          <w:lang w:val="en-US"/>
        </w:rPr>
        <w:t xml:space="preserve">Jamshidi, M., &amp; Aghdam, J. H. (2018). Investigating fracture mechanics and flexural properties of unsaturated polyester polymer concrete (UP-PC), </w:t>
      </w:r>
      <w:r w:rsidR="00FE5003" w:rsidRPr="00486819">
        <w:rPr>
          <w:i/>
          <w:lang w:val="en-US"/>
        </w:rPr>
        <w:t>Construction and Building Materials 163</w:t>
      </w:r>
      <w:r w:rsidR="00486819" w:rsidRPr="00486819">
        <w:rPr>
          <w:lang w:val="en-US"/>
        </w:rPr>
        <w:t>, 767-775.</w:t>
      </w:r>
    </w:p>
    <w:p w:rsidR="00FE5003" w:rsidRPr="00486819" w:rsidRDefault="00FE5003" w:rsidP="00FE5003">
      <w:pPr>
        <w:spacing w:line="360" w:lineRule="auto"/>
        <w:ind w:left="567" w:hanging="567"/>
        <w:jc w:val="both"/>
        <w:rPr>
          <w:lang w:val="en-US"/>
        </w:rPr>
      </w:pPr>
      <w:r w:rsidRPr="00486819">
        <w:rPr>
          <w:lang w:val="en-US"/>
        </w:rPr>
        <w:t xml:space="preserve">Heidarnezhad, F., Jafari, K., &amp; Ozbakkaloglu, T. (2020). Effect of polymer content and temperature on mechanical properties of lightweight polymer concrete, </w:t>
      </w:r>
      <w:r w:rsidRPr="00486819">
        <w:rPr>
          <w:i/>
          <w:lang w:val="en-US"/>
        </w:rPr>
        <w:t>Construction and Building Materials 260</w:t>
      </w:r>
      <w:r w:rsidR="00486819" w:rsidRPr="00486819">
        <w:rPr>
          <w:lang w:val="en-US"/>
        </w:rPr>
        <w:t>, 119853.</w:t>
      </w:r>
    </w:p>
    <w:p w:rsidR="00FE5003" w:rsidRPr="00486819" w:rsidRDefault="00FE5003" w:rsidP="00FE5003">
      <w:pPr>
        <w:spacing w:line="360" w:lineRule="auto"/>
        <w:ind w:left="567" w:hanging="567"/>
        <w:jc w:val="both"/>
        <w:rPr>
          <w:lang w:val="en-US"/>
        </w:rPr>
      </w:pPr>
      <w:r w:rsidRPr="00486819">
        <w:rPr>
          <w:color w:val="000000"/>
        </w:rPr>
        <w:t>Hillmyer, M. A. (2014). Introduction to polymer science and chemistry: A</w:t>
      </w:r>
      <w:r w:rsidRPr="00486819">
        <w:rPr>
          <w:color w:val="000000"/>
        </w:rPr>
        <w:br/>
        <w:t>problem-solving approach</w:t>
      </w:r>
      <w:r w:rsidRPr="00486819">
        <w:rPr>
          <w:i/>
          <w:color w:val="000000"/>
        </w:rPr>
        <w:t xml:space="preserve">. </w:t>
      </w:r>
      <w:r w:rsidRPr="00486819">
        <w:rPr>
          <w:bCs/>
          <w:i/>
          <w:iCs/>
          <w:color w:val="000000"/>
        </w:rPr>
        <w:t>CRC press</w:t>
      </w:r>
      <w:r w:rsidRPr="00486819">
        <w:rPr>
          <w:color w:val="000000"/>
        </w:rPr>
        <w:t>, London, 1-722</w:t>
      </w:r>
    </w:p>
    <w:p w:rsidR="00FE5003" w:rsidRPr="00FE5003" w:rsidRDefault="00FE5003" w:rsidP="00FE5003">
      <w:pPr>
        <w:suppressAutoHyphens/>
        <w:spacing w:line="360" w:lineRule="auto"/>
        <w:ind w:left="567" w:hanging="567"/>
        <w:jc w:val="both"/>
        <w:rPr>
          <w:lang w:val="en-US"/>
        </w:rPr>
      </w:pPr>
      <w:r w:rsidRPr="00486819">
        <w:rPr>
          <w:lang w:val="en-US"/>
        </w:rPr>
        <w:t xml:space="preserve">Holthausen, R. S. ve Raupach, M. (2015). Sprayed polymer concrete for the rehabilitation of sewage systems, </w:t>
      </w:r>
      <w:r w:rsidRPr="00486819">
        <w:rPr>
          <w:i/>
          <w:lang w:val="en-US"/>
        </w:rPr>
        <w:t>Advanced Materials Research 1129</w:t>
      </w:r>
      <w:r w:rsidR="00486819" w:rsidRPr="00486819">
        <w:rPr>
          <w:lang w:val="en-US"/>
        </w:rPr>
        <w:t>, 460-467.</w:t>
      </w:r>
    </w:p>
    <w:p w:rsidR="00FE5003" w:rsidRPr="00FE5003" w:rsidRDefault="00FE5003" w:rsidP="00FE5003">
      <w:pPr>
        <w:suppressAutoHyphens/>
        <w:spacing w:line="360" w:lineRule="auto"/>
        <w:ind w:left="567" w:hanging="567"/>
        <w:jc w:val="both"/>
      </w:pPr>
      <w:r w:rsidRPr="00FE5003">
        <w:t xml:space="preserve">Hong, S. (2017). Influence of curing conditions on the strength properties of polysulfide polymer concrete. </w:t>
      </w:r>
      <w:r w:rsidRPr="00FE5003">
        <w:rPr>
          <w:i/>
        </w:rPr>
        <w:t>Appl. Sci. 7 (8),</w:t>
      </w:r>
      <w:r w:rsidRPr="00FE5003">
        <w:t xml:space="preserve">  833. </w:t>
      </w:r>
    </w:p>
    <w:p w:rsidR="00FE5003" w:rsidRPr="00FE5003" w:rsidRDefault="00FE5003" w:rsidP="00FE5003">
      <w:pPr>
        <w:suppressAutoHyphens/>
        <w:spacing w:line="360" w:lineRule="auto"/>
        <w:ind w:left="567" w:hanging="567"/>
        <w:jc w:val="both"/>
      </w:pPr>
      <w:r w:rsidRPr="00FE5003">
        <w:t xml:space="preserve">Hossain, K. M. A. (2003). Blended Cement Using Volcanic Ash and Pumice. </w:t>
      </w:r>
      <w:r w:rsidRPr="00FE5003">
        <w:rPr>
          <w:i/>
        </w:rPr>
        <w:t>Cement and Conrete Research</w:t>
      </w:r>
      <w:r w:rsidRPr="00FE5003">
        <w:t xml:space="preserve">, </w:t>
      </w:r>
      <w:r w:rsidRPr="00FE5003">
        <w:rPr>
          <w:i/>
        </w:rPr>
        <w:t>33</w:t>
      </w:r>
      <w:r w:rsidRPr="00FE5003">
        <w:t>, 1601-1605.</w:t>
      </w:r>
    </w:p>
    <w:p w:rsidR="00FE5003" w:rsidRPr="00FE5003" w:rsidRDefault="00FE5003" w:rsidP="00FE5003">
      <w:pPr>
        <w:spacing w:line="360" w:lineRule="auto"/>
        <w:ind w:left="567" w:hanging="567"/>
        <w:jc w:val="both"/>
      </w:pPr>
      <w:r w:rsidRPr="00FE5003">
        <w:lastRenderedPageBreak/>
        <w:t xml:space="preserve">Hyun, S.-H. &amp; Yeon, J.H. (2012). Strength development characteristics of UP-MMA based polymer concrete with different curing temperature. </w:t>
      </w:r>
      <w:r w:rsidRPr="00FE5003">
        <w:rPr>
          <w:i/>
        </w:rPr>
        <w:t>Constr. Build. Mater</w:t>
      </w:r>
      <w:r w:rsidRPr="00FE5003">
        <w:t xml:space="preserve">. </w:t>
      </w:r>
      <w:r w:rsidRPr="00FE5003">
        <w:rPr>
          <w:i/>
        </w:rPr>
        <w:t>37,</w:t>
      </w:r>
      <w:r w:rsidRPr="00FE5003">
        <w:t xml:space="preserve"> 387–397.</w:t>
      </w:r>
    </w:p>
    <w:p w:rsidR="00FE5003" w:rsidRPr="00486819" w:rsidRDefault="00FE5003" w:rsidP="00FE5003">
      <w:pPr>
        <w:suppressAutoHyphens/>
        <w:spacing w:line="360" w:lineRule="auto"/>
        <w:ind w:left="567" w:hanging="567"/>
        <w:jc w:val="both"/>
        <w:rPr>
          <w:lang w:val="en-US"/>
        </w:rPr>
      </w:pPr>
      <w:r w:rsidRPr="00486819">
        <w:rPr>
          <w:lang w:val="en-US"/>
        </w:rPr>
        <w:t xml:space="preserve">Islam, A. B. M. S., Walid, Al-Kutti, A., Nasir, M., Kazmi, Z. A., &amp; Sodangi, M. (2022).  Potential use of local waste scoria as an aggregate and SWOT analysis for constructing structural lightweight concrete, </w:t>
      </w:r>
      <w:r w:rsidRPr="00486819">
        <w:rPr>
          <w:i/>
          <w:lang w:val="en-US"/>
        </w:rPr>
        <w:t>Advances in Materials Research 11</w:t>
      </w:r>
      <w:r w:rsidR="00486819" w:rsidRPr="00486819">
        <w:rPr>
          <w:lang w:val="en-US"/>
        </w:rPr>
        <w:t xml:space="preserve"> (2), 147-164.</w:t>
      </w:r>
    </w:p>
    <w:p w:rsidR="00FE5003" w:rsidRPr="00FE5003" w:rsidRDefault="00FE5003" w:rsidP="00FE5003">
      <w:pPr>
        <w:spacing w:line="360" w:lineRule="auto"/>
        <w:ind w:left="567" w:hanging="567"/>
        <w:jc w:val="both"/>
        <w:rPr>
          <w:lang w:val="en-US"/>
        </w:rPr>
      </w:pPr>
      <w:r w:rsidRPr="00486819">
        <w:rPr>
          <w:lang w:val="en-US"/>
        </w:rPr>
        <w:t>IS 13311. (1992). Part 1, Non-destructive testing of concrete: Methods of test-ultrasonic pulse velocity. Indian Standard.</w:t>
      </w:r>
    </w:p>
    <w:p w:rsidR="00FE5003" w:rsidRPr="00486819" w:rsidRDefault="00FE5003" w:rsidP="00FE5003">
      <w:pPr>
        <w:spacing w:line="360" w:lineRule="auto"/>
        <w:ind w:left="567" w:hanging="567"/>
        <w:jc w:val="both"/>
        <w:rPr>
          <w:lang w:val="en-US"/>
        </w:rPr>
      </w:pPr>
      <w:r w:rsidRPr="00486819">
        <w:rPr>
          <w:lang w:val="en-US"/>
        </w:rPr>
        <w:t xml:space="preserve">Jafari, K., Tabatabaeian, M., Joshaghani, A. &amp; Ozbakkaloglu, T. (2018). Optimizing the mixture design of polymer concrete: An experimental investigation, </w:t>
      </w:r>
      <w:r w:rsidRPr="00486819">
        <w:rPr>
          <w:i/>
          <w:lang w:val="en-US"/>
        </w:rPr>
        <w:t>Construction and Building Materials 167</w:t>
      </w:r>
      <w:r w:rsidR="00486819" w:rsidRPr="00486819">
        <w:rPr>
          <w:lang w:val="en-US"/>
        </w:rPr>
        <w:t>, 185-196.</w:t>
      </w:r>
    </w:p>
    <w:p w:rsidR="00FE5003" w:rsidRPr="00486819" w:rsidRDefault="00FE5003" w:rsidP="00FE5003">
      <w:pPr>
        <w:spacing w:line="360" w:lineRule="auto"/>
        <w:ind w:left="567" w:hanging="567"/>
        <w:jc w:val="both"/>
        <w:rPr>
          <w:lang w:val="en-US"/>
        </w:rPr>
      </w:pPr>
      <w:r w:rsidRPr="00486819">
        <w:rPr>
          <w:lang w:val="en-US"/>
        </w:rPr>
        <w:t xml:space="preserve">Jafari, K., &amp; Toufigh, V. (2017). Experimental and analytical evaluation of rubberized polymer concrete, </w:t>
      </w:r>
      <w:r w:rsidRPr="00486819">
        <w:rPr>
          <w:i/>
          <w:lang w:val="en-US"/>
        </w:rPr>
        <w:t>Construction and Building Materials 155</w:t>
      </w:r>
      <w:r w:rsidR="00486819" w:rsidRPr="00486819">
        <w:rPr>
          <w:lang w:val="en-US"/>
        </w:rPr>
        <w:t>, 495-510.</w:t>
      </w:r>
    </w:p>
    <w:p w:rsidR="00FE5003" w:rsidRPr="00486819" w:rsidRDefault="00FE5003" w:rsidP="00FE5003">
      <w:pPr>
        <w:suppressAutoHyphens/>
        <w:spacing w:line="360" w:lineRule="auto"/>
        <w:ind w:left="567" w:hanging="567"/>
        <w:jc w:val="both"/>
        <w:rPr>
          <w:lang w:val="en-US"/>
        </w:rPr>
      </w:pPr>
      <w:r w:rsidRPr="00486819">
        <w:rPr>
          <w:lang w:val="en-US"/>
        </w:rPr>
        <w:t xml:space="preserve">Jagarapu, D. C. K., Kumar, C., &amp; Arunakanthi, E. (2018). The use of light weight aggregates for precast concrete structural members, </w:t>
      </w:r>
      <w:r w:rsidRPr="00486819">
        <w:rPr>
          <w:i/>
          <w:lang w:val="en-US"/>
        </w:rPr>
        <w:t>International Journal of Applied Engineering Research 13</w:t>
      </w:r>
      <w:r w:rsidRPr="00486819">
        <w:rPr>
          <w:lang w:val="en-US"/>
        </w:rPr>
        <w:t xml:space="preserve"> (10), 7779-7787.</w:t>
      </w:r>
    </w:p>
    <w:p w:rsidR="00FE5003" w:rsidRPr="00FE5003" w:rsidRDefault="00FE5003" w:rsidP="00FE5003">
      <w:pPr>
        <w:suppressAutoHyphens/>
        <w:spacing w:line="360" w:lineRule="auto"/>
        <w:ind w:left="567" w:hanging="567"/>
        <w:jc w:val="both"/>
        <w:rPr>
          <w:lang w:val="en-US"/>
        </w:rPr>
      </w:pPr>
      <w:r w:rsidRPr="00486819">
        <w:rPr>
          <w:lang w:val="en-US"/>
        </w:rPr>
        <w:t xml:space="preserve">Jahandari, S., Mojtahedi, S. F., Zivari, F., Jafari, M., Mahmoudi, M. R., vd. (2022). The impact of long-term curing period on the mechanical features of lime-geogrid treated soils, </w:t>
      </w:r>
      <w:r w:rsidRPr="00486819">
        <w:rPr>
          <w:i/>
          <w:lang w:val="en-US"/>
        </w:rPr>
        <w:t>Geomechanics and Geoengineering 17</w:t>
      </w:r>
      <w:r w:rsidR="00486819" w:rsidRPr="00486819">
        <w:rPr>
          <w:lang w:val="en-US"/>
        </w:rPr>
        <w:t xml:space="preserve"> (1), 269-281.</w:t>
      </w:r>
    </w:p>
    <w:p w:rsidR="00FE5003" w:rsidRPr="00FE5003" w:rsidRDefault="00FE5003" w:rsidP="00FE5003">
      <w:pPr>
        <w:suppressAutoHyphens/>
        <w:spacing w:line="360" w:lineRule="auto"/>
        <w:ind w:left="567" w:hanging="567"/>
        <w:jc w:val="both"/>
      </w:pPr>
      <w:r w:rsidRPr="00FE5003">
        <w:t xml:space="preserve">Jamshidi, M., Ghasemi, M.J. &amp; Hashemi, A. (2013). Effect of cyclic exposure of chemicals on compressive strength of polyester resin based polymer concrete. </w:t>
      </w:r>
      <w:r w:rsidRPr="00FE5003">
        <w:rPr>
          <w:i/>
        </w:rPr>
        <w:t>Advanced Materials Research</w:t>
      </w:r>
      <w:r w:rsidRPr="00FE5003">
        <w:t>, Trans Tech Publ, pp. 185–190.</w:t>
      </w:r>
    </w:p>
    <w:p w:rsidR="00FE5003" w:rsidRPr="00486819" w:rsidRDefault="00FE5003" w:rsidP="00FE5003">
      <w:pPr>
        <w:suppressAutoHyphens/>
        <w:spacing w:line="360" w:lineRule="auto"/>
        <w:ind w:left="567" w:hanging="567"/>
        <w:jc w:val="both"/>
        <w:rPr>
          <w:lang w:val="en-US"/>
        </w:rPr>
      </w:pPr>
      <w:r w:rsidRPr="00486819">
        <w:rPr>
          <w:lang w:val="en-US"/>
        </w:rPr>
        <w:t xml:space="preserve">Jamshidi, M., &amp; Pourkhorshidi, A. R. (2012). Modified polyester resins as an effective binder for polymer concretes, </w:t>
      </w:r>
      <w:r w:rsidRPr="00486819">
        <w:rPr>
          <w:i/>
          <w:lang w:val="en-US"/>
        </w:rPr>
        <w:t>Materials and Structures 45</w:t>
      </w:r>
      <w:r w:rsidR="00486819" w:rsidRPr="00486819">
        <w:rPr>
          <w:lang w:val="en-US"/>
        </w:rPr>
        <w:t>, 521-527.</w:t>
      </w:r>
    </w:p>
    <w:p w:rsidR="00FE5003" w:rsidRPr="00486819" w:rsidRDefault="00FE5003" w:rsidP="00FE5003">
      <w:pPr>
        <w:suppressAutoHyphens/>
        <w:spacing w:line="360" w:lineRule="auto"/>
        <w:ind w:left="567" w:hanging="567"/>
        <w:jc w:val="both"/>
        <w:rPr>
          <w:lang w:val="en-US"/>
        </w:rPr>
      </w:pPr>
      <w:r w:rsidRPr="00486819">
        <w:rPr>
          <w:lang w:val="en-US"/>
        </w:rPr>
        <w:t xml:space="preserve">Jiang, L., Lu, W., Wang, W., Zhang, Y., Han, Q., &amp; Li, Z. (2022). Mechanical properties and frost resistance of self-healing concrete based on expended perlite immobilized bacteria, </w:t>
      </w:r>
      <w:r w:rsidRPr="00486819">
        <w:rPr>
          <w:i/>
          <w:lang w:val="en-US"/>
        </w:rPr>
        <w:t>Construction and Building Materials 348</w:t>
      </w:r>
      <w:r w:rsidR="00486819" w:rsidRPr="00486819">
        <w:rPr>
          <w:lang w:val="en-US"/>
        </w:rPr>
        <w:t>, 128652.</w:t>
      </w:r>
    </w:p>
    <w:p w:rsidR="00FE5003" w:rsidRPr="00486819" w:rsidRDefault="00FE5003" w:rsidP="00FE5003">
      <w:pPr>
        <w:suppressAutoHyphens/>
        <w:spacing w:line="360" w:lineRule="auto"/>
        <w:ind w:left="567" w:hanging="567"/>
        <w:jc w:val="both"/>
        <w:rPr>
          <w:lang w:val="en-US"/>
        </w:rPr>
      </w:pPr>
      <w:r w:rsidRPr="00486819">
        <w:rPr>
          <w:lang w:val="en-US"/>
        </w:rPr>
        <w:t xml:space="preserve">Jo, B., Park, S., &amp; Park, J. (2008). Mechanical properties of polymer concrete made with recycled PET and recycled concrete aggregates, </w:t>
      </w:r>
      <w:r w:rsidRPr="00486819">
        <w:rPr>
          <w:i/>
          <w:lang w:val="en-US"/>
        </w:rPr>
        <w:t>Construction and Building Materials 22</w:t>
      </w:r>
      <w:r w:rsidR="00486819" w:rsidRPr="00486819">
        <w:rPr>
          <w:lang w:val="en-US"/>
        </w:rPr>
        <w:t xml:space="preserve"> (12), 2281-2291.</w:t>
      </w:r>
    </w:p>
    <w:p w:rsidR="00FE5003" w:rsidRPr="00FE5003" w:rsidRDefault="00FE5003" w:rsidP="00FE5003">
      <w:pPr>
        <w:spacing w:line="360" w:lineRule="auto"/>
        <w:ind w:left="567" w:hanging="567"/>
        <w:jc w:val="both"/>
      </w:pPr>
      <w:r w:rsidRPr="00FE5003">
        <w:t xml:space="preserve">Jones, R. G. (1999). Polymers at surfaces and interfaces. </w:t>
      </w:r>
      <w:r w:rsidRPr="00FE5003">
        <w:rPr>
          <w:i/>
        </w:rPr>
        <w:t>Cambridge University Press</w:t>
      </w:r>
      <w:r w:rsidRPr="00FE5003">
        <w:t>, England, 127.186.</w:t>
      </w:r>
    </w:p>
    <w:p w:rsidR="00486819" w:rsidRPr="00486819" w:rsidRDefault="00FE5003" w:rsidP="00486819">
      <w:pPr>
        <w:spacing w:line="360" w:lineRule="auto"/>
        <w:ind w:left="567" w:hanging="567"/>
        <w:jc w:val="both"/>
        <w:rPr>
          <w:lang w:val="en-US"/>
        </w:rPr>
      </w:pPr>
      <w:r w:rsidRPr="00486819">
        <w:rPr>
          <w:lang w:val="en-US"/>
        </w:rPr>
        <w:t xml:space="preserve">Juenger, M. C. G., Winnefeld, F., Provis, J. L., &amp; Ideker, J. H. (2011).  Advances in alternative cementitious binders, </w:t>
      </w:r>
      <w:r w:rsidRPr="00486819">
        <w:rPr>
          <w:i/>
          <w:lang w:val="en-US"/>
        </w:rPr>
        <w:t>Cement and Concrete Research 41</w:t>
      </w:r>
      <w:r w:rsidR="00486819" w:rsidRPr="00486819">
        <w:rPr>
          <w:lang w:val="en-US"/>
        </w:rPr>
        <w:t xml:space="preserve"> (12), 1232-1243.</w:t>
      </w:r>
    </w:p>
    <w:p w:rsidR="00FE5003" w:rsidRPr="00486819" w:rsidRDefault="00FE5003" w:rsidP="00FE5003">
      <w:pPr>
        <w:spacing w:line="360" w:lineRule="auto"/>
        <w:ind w:left="567" w:hanging="567"/>
        <w:jc w:val="both"/>
      </w:pPr>
      <w:r w:rsidRPr="00486819">
        <w:rPr>
          <w:color w:val="000000"/>
        </w:rPr>
        <w:lastRenderedPageBreak/>
        <w:t xml:space="preserve">Kabay, N. ve Kızılkanat, A.B. (2019). </w:t>
      </w:r>
      <w:r w:rsidRPr="00486819">
        <w:rPr>
          <w:bCs/>
          <w:color w:val="000000"/>
        </w:rPr>
        <w:t xml:space="preserve">Mekanik Ve Fiziksel Özellikleri Bakımından Genleştirilmiş Perlit Agregalı Hafif Blok, </w:t>
      </w:r>
      <w:r w:rsidRPr="00486819">
        <w:rPr>
          <w:i/>
          <w:color w:val="000000"/>
        </w:rPr>
        <w:t>Uludağ Üniversitesi Mühendislik Fakültesi Dergisi</w:t>
      </w:r>
      <w:r w:rsidRPr="00486819">
        <w:rPr>
          <w:color w:val="000000"/>
        </w:rPr>
        <w:t>, Cilt 24, Sayı 3.</w:t>
      </w:r>
    </w:p>
    <w:p w:rsidR="0011030B" w:rsidRDefault="00FE5003" w:rsidP="0011030B">
      <w:pPr>
        <w:spacing w:line="360" w:lineRule="auto"/>
        <w:ind w:left="567" w:hanging="567"/>
        <w:jc w:val="both"/>
      </w:pPr>
      <w:r w:rsidRPr="00486819">
        <w:t xml:space="preserve">Kandelbauer, A., Tondi, G., Zaske, O.C. &amp; Goodman. S.H. (2014). Unsaturated Polyesters and Vinyl Esters, Third Edit, </w:t>
      </w:r>
      <w:r w:rsidRPr="00486819">
        <w:rPr>
          <w:i/>
        </w:rPr>
        <w:t>Elsevier Inc</w:t>
      </w:r>
      <w:r w:rsidR="00486819" w:rsidRPr="00486819">
        <w:t>,</w:t>
      </w:r>
      <w:r w:rsidRPr="00486819">
        <w:t>4557-3107-7.00006-3.</w:t>
      </w:r>
    </w:p>
    <w:p w:rsidR="0011030B" w:rsidRPr="00FE5003" w:rsidRDefault="0011030B" w:rsidP="0011030B">
      <w:pPr>
        <w:spacing w:line="360" w:lineRule="auto"/>
        <w:ind w:left="567" w:hanging="567"/>
        <w:jc w:val="both"/>
      </w:pPr>
      <w:r>
        <w:t>Kandelbauer, A., Tondi, G., Zaske, O. C.</w:t>
      </w:r>
      <w:r w:rsidRPr="0011030B">
        <w:t xml:space="preserve"> </w:t>
      </w:r>
      <w:r>
        <w:t xml:space="preserve">&amp;  Goodman, S. H. (2022). Unsaturated polyesters and vinylesters. In handbook of thermoset plastics, </w:t>
      </w:r>
      <w:r w:rsidRPr="0011030B">
        <w:rPr>
          <w:i/>
        </w:rPr>
        <w:t>William Andrew Publishing</w:t>
      </w:r>
      <w:r>
        <w:t>, Norwich, 97-158.</w:t>
      </w:r>
    </w:p>
    <w:p w:rsidR="00FE5003" w:rsidRPr="00FE5003" w:rsidRDefault="00FE5003" w:rsidP="00FE5003">
      <w:pPr>
        <w:spacing w:line="360" w:lineRule="auto"/>
        <w:ind w:left="567" w:hanging="567"/>
        <w:jc w:val="both"/>
        <w:rPr>
          <w:rFonts w:eastAsia="Times New Roman"/>
          <w:bCs/>
          <w:color w:val="000000"/>
          <w:lang w:eastAsia="tr-TR"/>
        </w:rPr>
      </w:pPr>
      <w:r w:rsidRPr="00FE5003">
        <w:rPr>
          <w:color w:val="000000"/>
        </w:rPr>
        <w:t xml:space="preserve">Kara, A. S. (2019). </w:t>
      </w:r>
      <w:r w:rsidRPr="00FE5003">
        <w:rPr>
          <w:rFonts w:eastAsia="Times New Roman"/>
          <w:bCs/>
          <w:i/>
          <w:color w:val="000000"/>
          <w:lang w:eastAsia="tr-TR"/>
        </w:rPr>
        <w:t xml:space="preserve">Perlit/Epoksi Kompozitleri Özelliklerine Farklı Polimer Kaplamaların Etkisi, </w:t>
      </w:r>
      <w:r w:rsidRPr="00FE5003">
        <w:rPr>
          <w:rFonts w:eastAsia="Times New Roman"/>
          <w:bCs/>
          <w:color w:val="000000"/>
          <w:lang w:eastAsia="tr-TR"/>
        </w:rPr>
        <w:t>Selçuk Üniversitesi, Yüksek Lisans Tezi, Selçuk Üniversitesi, Fen Bilimleri Enstitüsü, Konya.</w:t>
      </w:r>
    </w:p>
    <w:p w:rsidR="00FE5003" w:rsidRPr="00FE5003" w:rsidRDefault="00FE5003" w:rsidP="00FE5003">
      <w:pPr>
        <w:spacing w:line="360" w:lineRule="auto"/>
        <w:ind w:left="567" w:hanging="567"/>
        <w:jc w:val="both"/>
        <w:rPr>
          <w:color w:val="000000"/>
        </w:rPr>
      </w:pPr>
      <w:r w:rsidRPr="00FE5003">
        <w:rPr>
          <w:color w:val="000000"/>
        </w:rPr>
        <w:t xml:space="preserve">Karein, S.M.M., Balapour, M. &amp; Karakouzian, M. (2019). Improving the hardened and transport properties of perlite incorporated mixture through different solutions: Surface area increase, nanosilica incorporation or both. </w:t>
      </w:r>
      <w:r w:rsidRPr="00FE5003">
        <w:rPr>
          <w:i/>
          <w:color w:val="000000"/>
        </w:rPr>
        <w:t>Construction and Building Materials</w:t>
      </w:r>
      <w:r w:rsidRPr="00FE5003">
        <w:rPr>
          <w:color w:val="000000"/>
        </w:rPr>
        <w:t xml:space="preserve">, </w:t>
      </w:r>
      <w:r w:rsidRPr="00FE5003">
        <w:rPr>
          <w:i/>
          <w:color w:val="000000"/>
        </w:rPr>
        <w:t>209</w:t>
      </w:r>
      <w:r w:rsidRPr="00FE5003">
        <w:rPr>
          <w:color w:val="000000"/>
        </w:rPr>
        <w:t>, 187-194.</w:t>
      </w:r>
    </w:p>
    <w:p w:rsidR="00FE5003" w:rsidRPr="00FE5003" w:rsidRDefault="00FE5003" w:rsidP="00FE5003">
      <w:pPr>
        <w:spacing w:line="360" w:lineRule="auto"/>
        <w:ind w:left="567" w:hanging="567"/>
        <w:jc w:val="both"/>
        <w:rPr>
          <w:color w:val="000000"/>
        </w:rPr>
      </w:pPr>
      <w:r w:rsidRPr="00FE5003">
        <w:rPr>
          <w:color w:val="000000"/>
        </w:rPr>
        <w:t xml:space="preserve">Karein, S.M.M., Joshaghani, A., Ramezanianpour, A.A.,Isapour, S., &amp;Karakouzian, M. (2018). Effects of the mechanical milling method on transport properties of self-Compacting concrete containing perlite powder as a supplementary cementitious material. </w:t>
      </w:r>
      <w:r w:rsidRPr="00FE5003">
        <w:rPr>
          <w:i/>
          <w:color w:val="000000"/>
        </w:rPr>
        <w:t>Constr. Build. Mater</w:t>
      </w:r>
      <w:r w:rsidRPr="00FE5003">
        <w:rPr>
          <w:color w:val="000000"/>
        </w:rPr>
        <w:t xml:space="preserve">. </w:t>
      </w:r>
      <w:r w:rsidRPr="00FE5003">
        <w:rPr>
          <w:i/>
          <w:color w:val="000000"/>
        </w:rPr>
        <w:t>172</w:t>
      </w:r>
      <w:r w:rsidRPr="00FE5003">
        <w:rPr>
          <w:color w:val="000000"/>
        </w:rPr>
        <w:t>,677–684.</w:t>
      </w:r>
    </w:p>
    <w:p w:rsid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Kaplan, A.N. (2021). </w:t>
      </w:r>
      <w:r w:rsidRPr="00FE5003">
        <w:rPr>
          <w:rFonts w:ascii="Times New Roman" w:hAnsi="Times New Roman"/>
          <w:i/>
          <w:sz w:val="24"/>
          <w:szCs w:val="24"/>
        </w:rPr>
        <w:t>Agrega Ve Reçine Tipinin Polimer Betonun Performansı Üzerine Etkileri</w:t>
      </w:r>
      <w:r w:rsidRPr="00FE5003">
        <w:rPr>
          <w:rFonts w:ascii="Times New Roman" w:hAnsi="Times New Roman"/>
          <w:sz w:val="24"/>
          <w:szCs w:val="24"/>
        </w:rPr>
        <w:t xml:space="preserve">. Doktora Tezi, Süleyman Demirel Üniversitesi, Fen Bilimleri Enstitüsü, Isparta. </w:t>
      </w:r>
    </w:p>
    <w:p w:rsidR="00E17DBF" w:rsidRPr="00FE5003" w:rsidRDefault="00E17DBF" w:rsidP="00E17DBF">
      <w:pPr>
        <w:spacing w:line="360" w:lineRule="auto"/>
        <w:ind w:left="567" w:hanging="567"/>
        <w:jc w:val="both"/>
      </w:pPr>
      <w:r w:rsidRPr="00FE5003">
        <w:t xml:space="preserve">Kaya, E. S. (2019). </w:t>
      </w:r>
      <w:r w:rsidRPr="00FE5003">
        <w:rPr>
          <w:i/>
        </w:rPr>
        <w:t>Ham Perlit Ve Genleştirilmiş Perlitin Puzolanik Malzeme Olarak Kullanılabilirliği</w:t>
      </w:r>
      <w:r w:rsidRPr="00FE5003">
        <w:t xml:space="preserve">. Yüksek Lisans Tezi, Balıkesir Üniversitesi, Fen Bilimleri Enstitüsü, Balıkesir. </w:t>
      </w:r>
    </w:p>
    <w:p w:rsidR="00FE5003" w:rsidRDefault="00FE5003" w:rsidP="00FE5003">
      <w:pPr>
        <w:spacing w:line="360" w:lineRule="auto"/>
        <w:ind w:left="567" w:hanging="567"/>
        <w:jc w:val="both"/>
      </w:pPr>
      <w:r w:rsidRPr="00486819">
        <w:t>K</w:t>
      </w:r>
      <w:r w:rsidR="006C6511">
        <w:t>aya,</w:t>
      </w:r>
      <w:r w:rsidRPr="00486819">
        <w:t xml:space="preserve"> F., (1983). Plastik Katkı Maddeleri ve İşleme Metodları, Yarımca.</w:t>
      </w:r>
    </w:p>
    <w:p w:rsidR="00FE5003" w:rsidRPr="00486819" w:rsidRDefault="00FE5003" w:rsidP="00FE5003">
      <w:pPr>
        <w:spacing w:line="360" w:lineRule="auto"/>
        <w:ind w:left="567" w:hanging="567"/>
        <w:jc w:val="both"/>
        <w:rPr>
          <w:lang w:val="en-US"/>
        </w:rPr>
      </w:pPr>
      <w:r w:rsidRPr="00486819">
        <w:rPr>
          <w:lang w:val="en-US"/>
        </w:rPr>
        <w:t xml:space="preserve">Keleş, Ö. F., Bayrak, O. Ü., ve Bayata, H. F. (2024). Experimental investigation on mechanical properties of sustainable roller compacted concrete pavement (RCCP) containing waste rubbers as alternative aggregates, </w:t>
      </w:r>
      <w:r w:rsidRPr="00486819">
        <w:rPr>
          <w:i/>
          <w:lang w:val="en-US"/>
        </w:rPr>
        <w:t>Construction and Building Materials 424</w:t>
      </w:r>
      <w:r w:rsidR="00486819" w:rsidRPr="00486819">
        <w:rPr>
          <w:lang w:val="en-US"/>
        </w:rPr>
        <w:t>, 135930.</w:t>
      </w:r>
    </w:p>
    <w:p w:rsidR="00FE5003" w:rsidRPr="00FE5003" w:rsidRDefault="00FE5003" w:rsidP="00FE5003">
      <w:pPr>
        <w:spacing w:line="360" w:lineRule="auto"/>
        <w:ind w:left="567" w:hanging="567"/>
        <w:jc w:val="both"/>
      </w:pPr>
      <w:r w:rsidRPr="00486819">
        <w:t xml:space="preserve">Kirlikovali, E. (1981). Polymer/concrete composites—a review. </w:t>
      </w:r>
      <w:r w:rsidRPr="00486819">
        <w:rPr>
          <w:i/>
        </w:rPr>
        <w:t>Polymer Engineering &amp; Science</w:t>
      </w:r>
      <w:r w:rsidRPr="00486819">
        <w:t>,</w:t>
      </w:r>
      <w:r w:rsidR="0054104A">
        <w:t xml:space="preserve"> </w:t>
      </w:r>
      <w:r w:rsidRPr="00486819">
        <w:t>vol.21,no.8,pp.507–509.</w:t>
      </w:r>
    </w:p>
    <w:p w:rsidR="00FE5003" w:rsidRPr="00FE5003" w:rsidRDefault="00FE5003" w:rsidP="00FE5003">
      <w:pPr>
        <w:spacing w:line="360" w:lineRule="auto"/>
        <w:ind w:left="567" w:hanging="567"/>
        <w:jc w:val="both"/>
        <w:rPr>
          <w:color w:val="000000"/>
        </w:rPr>
      </w:pPr>
      <w:r w:rsidRPr="00FE5003">
        <w:rPr>
          <w:color w:val="000000"/>
        </w:rPr>
        <w:t>Kiruthika, C., Prabha, S. L. &amp; Neelamegam, M. (2021). Different aspects of</w:t>
      </w:r>
      <w:r w:rsidRPr="00FE5003">
        <w:rPr>
          <w:color w:val="000000"/>
        </w:rPr>
        <w:br/>
        <w:t xml:space="preserve">polyester polymer concrete for sustainable construction. </w:t>
      </w:r>
      <w:r w:rsidRPr="00FE5003">
        <w:rPr>
          <w:bCs/>
          <w:i/>
          <w:iCs/>
          <w:color w:val="000000"/>
        </w:rPr>
        <w:t>Materials Today: Proceedings</w:t>
      </w:r>
      <w:r w:rsidRPr="00FE5003">
        <w:rPr>
          <w:color w:val="000000"/>
        </w:rPr>
        <w:t>,</w:t>
      </w:r>
      <w:r w:rsidRPr="00FE5003">
        <w:rPr>
          <w:color w:val="000000"/>
        </w:rPr>
        <w:br/>
      </w:r>
      <w:r w:rsidRPr="00FE5003">
        <w:rPr>
          <w:i/>
          <w:color w:val="000000"/>
        </w:rPr>
        <w:t>43</w:t>
      </w:r>
      <w:r w:rsidRPr="00FE5003">
        <w:rPr>
          <w:color w:val="000000"/>
        </w:rPr>
        <w:t>, 1622-1625.</w:t>
      </w:r>
    </w:p>
    <w:p w:rsidR="00FE5003" w:rsidRPr="00486819" w:rsidRDefault="00FE5003" w:rsidP="00FE5003">
      <w:pPr>
        <w:suppressAutoHyphens/>
        <w:spacing w:line="360" w:lineRule="auto"/>
        <w:ind w:left="567" w:hanging="567"/>
        <w:jc w:val="both"/>
        <w:rPr>
          <w:lang w:val="en-US"/>
        </w:rPr>
      </w:pPr>
      <w:r w:rsidRPr="00486819">
        <w:rPr>
          <w:lang w:val="en-US"/>
        </w:rPr>
        <w:lastRenderedPageBreak/>
        <w:t xml:space="preserve">Khan, M. B. E., Shen, L., &amp; Dias-da-Costa, D. A. S. G. (2021). Self-healing behaviour of bio-concrete in submerged and tidal marine environments, </w:t>
      </w:r>
      <w:r w:rsidRPr="00486819">
        <w:rPr>
          <w:i/>
          <w:lang w:val="en-US"/>
        </w:rPr>
        <w:t>Construction and Building Materials 277</w:t>
      </w:r>
      <w:r w:rsidR="00486819" w:rsidRPr="00486819">
        <w:rPr>
          <w:lang w:val="en-US"/>
        </w:rPr>
        <w:t>, 122332.</w:t>
      </w:r>
    </w:p>
    <w:p w:rsidR="00FE5003" w:rsidRPr="00486819" w:rsidRDefault="00FE5003" w:rsidP="00FE5003">
      <w:pPr>
        <w:suppressAutoHyphens/>
        <w:spacing w:line="360" w:lineRule="auto"/>
        <w:ind w:left="567" w:hanging="567"/>
        <w:jc w:val="both"/>
        <w:rPr>
          <w:lang w:val="en-US"/>
        </w:rPr>
      </w:pPr>
      <w:r w:rsidRPr="00486819">
        <w:rPr>
          <w:lang w:val="en-US"/>
        </w:rPr>
        <w:t xml:space="preserve">Khan, S. U., Khan, F. H., &amp; Ali, H. (2018). Study on utilization of different lightweight materials in the production of lightweight concrete bricks/blocks, </w:t>
      </w:r>
      <w:r w:rsidRPr="00486819">
        <w:rPr>
          <w:i/>
          <w:lang w:val="en-US"/>
        </w:rPr>
        <w:t>Thesis, University of Engineering and Technology</w:t>
      </w:r>
      <w:r w:rsidRPr="00486819">
        <w:rPr>
          <w:lang w:val="en-US"/>
        </w:rPr>
        <w:t>, Peshawar.</w:t>
      </w:r>
    </w:p>
    <w:p w:rsidR="00FE5003" w:rsidRPr="00486819" w:rsidRDefault="00FE5003" w:rsidP="00FE5003">
      <w:pPr>
        <w:suppressAutoHyphens/>
        <w:spacing w:line="360" w:lineRule="auto"/>
        <w:ind w:left="567" w:hanging="567"/>
        <w:jc w:val="both"/>
      </w:pPr>
      <w:r w:rsidRPr="00486819">
        <w:t xml:space="preserve">Koblischek, P. (1975). Synthetic resin bound concrete, </w:t>
      </w:r>
      <w:r w:rsidRPr="00486819">
        <w:rPr>
          <w:i/>
        </w:rPr>
        <w:t>in Proceed ingsof the 1st International Congresson Polymer Concretes— Polymers in Concrete</w:t>
      </w:r>
      <w:r w:rsidRPr="00486819">
        <w:t>, pp. 409–419, London, UK.</w:t>
      </w:r>
    </w:p>
    <w:p w:rsidR="00FE5003" w:rsidRPr="00FE5003" w:rsidRDefault="00FE5003" w:rsidP="00FE5003">
      <w:pPr>
        <w:suppressAutoHyphens/>
        <w:spacing w:line="360" w:lineRule="auto"/>
        <w:ind w:left="567" w:hanging="567"/>
        <w:jc w:val="both"/>
        <w:rPr>
          <w:lang w:val="en-US"/>
        </w:rPr>
      </w:pPr>
      <w:r w:rsidRPr="00CC3DAB">
        <w:rPr>
          <w:lang w:val="en-US"/>
        </w:rPr>
        <w:t>Kumar, P.,</w:t>
      </w:r>
      <w:r w:rsidR="00D84AB5">
        <w:rPr>
          <w:lang w:val="en-US"/>
        </w:rPr>
        <w:t xml:space="preserve"> </w:t>
      </w:r>
      <w:r w:rsidRPr="00CC3DAB">
        <w:rPr>
          <w:lang w:val="en-US"/>
        </w:rPr>
        <w:t xml:space="preserve">Pasla, D., &amp; Saravanan, T. J. (2023). Self-compacting lightweight aggregate concrete and its properties: A review, </w:t>
      </w:r>
      <w:r w:rsidRPr="00CC3DAB">
        <w:rPr>
          <w:i/>
          <w:lang w:val="en-US"/>
        </w:rPr>
        <w:t>Construction and Building Materials 375</w:t>
      </w:r>
      <w:r w:rsidR="00450D6D" w:rsidRPr="00CC3DAB">
        <w:rPr>
          <w:lang w:val="en-US"/>
        </w:rPr>
        <w:t>, 130861.</w:t>
      </w:r>
    </w:p>
    <w:p w:rsidR="00FE5003" w:rsidRPr="00FE5003" w:rsidRDefault="00FE5003" w:rsidP="00FE5003">
      <w:pPr>
        <w:suppressAutoHyphens/>
        <w:spacing w:line="360" w:lineRule="auto"/>
        <w:ind w:left="567" w:hanging="567"/>
        <w:jc w:val="both"/>
        <w:rPr>
          <w:bCs/>
        </w:rPr>
      </w:pPr>
      <w:r w:rsidRPr="00FE5003">
        <w:rPr>
          <w:bCs/>
        </w:rPr>
        <w:t xml:space="preserve">Kurugöl, S. (1997). </w:t>
      </w:r>
      <w:r w:rsidRPr="00FE5003">
        <w:rPr>
          <w:bCs/>
          <w:i/>
        </w:rPr>
        <w:t>Çelik Tel Donatı ve Polimer Katkının Normal ve Hafif Betonların Mukavemet Özelliklerine Etkileri</w:t>
      </w:r>
      <w:r w:rsidRPr="00FE5003">
        <w:rPr>
          <w:bCs/>
        </w:rPr>
        <w:t>. Doktora Tezi, Mimar Sinan Üniversitesi, Fen Bilimleri Enstitüsü, İstanbul.</w:t>
      </w:r>
    </w:p>
    <w:p w:rsidR="00FE5003" w:rsidRPr="00FE5003" w:rsidRDefault="00FE5003" w:rsidP="00FE5003">
      <w:pPr>
        <w:spacing w:line="360" w:lineRule="auto"/>
        <w:ind w:left="567" w:hanging="567"/>
        <w:jc w:val="both"/>
      </w:pPr>
      <w:r w:rsidRPr="00FE5003">
        <w:t xml:space="preserve">Kwan, W. H., Ramli, M. &amp; Cheah, C. B. (2014). Flexural strength and impact resistance study of fibre reinforced concrete in simulated aggressive environment. </w:t>
      </w:r>
      <w:r w:rsidRPr="00FE5003">
        <w:rPr>
          <w:i/>
        </w:rPr>
        <w:t>Construction And Building Materials</w:t>
      </w:r>
      <w:r w:rsidRPr="00FE5003">
        <w:t xml:space="preserve">, </w:t>
      </w:r>
      <w:r w:rsidRPr="00FE5003">
        <w:rPr>
          <w:i/>
        </w:rPr>
        <w:t>63</w:t>
      </w:r>
      <w:r w:rsidRPr="00FE5003">
        <w:t>, 62-71.</w:t>
      </w:r>
    </w:p>
    <w:p w:rsidR="00FE5003" w:rsidRPr="00FE5003" w:rsidRDefault="00FE5003" w:rsidP="00FE5003">
      <w:pPr>
        <w:spacing w:line="360" w:lineRule="auto"/>
        <w:ind w:left="567" w:hanging="567"/>
        <w:jc w:val="both"/>
      </w:pPr>
      <w:r w:rsidRPr="00FE5003">
        <w:t>Leong, G. W., Mo, K. H., Loh, Z. P. &amp; Ibrahim, Z. (2020). Mechanical properties and drying shrinkage of lightweight cementitious composite incorporating perlite microspheres and polypropylene fibers.</w:t>
      </w:r>
      <w:r w:rsidR="00450D6D">
        <w:rPr>
          <w:i/>
        </w:rPr>
        <w:t xml:space="preserve"> Constr. Build. Mater, </w:t>
      </w:r>
      <w:r w:rsidRPr="00FE5003">
        <w:rPr>
          <w:i/>
        </w:rPr>
        <w:t>246,</w:t>
      </w:r>
      <w:r w:rsidRPr="00FE5003">
        <w:t>118410</w:t>
      </w:r>
    </w:p>
    <w:p w:rsidR="00FE5003" w:rsidRPr="00450D6D" w:rsidRDefault="00FE5003" w:rsidP="00FE5003">
      <w:pPr>
        <w:spacing w:line="360" w:lineRule="auto"/>
        <w:ind w:left="567" w:hanging="567"/>
        <w:jc w:val="both"/>
      </w:pPr>
      <w:r w:rsidRPr="00450D6D">
        <w:rPr>
          <w:lang w:val="en-US"/>
        </w:rPr>
        <w:t xml:space="preserve">Lin, Y., Liu, Y., Tang, L., Zhou, L., Jiang, Z., vd. (2024). Dynamic mechanical properties of epoxy polymer concrete under cyclic impact considering the effects of confining pressure and strain rate, </w:t>
      </w:r>
      <w:r w:rsidRPr="00450D6D">
        <w:rPr>
          <w:i/>
          <w:lang w:val="en-US"/>
        </w:rPr>
        <w:t>Journal of Building Engineering 94</w:t>
      </w:r>
      <w:r w:rsidR="00450D6D" w:rsidRPr="00450D6D">
        <w:rPr>
          <w:lang w:val="en-US"/>
        </w:rPr>
        <w:t>, 109954.</w:t>
      </w:r>
    </w:p>
    <w:p w:rsidR="00FE5003" w:rsidRPr="00450D6D" w:rsidRDefault="00FE5003" w:rsidP="00FE5003">
      <w:pPr>
        <w:suppressAutoHyphens/>
        <w:spacing w:line="360" w:lineRule="auto"/>
        <w:ind w:left="567" w:hanging="567"/>
        <w:jc w:val="both"/>
        <w:rPr>
          <w:lang w:val="en-US"/>
        </w:rPr>
      </w:pPr>
      <w:r w:rsidRPr="00450D6D">
        <w:rPr>
          <w:lang w:val="en-US"/>
        </w:rPr>
        <w:t xml:space="preserve">Lithner, D., Larsson, Å., &amp; Dave, G. (2011). Environmental and health hazard ranking and assessment of plastic polymers based on chemical composition, </w:t>
      </w:r>
      <w:r w:rsidRPr="00450D6D">
        <w:rPr>
          <w:i/>
          <w:lang w:val="en-US"/>
        </w:rPr>
        <w:t>Science of The Total Environment 409</w:t>
      </w:r>
      <w:r w:rsidR="00450D6D" w:rsidRPr="00450D6D">
        <w:rPr>
          <w:lang w:val="en-US"/>
        </w:rPr>
        <w:t xml:space="preserve"> (18), 3309-3324.</w:t>
      </w:r>
    </w:p>
    <w:p w:rsidR="00FE5003" w:rsidRPr="00FE5003" w:rsidRDefault="00FE5003" w:rsidP="00FE5003">
      <w:pPr>
        <w:spacing w:line="360" w:lineRule="auto"/>
        <w:ind w:left="567" w:hanging="567"/>
        <w:jc w:val="both"/>
        <w:rPr>
          <w:color w:val="000000"/>
        </w:rPr>
      </w:pPr>
      <w:r w:rsidRPr="00FE5003">
        <w:rPr>
          <w:color w:val="000000"/>
        </w:rPr>
        <w:t xml:space="preserve">Loghmani, P. &amp; Esfandiari, J. (2019). Effect of perlite powder and silica fume on the compressive strength and microstructural characterization of self-compacting concrete with lime-cement binder. </w:t>
      </w:r>
      <w:r w:rsidRPr="00FE5003">
        <w:rPr>
          <w:i/>
          <w:color w:val="000000"/>
        </w:rPr>
        <w:t>Measurement, 147</w:t>
      </w:r>
      <w:r w:rsidRPr="00FE5003">
        <w:rPr>
          <w:color w:val="000000"/>
        </w:rPr>
        <w:t>, 106846</w:t>
      </w:r>
      <w:r w:rsidR="00450D6D">
        <w:rPr>
          <w:color w:val="000000"/>
        </w:rPr>
        <w:t>.</w:t>
      </w:r>
    </w:p>
    <w:p w:rsidR="00FE5003" w:rsidRPr="00450D6D" w:rsidRDefault="00FE5003" w:rsidP="00FE5003">
      <w:pPr>
        <w:spacing w:line="360" w:lineRule="auto"/>
        <w:ind w:left="567" w:hanging="567"/>
        <w:jc w:val="both"/>
      </w:pPr>
      <w:r w:rsidRPr="00450D6D">
        <w:rPr>
          <w:lang w:val="en-US"/>
        </w:rPr>
        <w:t xml:space="preserve">Lokuge, W., &amp; Aravinthan, T. (2013). Effect of fly ash on the behaviour of polymer concrete with different types of resin, </w:t>
      </w:r>
      <w:r w:rsidRPr="00450D6D">
        <w:rPr>
          <w:i/>
          <w:lang w:val="en-US"/>
        </w:rPr>
        <w:t>Materials &amp; Design 51</w:t>
      </w:r>
      <w:r w:rsidR="00450D6D" w:rsidRPr="00450D6D">
        <w:rPr>
          <w:lang w:val="en-US"/>
        </w:rPr>
        <w:t>, 175-181.</w:t>
      </w:r>
    </w:p>
    <w:p w:rsidR="00FE5003" w:rsidRPr="00450D6D" w:rsidRDefault="00FE5003" w:rsidP="00FE5003">
      <w:pPr>
        <w:spacing w:line="360" w:lineRule="auto"/>
        <w:ind w:left="567" w:hanging="567"/>
        <w:jc w:val="both"/>
      </w:pPr>
      <w:r w:rsidRPr="00450D6D">
        <w:t xml:space="preserve">Loos, M. (2015). Composites. Carbon Nanotube Reinforced Composites, </w:t>
      </w:r>
      <w:r w:rsidRPr="00450D6D">
        <w:rPr>
          <w:i/>
        </w:rPr>
        <w:t>Elsevier</w:t>
      </w:r>
      <w:r w:rsidR="00450D6D" w:rsidRPr="00450D6D">
        <w:t>, pp. 37–72.</w:t>
      </w:r>
    </w:p>
    <w:p w:rsidR="00FE5003" w:rsidRPr="00FE5003" w:rsidRDefault="00FE5003" w:rsidP="00FE5003">
      <w:pPr>
        <w:suppressAutoHyphens/>
        <w:spacing w:line="360" w:lineRule="auto"/>
        <w:ind w:left="567" w:hanging="567"/>
        <w:jc w:val="both"/>
      </w:pPr>
      <w:r w:rsidRPr="00450D6D">
        <w:rPr>
          <w:lang w:val="en-US"/>
        </w:rPr>
        <w:lastRenderedPageBreak/>
        <w:t xml:space="preserve">Lv, J., Zhang, Y., Huang, J., Zhang, Q., Ma, X., &amp; Guo, Y. (2023). Effects of waste rubber powder and resin content on the free shrinkage of polymer concrete, </w:t>
      </w:r>
      <w:r w:rsidRPr="00450D6D">
        <w:rPr>
          <w:i/>
          <w:lang w:val="en-US"/>
        </w:rPr>
        <w:t>Construction and Building Materials 381</w:t>
      </w:r>
      <w:r w:rsidR="00450D6D" w:rsidRPr="00450D6D">
        <w:rPr>
          <w:lang w:val="en-US"/>
        </w:rPr>
        <w:t>, 131307.</w:t>
      </w:r>
    </w:p>
    <w:p w:rsidR="00FE5003" w:rsidRPr="00FE5003" w:rsidRDefault="00FE5003" w:rsidP="00FE5003">
      <w:pPr>
        <w:spacing w:line="360" w:lineRule="auto"/>
        <w:ind w:left="567" w:hanging="567"/>
        <w:jc w:val="both"/>
      </w:pPr>
      <w:r w:rsidRPr="00FE5003">
        <w:t xml:space="preserve">Madhuri, P. V., Rao, B. K. &amp; Chaitanya, A. (2021). Improved performance of concrete incorporated with natural zeolite powder as supplementary cementitious material. </w:t>
      </w:r>
      <w:r w:rsidRPr="00FE5003">
        <w:rPr>
          <w:i/>
        </w:rPr>
        <w:t>Materials Today: Proceedings</w:t>
      </w:r>
      <w:r w:rsidRPr="00FE5003">
        <w:t xml:space="preserve">, </w:t>
      </w:r>
      <w:r w:rsidRPr="00FE5003">
        <w:rPr>
          <w:i/>
        </w:rPr>
        <w:t>47</w:t>
      </w:r>
      <w:r w:rsidRPr="00FE5003">
        <w:t>, 5369-5378.</w:t>
      </w:r>
    </w:p>
    <w:p w:rsidR="00FE5003" w:rsidRPr="00FE5003" w:rsidRDefault="00FE5003" w:rsidP="00FE5003">
      <w:pPr>
        <w:spacing w:line="360" w:lineRule="auto"/>
        <w:ind w:left="567" w:hanging="567"/>
        <w:jc w:val="both"/>
      </w:pPr>
      <w:r w:rsidRPr="00FE5003">
        <w:t xml:space="preserve">Mahdi, F.,Abbas, H. &amp; Khan, A. (2010).  Strength characteristics of polymer mortar and concrete using different compositions of resins derived from post-consumer PET bottles. </w:t>
      </w:r>
      <w:r w:rsidRPr="00FE5003">
        <w:rPr>
          <w:i/>
        </w:rPr>
        <w:t>Constr. Build. Mater</w:t>
      </w:r>
      <w:r w:rsidRPr="00FE5003">
        <w:t xml:space="preserve">. </w:t>
      </w:r>
      <w:r w:rsidRPr="00FE5003">
        <w:rPr>
          <w:i/>
        </w:rPr>
        <w:t>24 (1)</w:t>
      </w:r>
      <w:r w:rsidRPr="00FE5003">
        <w:t>, 25–36.</w:t>
      </w:r>
    </w:p>
    <w:p w:rsidR="00FE5003" w:rsidRPr="00450D6D" w:rsidRDefault="00FE5003" w:rsidP="00FE5003">
      <w:pPr>
        <w:spacing w:line="360" w:lineRule="auto"/>
        <w:ind w:left="567" w:hanging="567"/>
        <w:jc w:val="both"/>
      </w:pPr>
      <w:r w:rsidRPr="00450D6D">
        <w:rPr>
          <w:lang w:val="en-US"/>
        </w:rPr>
        <w:t xml:space="preserve">Manda, M. S., Rejab, M. R. M., Hassan, S. A., Wahit, M. U., &amp; Amirnuddin, S. S. (2023). Splitting tensile strength study of tin slag polymer concrete, </w:t>
      </w:r>
      <w:r w:rsidRPr="00450D6D">
        <w:rPr>
          <w:i/>
          <w:lang w:val="en-US"/>
        </w:rPr>
        <w:t>Materials Today: Proceedings</w:t>
      </w:r>
      <w:r w:rsidR="00450D6D" w:rsidRPr="00450D6D">
        <w:rPr>
          <w:lang w:val="en-US"/>
        </w:rPr>
        <w:t>, In Press.</w:t>
      </w:r>
    </w:p>
    <w:p w:rsidR="00FE5003" w:rsidRPr="00450D6D" w:rsidRDefault="00BD7D4A" w:rsidP="00FE5003">
      <w:pPr>
        <w:suppressAutoHyphens/>
        <w:spacing w:line="360" w:lineRule="auto"/>
        <w:ind w:left="567" w:hanging="567"/>
        <w:jc w:val="both"/>
      </w:pPr>
      <w:r>
        <w:rPr>
          <w:lang w:val="en-US"/>
        </w:rPr>
        <w:t xml:space="preserve">Manda, M. S. B., </w:t>
      </w:r>
      <w:r w:rsidR="00FE5003" w:rsidRPr="00450D6D">
        <w:rPr>
          <w:lang w:val="en-US"/>
        </w:rPr>
        <w:t xml:space="preserve">Rejab, M. R. B. M., Hassan, S. A., Wahit, M. U. B., vd. (2024). Tin slag polymer concrete strengthening by basalt and aramid fiber reinforced polymer confinement, </w:t>
      </w:r>
      <w:r w:rsidR="00FE5003" w:rsidRPr="00450D6D">
        <w:rPr>
          <w:i/>
          <w:lang w:val="en-US"/>
        </w:rPr>
        <w:t>Journal of Polymer Materials 39</w:t>
      </w:r>
      <w:r w:rsidR="00FE5003" w:rsidRPr="00450D6D">
        <w:rPr>
          <w:lang w:val="en-US"/>
        </w:rPr>
        <w:t xml:space="preserve"> (3-4), 24</w:t>
      </w:r>
      <w:r w:rsidR="00450D6D" w:rsidRPr="00450D6D">
        <w:rPr>
          <w:lang w:val="en-US"/>
        </w:rPr>
        <w:t>1-253.</w:t>
      </w:r>
    </w:p>
    <w:p w:rsidR="00FE5003" w:rsidRPr="00450D6D" w:rsidRDefault="00FE5003" w:rsidP="00FE5003">
      <w:pPr>
        <w:spacing w:line="360" w:lineRule="auto"/>
        <w:ind w:left="567" w:hanging="567"/>
        <w:jc w:val="both"/>
        <w:rPr>
          <w:color w:val="000000"/>
        </w:rPr>
      </w:pPr>
      <w:r w:rsidRPr="00450D6D">
        <w:rPr>
          <w:color w:val="000000"/>
        </w:rPr>
        <w:t xml:space="preserve">Mark, J. E. (1996). Physical properties of polymers handbook. </w:t>
      </w:r>
      <w:r w:rsidRPr="00450D6D">
        <w:rPr>
          <w:bCs/>
          <w:i/>
          <w:iCs/>
          <w:color w:val="000000"/>
        </w:rPr>
        <w:t>Springer Science</w:t>
      </w:r>
      <w:r w:rsidRPr="00450D6D">
        <w:rPr>
          <w:bCs/>
          <w:i/>
          <w:iCs/>
          <w:color w:val="000000"/>
        </w:rPr>
        <w:br/>
        <w:t>&amp; Business Media</w:t>
      </w:r>
      <w:r w:rsidRPr="00450D6D">
        <w:rPr>
          <w:color w:val="000000"/>
        </w:rPr>
        <w:t>, Cincinnati, 197.</w:t>
      </w:r>
    </w:p>
    <w:p w:rsidR="00FE5003" w:rsidRPr="00450D6D" w:rsidRDefault="00FE5003" w:rsidP="00FE5003">
      <w:pPr>
        <w:spacing w:line="360" w:lineRule="auto"/>
        <w:ind w:left="567" w:hanging="567"/>
        <w:jc w:val="both"/>
        <w:rPr>
          <w:color w:val="000000"/>
        </w:rPr>
      </w:pPr>
      <w:r w:rsidRPr="00450D6D">
        <w:rPr>
          <w:lang w:val="en-US"/>
        </w:rPr>
        <w:t xml:space="preserve">Martínez-López, M., Martínez-Barrera, G., Salgado-Delgado, R., &amp; Gencel, O. (2021). Recycling polypropylene and polyethylene wastes in production of polyester based polymer mortars, </w:t>
      </w:r>
      <w:r w:rsidRPr="00450D6D">
        <w:rPr>
          <w:i/>
          <w:lang w:val="en-US"/>
        </w:rPr>
        <w:t>Construction and Building Materials 274</w:t>
      </w:r>
      <w:r w:rsidR="00450D6D" w:rsidRPr="00450D6D">
        <w:rPr>
          <w:lang w:val="en-US"/>
        </w:rPr>
        <w:t>, 121487.</w:t>
      </w:r>
    </w:p>
    <w:p w:rsidR="00FE5003" w:rsidRPr="00FE5003" w:rsidRDefault="00FE5003" w:rsidP="00FE5003">
      <w:pPr>
        <w:suppressAutoHyphens/>
        <w:spacing w:line="360" w:lineRule="auto"/>
        <w:ind w:left="567" w:hanging="567"/>
        <w:jc w:val="both"/>
      </w:pPr>
      <w:r w:rsidRPr="00450D6D">
        <w:rPr>
          <w:lang w:val="en-US"/>
        </w:rPr>
        <w:t xml:space="preserve">Martínez-López, Á., Martínez-Barrera, G., Vigueras-Santiago, E., Martínez-López, M., &amp; Gencel, O. (2022). Mechanical improvement of polymer concrete by using aged polyester resin, nanosilica and gamma rays, </w:t>
      </w:r>
      <w:r w:rsidRPr="00450D6D">
        <w:rPr>
          <w:i/>
          <w:lang w:val="en-US"/>
        </w:rPr>
        <w:t>Journal of Building Engineering 58</w:t>
      </w:r>
      <w:r w:rsidR="00450D6D" w:rsidRPr="00450D6D">
        <w:rPr>
          <w:lang w:val="en-US"/>
        </w:rPr>
        <w:t>, 105083.</w:t>
      </w:r>
    </w:p>
    <w:p w:rsidR="00FE5003" w:rsidRPr="00450D6D" w:rsidRDefault="00FE5003" w:rsidP="00FE5003">
      <w:pPr>
        <w:spacing w:line="360" w:lineRule="auto"/>
        <w:ind w:left="567" w:hanging="567"/>
        <w:jc w:val="both"/>
      </w:pPr>
      <w:r w:rsidRPr="00450D6D">
        <w:t xml:space="preserve">McKeown, P. A., Morgan, G.H. (1979). Epoxy granite: a structural material for precision machines, </w:t>
      </w:r>
      <w:r w:rsidRPr="00450D6D">
        <w:rPr>
          <w:i/>
        </w:rPr>
        <w:t>Precision Engineering</w:t>
      </w:r>
      <w:r w:rsidR="00450D6D" w:rsidRPr="00450D6D">
        <w:t>, vol. 1, no. 4, pp. 227–229.</w:t>
      </w:r>
    </w:p>
    <w:p w:rsidR="00FE5003" w:rsidRPr="00450D6D" w:rsidRDefault="00FE5003" w:rsidP="00FE5003">
      <w:pPr>
        <w:spacing w:line="360" w:lineRule="auto"/>
        <w:ind w:left="567" w:hanging="567"/>
        <w:jc w:val="both"/>
      </w:pPr>
      <w:r w:rsidRPr="00450D6D">
        <w:rPr>
          <w:lang w:val="en-US"/>
        </w:rPr>
        <w:t xml:space="preserve">Mohal, S., Singh, G., &amp; Rachna. (2023). Ultrasonic pulse velocity of recycled polymer concrete composites, </w:t>
      </w:r>
      <w:r w:rsidRPr="00450D6D">
        <w:rPr>
          <w:i/>
          <w:lang w:val="en-US"/>
        </w:rPr>
        <w:t>Materials Toda</w:t>
      </w:r>
      <w:r w:rsidR="00450D6D" w:rsidRPr="00450D6D">
        <w:rPr>
          <w:i/>
          <w:lang w:val="en-US"/>
        </w:rPr>
        <w:t>y</w:t>
      </w:r>
      <w:r w:rsidR="00450D6D" w:rsidRPr="00450D6D">
        <w:rPr>
          <w:lang w:val="en-US"/>
        </w:rPr>
        <w:t>: Proceedings In Press.</w:t>
      </w:r>
    </w:p>
    <w:p w:rsidR="00FE5003" w:rsidRPr="00450D6D" w:rsidRDefault="00FE5003" w:rsidP="00FE5003">
      <w:pPr>
        <w:spacing w:line="360" w:lineRule="auto"/>
        <w:ind w:left="567" w:hanging="567"/>
        <w:jc w:val="both"/>
      </w:pPr>
      <w:r w:rsidRPr="00450D6D">
        <w:rPr>
          <w:lang w:val="en-US"/>
        </w:rPr>
        <w:t xml:space="preserve">Moodi, F., Kashi, A., Ramezanianpour, A. A., &amp; Pourebrahimi, M. (2018). Investigation on mechanical and durability properties of polymer and latex-modified concretes, </w:t>
      </w:r>
      <w:r w:rsidRPr="00450D6D">
        <w:rPr>
          <w:i/>
          <w:lang w:val="en-US"/>
        </w:rPr>
        <w:t>Construction and Building Materials 191</w:t>
      </w:r>
      <w:r w:rsidR="00450D6D" w:rsidRPr="00450D6D">
        <w:rPr>
          <w:lang w:val="en-US"/>
        </w:rPr>
        <w:t>, 145-154.</w:t>
      </w:r>
    </w:p>
    <w:p w:rsidR="00FE5003" w:rsidRPr="00450D6D" w:rsidRDefault="006D21E5" w:rsidP="00FE5003">
      <w:pPr>
        <w:spacing w:line="360" w:lineRule="auto"/>
        <w:ind w:left="567" w:hanging="567"/>
        <w:jc w:val="both"/>
      </w:pPr>
      <w:r>
        <w:rPr>
          <w:color w:val="000000"/>
        </w:rPr>
        <w:t xml:space="preserve">MTA. (2019). </w:t>
      </w:r>
      <w:r w:rsidR="00FE5003" w:rsidRPr="00450D6D">
        <w:rPr>
          <w:color w:val="000000"/>
        </w:rPr>
        <w:t>“Perlit”, Kaynak: http://www.mta.gov.tr/v3.0/bilgi-merkezi/perlit, (Erişim</w:t>
      </w:r>
      <w:r w:rsidR="00FE5003" w:rsidRPr="00450D6D">
        <w:rPr>
          <w:color w:val="000000"/>
        </w:rPr>
        <w:br/>
        <w:t>tarihi: 02.04.2019).</w:t>
      </w:r>
    </w:p>
    <w:p w:rsidR="00FE5003" w:rsidRPr="00450D6D" w:rsidRDefault="00FE5003" w:rsidP="00FE5003">
      <w:pPr>
        <w:suppressAutoHyphens/>
        <w:spacing w:line="360" w:lineRule="auto"/>
        <w:ind w:left="567" w:hanging="567"/>
        <w:jc w:val="both"/>
        <w:rPr>
          <w:lang w:val="en-US"/>
        </w:rPr>
      </w:pPr>
      <w:r w:rsidRPr="00450D6D">
        <w:rPr>
          <w:lang w:val="en-US"/>
        </w:rPr>
        <w:lastRenderedPageBreak/>
        <w:t xml:space="preserve">Mullins, M. J., Liu, D., &amp; Sue, H. -J. (2012). Mechanical properties of thermosets, Thermosets, Structure, </w:t>
      </w:r>
      <w:r w:rsidRPr="00450D6D">
        <w:rPr>
          <w:i/>
          <w:lang w:val="en-US"/>
        </w:rPr>
        <w:t>Properties and Applications</w:t>
      </w:r>
      <w:r w:rsidR="00450D6D" w:rsidRPr="00450D6D">
        <w:rPr>
          <w:lang w:val="en-US"/>
        </w:rPr>
        <w:t>, 28-61.</w:t>
      </w:r>
    </w:p>
    <w:p w:rsidR="00FE5003" w:rsidRPr="00450D6D" w:rsidRDefault="00FE5003" w:rsidP="00FE5003">
      <w:pPr>
        <w:suppressAutoHyphens/>
        <w:spacing w:line="360" w:lineRule="auto"/>
        <w:ind w:left="567" w:hanging="567"/>
        <w:jc w:val="both"/>
        <w:rPr>
          <w:lang w:val="en-US"/>
        </w:rPr>
      </w:pPr>
      <w:r w:rsidRPr="00450D6D">
        <w:rPr>
          <w:lang w:val="en-US"/>
        </w:rPr>
        <w:t xml:space="preserve">Muthukumar, M., &amp; Mohan, D. (2004). Studies on polymer concretes based on optimized aggregate mix proportion, </w:t>
      </w:r>
      <w:r w:rsidRPr="00450D6D">
        <w:rPr>
          <w:i/>
          <w:lang w:val="en-US"/>
        </w:rPr>
        <w:t>European Polymer Journal 40</w:t>
      </w:r>
      <w:r w:rsidR="00450D6D" w:rsidRPr="00450D6D">
        <w:rPr>
          <w:lang w:val="en-US"/>
        </w:rPr>
        <w:t xml:space="preserve"> (9), 2167-2177.</w:t>
      </w:r>
    </w:p>
    <w:p w:rsidR="00FE5003" w:rsidRPr="00450D6D" w:rsidRDefault="00FE5003" w:rsidP="00FE5003">
      <w:pPr>
        <w:suppressAutoHyphens/>
        <w:spacing w:line="360" w:lineRule="auto"/>
        <w:ind w:left="567" w:hanging="567"/>
        <w:jc w:val="both"/>
        <w:rPr>
          <w:lang w:val="en-US"/>
        </w:rPr>
      </w:pPr>
      <w:r w:rsidRPr="00450D6D">
        <w:rPr>
          <w:lang w:val="en-US"/>
        </w:rPr>
        <w:t xml:space="preserve">Neto, P. C. D. A., Sales, L. P. B., Oliveira, P. K. S., Silva, I. C. D., Barros, I. M. D. S. vd. (2023). Expanded vermiculite: A short review about its production, characteristics, and effects on the properties of lightweight mortars, </w:t>
      </w:r>
      <w:r w:rsidRPr="00450D6D">
        <w:rPr>
          <w:i/>
          <w:lang w:val="en-US"/>
        </w:rPr>
        <w:t>Buildings 13</w:t>
      </w:r>
      <w:r w:rsidR="00450D6D" w:rsidRPr="00450D6D">
        <w:rPr>
          <w:lang w:val="en-US"/>
        </w:rPr>
        <w:t xml:space="preserve"> (3), 823.</w:t>
      </w:r>
    </w:p>
    <w:p w:rsidR="00FE5003" w:rsidRPr="00450D6D" w:rsidRDefault="00FE5003" w:rsidP="00FE5003">
      <w:pPr>
        <w:spacing w:line="360" w:lineRule="auto"/>
        <w:ind w:left="567" w:hanging="567"/>
        <w:jc w:val="both"/>
        <w:rPr>
          <w:lang w:val="en-US"/>
        </w:rPr>
      </w:pPr>
      <w:r w:rsidRPr="00450D6D">
        <w:rPr>
          <w:lang w:val="en-US"/>
        </w:rPr>
        <w:t xml:space="preserve">Niaki, M.H. (2023). Fracture mechanics of polymer concretes: A review, </w:t>
      </w:r>
      <w:r w:rsidRPr="00450D6D">
        <w:rPr>
          <w:i/>
          <w:lang w:val="en-US"/>
        </w:rPr>
        <w:t xml:space="preserve">Theoretical and Applied </w:t>
      </w:r>
      <w:r w:rsidR="00450D6D" w:rsidRPr="00450D6D">
        <w:rPr>
          <w:i/>
          <w:lang w:val="en-US"/>
        </w:rPr>
        <w:t>Fracture Mechanics 125</w:t>
      </w:r>
      <w:r w:rsidR="00450D6D" w:rsidRPr="00450D6D">
        <w:rPr>
          <w:lang w:val="en-US"/>
        </w:rPr>
        <w:t>, 103922.</w:t>
      </w:r>
    </w:p>
    <w:p w:rsidR="00FE5003" w:rsidRPr="00450D6D" w:rsidRDefault="00FE5003" w:rsidP="00FE5003">
      <w:pPr>
        <w:suppressAutoHyphens/>
        <w:spacing w:line="360" w:lineRule="auto"/>
        <w:ind w:left="567" w:hanging="567"/>
        <w:jc w:val="both"/>
        <w:rPr>
          <w:lang w:val="en-US"/>
        </w:rPr>
      </w:pPr>
      <w:r w:rsidRPr="00450D6D">
        <w:rPr>
          <w:lang w:val="en-US"/>
        </w:rPr>
        <w:t xml:space="preserve">Nodehi, M. (2021). A comparative review on foam-based versus lightweight aggregate-based alkali-activated materials and geopolymer, </w:t>
      </w:r>
      <w:r w:rsidRPr="00450D6D">
        <w:rPr>
          <w:i/>
          <w:lang w:val="en-US"/>
        </w:rPr>
        <w:t>Innovative Infrastructure Solutions 6</w:t>
      </w:r>
      <w:r w:rsidR="00450D6D" w:rsidRPr="00450D6D">
        <w:rPr>
          <w:lang w:val="en-US"/>
        </w:rPr>
        <w:t>, 231.</w:t>
      </w:r>
    </w:p>
    <w:p w:rsidR="00FE5003" w:rsidRPr="00450D6D" w:rsidRDefault="00FE5003" w:rsidP="00FE5003">
      <w:pPr>
        <w:suppressAutoHyphens/>
        <w:spacing w:line="360" w:lineRule="auto"/>
        <w:ind w:left="567" w:hanging="567"/>
        <w:jc w:val="both"/>
        <w:rPr>
          <w:lang w:val="en-US"/>
        </w:rPr>
      </w:pPr>
      <w:r w:rsidRPr="00450D6D">
        <w:rPr>
          <w:lang w:val="en-US"/>
        </w:rPr>
        <w:t xml:space="preserve">Nodehi, M., Aguayo, F., Madey, N., &amp; Zhou, L. (2024). A comparative review of polymer, bacterial-based, and alkali-activated (also geopolymer) binders: Production, mechanical, durability, and environmental impacts (life cycle assessment (LCA)), </w:t>
      </w:r>
      <w:r w:rsidRPr="00450D6D">
        <w:rPr>
          <w:i/>
          <w:lang w:val="en-US"/>
        </w:rPr>
        <w:t>Construction and Building Materials 422</w:t>
      </w:r>
      <w:r w:rsidR="00450D6D" w:rsidRPr="00450D6D">
        <w:rPr>
          <w:lang w:val="en-US"/>
        </w:rPr>
        <w:t>, 135816.</w:t>
      </w:r>
    </w:p>
    <w:p w:rsidR="00FE5003" w:rsidRPr="00450D6D" w:rsidRDefault="00FE5003" w:rsidP="00FE5003">
      <w:pPr>
        <w:spacing w:line="360" w:lineRule="auto"/>
        <w:ind w:left="567" w:hanging="567"/>
        <w:jc w:val="both"/>
      </w:pPr>
      <w:r w:rsidRPr="00450D6D">
        <w:rPr>
          <w:lang w:val="en-US"/>
        </w:rPr>
        <w:t xml:space="preserve">Nóvoa, P. J. R. O.,  Ribeiro, M. C. S.,  Ferreira, A. J. M., &amp; Marques, A. T. (2004). Mechanical characterization of lightweight polymer mortar modified with cork granulates, </w:t>
      </w:r>
      <w:r w:rsidRPr="00450D6D">
        <w:rPr>
          <w:i/>
          <w:lang w:val="en-US"/>
        </w:rPr>
        <w:t>Composites Science and Technology 64</w:t>
      </w:r>
      <w:r w:rsidR="00450D6D" w:rsidRPr="00450D6D">
        <w:rPr>
          <w:lang w:val="en-US"/>
        </w:rPr>
        <w:t xml:space="preserve"> (13-14), 2197-2205.</w:t>
      </w:r>
    </w:p>
    <w:p w:rsidR="00FE5003" w:rsidRPr="00450D6D" w:rsidRDefault="00FE5003" w:rsidP="00FE5003">
      <w:pPr>
        <w:suppressAutoHyphens/>
        <w:spacing w:line="360" w:lineRule="auto"/>
        <w:ind w:left="567" w:hanging="567"/>
        <w:jc w:val="both"/>
        <w:rPr>
          <w:lang w:val="en-US"/>
        </w:rPr>
      </w:pPr>
      <w:r w:rsidRPr="00450D6D">
        <w:rPr>
          <w:lang w:val="en-US"/>
        </w:rPr>
        <w:t xml:space="preserve">Numan, H. A., Yaseen, M. H., &amp; Al-Juboori, H. A. M. S. (2019). Comparison mechanical properties of two types of light weight aggregate concrete, </w:t>
      </w:r>
      <w:r w:rsidRPr="00450D6D">
        <w:rPr>
          <w:i/>
          <w:lang w:val="en-US"/>
        </w:rPr>
        <w:t>Civil Engineering Journal 5</w:t>
      </w:r>
      <w:r w:rsidRPr="00450D6D">
        <w:rPr>
          <w:lang w:val="en-US"/>
        </w:rPr>
        <w:t xml:space="preserve"> (5</w:t>
      </w:r>
      <w:r w:rsidR="00450D6D" w:rsidRPr="00450D6D">
        <w:rPr>
          <w:lang w:val="en-US"/>
        </w:rPr>
        <w:t>).</w:t>
      </w:r>
    </w:p>
    <w:p w:rsidR="00FE5003" w:rsidRPr="00450D6D" w:rsidRDefault="00FE5003" w:rsidP="00FE5003">
      <w:pPr>
        <w:spacing w:line="360" w:lineRule="auto"/>
        <w:ind w:left="567" w:hanging="567"/>
        <w:jc w:val="both"/>
      </w:pPr>
      <w:r w:rsidRPr="00450D6D">
        <w:t xml:space="preserve">Odian, G. (2004). Principles of Polymerization. </w:t>
      </w:r>
      <w:r w:rsidRPr="00450D6D">
        <w:rPr>
          <w:i/>
        </w:rPr>
        <w:t>A. John Wiley – Sons</w:t>
      </w:r>
      <w:r w:rsidRPr="00450D6D">
        <w:t>, ınc, publication, fourth Edition, 812p, Canada.</w:t>
      </w:r>
    </w:p>
    <w:p w:rsidR="00FE5003" w:rsidRDefault="00FE5003" w:rsidP="00FE5003">
      <w:pPr>
        <w:spacing w:line="360" w:lineRule="auto"/>
        <w:ind w:left="567" w:hanging="567"/>
        <w:jc w:val="both"/>
        <w:rPr>
          <w:lang w:val="en-US"/>
        </w:rPr>
      </w:pPr>
      <w:r w:rsidRPr="00450D6D">
        <w:rPr>
          <w:lang w:val="en-US"/>
        </w:rPr>
        <w:t xml:space="preserve">Ohama, Y. (1995). Handbook of polymer-modified concrete and mortars, </w:t>
      </w:r>
      <w:r w:rsidRPr="00450D6D">
        <w:rPr>
          <w:i/>
          <w:lang w:val="en-US"/>
        </w:rPr>
        <w:t>Properties and Process Technology</w:t>
      </w:r>
      <w:r w:rsidRPr="00450D6D">
        <w:rPr>
          <w:lang w:val="en-US"/>
        </w:rPr>
        <w:t>, 1-236.</w:t>
      </w:r>
    </w:p>
    <w:p w:rsidR="008E0DE4" w:rsidRPr="00450D6D" w:rsidRDefault="008E0DE4" w:rsidP="008E0DE4">
      <w:pPr>
        <w:spacing w:line="360" w:lineRule="auto"/>
        <w:ind w:left="567" w:hanging="567"/>
        <w:jc w:val="both"/>
        <w:rPr>
          <w:lang w:val="en-US"/>
        </w:rPr>
      </w:pPr>
      <w:r w:rsidRPr="00450D6D">
        <w:t xml:space="preserve">Ohama, Y. (1997). Recent progress in polymer mortar and concrete in Japan. </w:t>
      </w:r>
      <w:r w:rsidRPr="00450D6D">
        <w:rPr>
          <w:i/>
        </w:rPr>
        <w:t>Proceedings of the Second East Asia Symposium on Polymers in Concrete</w:t>
      </w:r>
      <w:r w:rsidRPr="00450D6D">
        <w:t xml:space="preserve"> (II-EASPIC), pp. 21–30.</w:t>
      </w:r>
    </w:p>
    <w:p w:rsidR="00FE5003" w:rsidRPr="00FE5003" w:rsidRDefault="00FE5003" w:rsidP="00FE5003">
      <w:pPr>
        <w:spacing w:line="360" w:lineRule="auto"/>
        <w:ind w:left="567" w:hanging="567"/>
        <w:jc w:val="both"/>
      </w:pPr>
      <w:r w:rsidRPr="00FE5003">
        <w:t xml:space="preserve">Ohama, Y. (2008). Polymer Concrete. </w:t>
      </w:r>
      <w:r w:rsidRPr="00FE5003">
        <w:rPr>
          <w:i/>
        </w:rPr>
        <w:t>Developments in the Formulation and Reinforcement of Concrete</w:t>
      </w:r>
      <w:r w:rsidRPr="00FE5003">
        <w:t>, 256-269.</w:t>
      </w:r>
    </w:p>
    <w:p w:rsidR="00FE5003" w:rsidRDefault="00FE5003" w:rsidP="00FE5003">
      <w:pPr>
        <w:spacing w:line="360" w:lineRule="auto"/>
        <w:ind w:left="567" w:hanging="567"/>
        <w:jc w:val="both"/>
        <w:rPr>
          <w:color w:val="000000"/>
        </w:rPr>
      </w:pPr>
      <w:r w:rsidRPr="00FE5003">
        <w:rPr>
          <w:color w:val="000000"/>
        </w:rPr>
        <w:t xml:space="preserve">Okamoto, M. (2013). Polymer science: A comprehensive reference. </w:t>
      </w:r>
      <w:r w:rsidRPr="00FE5003">
        <w:rPr>
          <w:bCs/>
          <w:i/>
          <w:iCs/>
          <w:color w:val="000000"/>
        </w:rPr>
        <w:t>Elsevier</w:t>
      </w:r>
      <w:r w:rsidRPr="00FE5003">
        <w:rPr>
          <w:color w:val="000000"/>
        </w:rPr>
        <w:t>,</w:t>
      </w:r>
      <w:r w:rsidRPr="00FE5003">
        <w:rPr>
          <w:color w:val="000000"/>
        </w:rPr>
        <w:br/>
        <w:t>United States of America, 1- 875.</w:t>
      </w:r>
    </w:p>
    <w:p w:rsidR="009A3B38" w:rsidRPr="00FE5003" w:rsidRDefault="009A3B38" w:rsidP="00FE5003">
      <w:pPr>
        <w:spacing w:line="360" w:lineRule="auto"/>
        <w:ind w:left="567" w:hanging="567"/>
        <w:jc w:val="both"/>
        <w:rPr>
          <w:color w:val="000000"/>
        </w:rPr>
      </w:pPr>
      <w:r>
        <w:rPr>
          <w:color w:val="000000"/>
        </w:rPr>
        <w:t>O</w:t>
      </w:r>
      <w:r w:rsidR="00F333EF">
        <w:rPr>
          <w:color w:val="000000"/>
        </w:rPr>
        <w:t xml:space="preserve">ktar, M. (2023). </w:t>
      </w:r>
      <w:r w:rsidR="00F333EF" w:rsidRPr="00F333EF">
        <w:rPr>
          <w:i/>
          <w:color w:val="000000"/>
        </w:rPr>
        <w:t>Floresans Özellik Gösteren Florofor Katkılı Polimer Malzemelerin Mekanik, Termomekanik ve Mekanokromik Özelliklerinin İncelenmesi</w:t>
      </w:r>
      <w:r w:rsidR="00F333EF">
        <w:rPr>
          <w:color w:val="000000"/>
        </w:rPr>
        <w:t>, Yüksek Lisans Tezi, Manisa Celal Bayar Üniversitesi, Fen Bilimleri Enstitüsü, Manisa.</w:t>
      </w:r>
    </w:p>
    <w:p w:rsidR="00FE5003" w:rsidRPr="00FE5003" w:rsidRDefault="00FE5003" w:rsidP="00FE5003">
      <w:pPr>
        <w:spacing w:line="360" w:lineRule="auto"/>
        <w:ind w:left="567" w:hanging="567"/>
        <w:jc w:val="both"/>
      </w:pPr>
      <w:r w:rsidRPr="00FE5003">
        <w:lastRenderedPageBreak/>
        <w:t xml:space="preserve">Olteanu, I. Taranu, G., Bunea, G. vd. (2024). Effect of expanded perlite aggregates and temperature on the strength and dynamic elastic properties of cement mortar. </w:t>
      </w:r>
      <w:r w:rsidRPr="00FE5003">
        <w:rPr>
          <w:i/>
        </w:rPr>
        <w:t>Construction and Building Materials</w:t>
      </w:r>
      <w:r w:rsidRPr="00FE5003">
        <w:t>,438,137229</w:t>
      </w:r>
      <w:r w:rsidR="00450D6D">
        <w:t>.</w:t>
      </w:r>
    </w:p>
    <w:p w:rsidR="00FE5003" w:rsidRPr="00FE5003" w:rsidRDefault="00FE5003" w:rsidP="00FE5003">
      <w:pPr>
        <w:suppressAutoHyphens/>
        <w:spacing w:line="360" w:lineRule="auto"/>
        <w:ind w:left="567" w:hanging="567"/>
        <w:jc w:val="both"/>
        <w:rPr>
          <w:color w:val="000000"/>
        </w:rPr>
      </w:pPr>
      <w:r w:rsidRPr="00450D6D">
        <w:rPr>
          <w:lang w:val="en-US"/>
        </w:rPr>
        <w:t xml:space="preserve">Omar, A. T., &amp; Hassan, A. A. A. (2021). Behaviour of expanded slate semi-lightweight SCC beams with improved cracking performance and shear capacity, </w:t>
      </w:r>
      <w:r w:rsidRPr="00450D6D">
        <w:rPr>
          <w:i/>
          <w:lang w:val="en-US"/>
        </w:rPr>
        <w:t>Structures 32</w:t>
      </w:r>
      <w:r w:rsidR="00450D6D" w:rsidRPr="00450D6D">
        <w:rPr>
          <w:lang w:val="en-US"/>
        </w:rPr>
        <w:t>, 1577-1588.</w:t>
      </w:r>
    </w:p>
    <w:p w:rsidR="00FE5003" w:rsidRPr="00FE5003" w:rsidRDefault="00FE5003" w:rsidP="00FE5003">
      <w:pPr>
        <w:spacing w:line="360" w:lineRule="auto"/>
        <w:ind w:left="567" w:hanging="567"/>
        <w:jc w:val="both"/>
      </w:pPr>
      <w:r w:rsidRPr="00450D6D">
        <w:t xml:space="preserve">Orak, S. (2000). Investigation of vibration damping on polymer con crete with polyester resin, </w:t>
      </w:r>
      <w:r w:rsidRPr="00450D6D">
        <w:rPr>
          <w:i/>
        </w:rPr>
        <w:t>Cement and Concrete Research</w:t>
      </w:r>
      <w:r w:rsidRPr="00450D6D">
        <w:t>,</w:t>
      </w:r>
      <w:r w:rsidR="00BD7D4A">
        <w:t xml:space="preserve"> </w:t>
      </w:r>
      <w:r w:rsidRPr="00450D6D">
        <w:t>vol. 30,no.2,pp.171–174,2000.</w:t>
      </w:r>
    </w:p>
    <w:p w:rsidR="00FE5003" w:rsidRPr="00450D6D" w:rsidRDefault="00FE5003" w:rsidP="00FE5003">
      <w:pPr>
        <w:suppressAutoHyphens/>
        <w:spacing w:line="360" w:lineRule="auto"/>
        <w:ind w:left="567" w:hanging="567"/>
        <w:jc w:val="both"/>
        <w:rPr>
          <w:lang w:val="en-US"/>
        </w:rPr>
      </w:pPr>
      <w:r w:rsidRPr="00450D6D">
        <w:rPr>
          <w:lang w:val="en-US"/>
        </w:rPr>
        <w:t xml:space="preserve">Ouarhim, W., Zari, N., Bouhfid, R., &amp; Qaiss, A. E. K. (2019).  Mechanical performance of natural fibers–based thermosetting composites, Mechanical and Physical Testing of Biocomposites, Fibre-Reinforced Composites and Hybrid Composites, </w:t>
      </w:r>
      <w:r w:rsidRPr="00450D6D">
        <w:rPr>
          <w:i/>
          <w:lang w:val="en-US"/>
        </w:rPr>
        <w:t>Woodhead Publishing Series in Composites Science and Engineering</w:t>
      </w:r>
      <w:r w:rsidR="00450D6D" w:rsidRPr="00450D6D">
        <w:rPr>
          <w:lang w:val="en-US"/>
        </w:rPr>
        <w:t>, 43-60.</w:t>
      </w:r>
    </w:p>
    <w:p w:rsidR="00FE5003" w:rsidRPr="00FE5003" w:rsidRDefault="00FE5003" w:rsidP="00FE5003">
      <w:pPr>
        <w:spacing w:line="360" w:lineRule="auto"/>
        <w:ind w:left="567" w:hanging="567"/>
        <w:jc w:val="both"/>
        <w:rPr>
          <w:highlight w:val="green"/>
          <w:lang w:val="en-US"/>
        </w:rPr>
      </w:pPr>
      <w:r w:rsidRPr="00FE5003">
        <w:t xml:space="preserve">Örüç, B. (2022). </w:t>
      </w:r>
      <w:r w:rsidRPr="00FE5003">
        <w:rPr>
          <w:i/>
        </w:rPr>
        <w:t>Genleştirilmiş Perlit ve Genleştirilmiş Kil Agregalı Hafif Geopolimer Harcın Üretimi ve Optimizasyonu,</w:t>
      </w:r>
      <w:r w:rsidRPr="00FE5003">
        <w:t xml:space="preserve"> Yüksek Lisans Tezi, Kocaeli Üniversitesi, Fen Bilimleri Enstitüsü, Kocaeli.</w:t>
      </w:r>
    </w:p>
    <w:p w:rsidR="00FE5003" w:rsidRPr="00FE5003" w:rsidRDefault="00FE5003" w:rsidP="00FE5003">
      <w:pPr>
        <w:spacing w:line="360" w:lineRule="auto"/>
        <w:ind w:left="567" w:hanging="567"/>
        <w:jc w:val="both"/>
        <w:rPr>
          <w:highlight w:val="green"/>
          <w:lang w:val="en-US"/>
        </w:rPr>
      </w:pPr>
      <w:r w:rsidRPr="00FE5003">
        <w:rPr>
          <w:rStyle w:val="fontstyle01"/>
          <w:sz w:val="24"/>
          <w:szCs w:val="24"/>
        </w:rPr>
        <w:t xml:space="preserve">Özden Akkaya, Ç. (2010). </w:t>
      </w:r>
      <w:r w:rsidRPr="00FE5003">
        <w:rPr>
          <w:rStyle w:val="fontstyle01"/>
          <w:i/>
          <w:sz w:val="24"/>
          <w:szCs w:val="24"/>
        </w:rPr>
        <w:t>Polimer Betonların Donma-Çözülme Etkisine Dayanıklılığı</w:t>
      </w:r>
      <w:r w:rsidRPr="00FE5003">
        <w:rPr>
          <w:rStyle w:val="fontstyle01"/>
          <w:sz w:val="24"/>
          <w:szCs w:val="24"/>
        </w:rPr>
        <w:t>.</w:t>
      </w:r>
      <w:r w:rsidRPr="00FE5003">
        <w:rPr>
          <w:color w:val="000000"/>
        </w:rPr>
        <w:br/>
      </w:r>
      <w:r w:rsidRPr="00FE5003">
        <w:rPr>
          <w:rStyle w:val="fontstyle01"/>
          <w:sz w:val="24"/>
          <w:szCs w:val="24"/>
        </w:rPr>
        <w:t>Yüksek Lisans Tezi, Namık Kemal Üniversitesi, Fen Bilimleri Enstitüsü,</w:t>
      </w:r>
      <w:r w:rsidRPr="00FE5003">
        <w:rPr>
          <w:color w:val="000000"/>
        </w:rPr>
        <w:t xml:space="preserve"> </w:t>
      </w:r>
      <w:r w:rsidRPr="00FE5003">
        <w:rPr>
          <w:rStyle w:val="fontstyle01"/>
          <w:sz w:val="24"/>
          <w:szCs w:val="24"/>
        </w:rPr>
        <w:t>Tekirdağ.</w:t>
      </w:r>
    </w:p>
    <w:p w:rsidR="00FE5003" w:rsidRPr="00FE5003" w:rsidRDefault="00450D6D"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highlight w:val="green"/>
        </w:rPr>
      </w:pPr>
      <w:r>
        <w:rPr>
          <w:rFonts w:ascii="Times New Roman" w:hAnsi="Times New Roman"/>
          <w:sz w:val="24"/>
          <w:szCs w:val="24"/>
        </w:rPr>
        <w:t>Öztürk, M. (</w:t>
      </w:r>
      <w:r w:rsidR="00FE5003" w:rsidRPr="00FE5003">
        <w:rPr>
          <w:rFonts w:ascii="Times New Roman" w:hAnsi="Times New Roman"/>
          <w:sz w:val="24"/>
          <w:szCs w:val="24"/>
        </w:rPr>
        <w:t>2013</w:t>
      </w:r>
      <w:r>
        <w:rPr>
          <w:rFonts w:ascii="Times New Roman" w:hAnsi="Times New Roman"/>
          <w:sz w:val="24"/>
          <w:szCs w:val="24"/>
        </w:rPr>
        <w:t>)</w:t>
      </w:r>
      <w:r w:rsidR="00FE5003" w:rsidRPr="00FE5003">
        <w:rPr>
          <w:rFonts w:ascii="Times New Roman" w:hAnsi="Times New Roman"/>
          <w:sz w:val="24"/>
          <w:szCs w:val="24"/>
        </w:rPr>
        <w:t xml:space="preserve">. </w:t>
      </w:r>
      <w:r w:rsidR="00FE5003" w:rsidRPr="00FE5003">
        <w:rPr>
          <w:rFonts w:ascii="Times New Roman" w:hAnsi="Times New Roman"/>
          <w:i/>
          <w:sz w:val="24"/>
          <w:szCs w:val="24"/>
        </w:rPr>
        <w:t>Polimerlerle Modifiye Edilmiş Hafif Betonun Bazı Fiziksel ve Mekanik Özelliklerinin Araştırılması</w:t>
      </w:r>
      <w:r w:rsidR="00FE5003" w:rsidRPr="00FE5003">
        <w:rPr>
          <w:rFonts w:ascii="Times New Roman" w:hAnsi="Times New Roman"/>
          <w:sz w:val="24"/>
          <w:szCs w:val="24"/>
        </w:rPr>
        <w:t>. Yüksek Lisans Tezi, Karadeniz Teknik Üniversitesi Fen Bilimleri Enstitüsü, Trabzon.</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Öztürk, O. (2019). </w:t>
      </w:r>
      <w:r w:rsidRPr="00FE5003">
        <w:rPr>
          <w:rFonts w:ascii="Times New Roman" w:hAnsi="Times New Roman"/>
          <w:i/>
          <w:sz w:val="24"/>
          <w:szCs w:val="24"/>
        </w:rPr>
        <w:t>Kükürt Ve Kükürt Polimer Betonların Mekanik Ve Dayanıklılık Özelliklerinin İncelenmesi</w:t>
      </w:r>
      <w:r w:rsidRPr="00FE5003">
        <w:rPr>
          <w:rFonts w:ascii="Times New Roman" w:hAnsi="Times New Roman"/>
          <w:sz w:val="24"/>
          <w:szCs w:val="24"/>
        </w:rPr>
        <w:t xml:space="preserve">. Doktora Tezi, Kocaeli Üniversitesi, Fen Bilimleri Enstitüsü, Kocaeli. </w:t>
      </w:r>
    </w:p>
    <w:p w:rsidR="00FE5003" w:rsidRPr="00FE5003" w:rsidRDefault="00FE5003" w:rsidP="00FE5003">
      <w:pPr>
        <w:spacing w:line="360" w:lineRule="auto"/>
        <w:ind w:left="567" w:hanging="567"/>
        <w:jc w:val="both"/>
      </w:pPr>
      <w:r w:rsidRPr="00450D6D">
        <w:t xml:space="preserve">Paderewski, K. (1984). Use of polymer concretes in machine tool construction, </w:t>
      </w:r>
      <w:r w:rsidRPr="00450D6D">
        <w:rPr>
          <w:i/>
        </w:rPr>
        <w:t>Przeglad Mechaniczny</w:t>
      </w:r>
      <w:r w:rsidRPr="00450D6D">
        <w:t>,</w:t>
      </w:r>
      <w:r w:rsidR="00BD7D4A">
        <w:t xml:space="preserve"> </w:t>
      </w:r>
      <w:r w:rsidRPr="00450D6D">
        <w:t>vol.43,no.13,pp.12–15.</w:t>
      </w:r>
    </w:p>
    <w:p w:rsidR="00FE5003" w:rsidRPr="00FE5003" w:rsidRDefault="00FE5003" w:rsidP="00FE5003">
      <w:pPr>
        <w:spacing w:line="360" w:lineRule="auto"/>
        <w:ind w:left="567" w:hanging="567"/>
        <w:jc w:val="both"/>
        <w:rPr>
          <w:color w:val="000000"/>
        </w:rPr>
      </w:pPr>
      <w:r w:rsidRPr="00FE5003">
        <w:rPr>
          <w:color w:val="000000"/>
        </w:rPr>
        <w:t>Paul, D. R. &amp; Newman, (2013). Polymer blends and composites: chemistry and</w:t>
      </w:r>
      <w:r w:rsidRPr="00FE5003">
        <w:rPr>
          <w:color w:val="000000"/>
        </w:rPr>
        <w:br/>
        <w:t xml:space="preserve">technology. </w:t>
      </w:r>
      <w:r w:rsidRPr="00FE5003">
        <w:rPr>
          <w:bCs/>
          <w:i/>
          <w:iCs/>
          <w:color w:val="000000"/>
        </w:rPr>
        <w:t>John Wiley &amp; Sons</w:t>
      </w:r>
      <w:r w:rsidRPr="00FE5003">
        <w:rPr>
          <w:color w:val="000000"/>
        </w:rPr>
        <w:t>, New York, 65-78.</w:t>
      </w:r>
    </w:p>
    <w:p w:rsidR="00FE5003" w:rsidRPr="00FE5003" w:rsidRDefault="00FE5003" w:rsidP="00FE5003">
      <w:pPr>
        <w:spacing w:line="360" w:lineRule="auto"/>
        <w:ind w:left="567" w:hanging="567"/>
        <w:jc w:val="both"/>
        <w:rPr>
          <w:color w:val="000000"/>
        </w:rPr>
      </w:pPr>
      <w:r w:rsidRPr="00FE5003">
        <w:rPr>
          <w:color w:val="000000"/>
        </w:rPr>
        <w:t>Pilato, L. A. &amp; Wicks, Z. W. (2012). Fiber-reinforced composites: Materials,</w:t>
      </w:r>
      <w:r w:rsidRPr="00FE5003">
        <w:rPr>
          <w:color w:val="000000"/>
        </w:rPr>
        <w:br/>
        <w:t xml:space="preserve">manufacturing, and design. </w:t>
      </w:r>
      <w:r w:rsidRPr="00FE5003">
        <w:rPr>
          <w:bCs/>
          <w:i/>
          <w:iCs/>
          <w:color w:val="000000"/>
        </w:rPr>
        <w:t>CRC Press</w:t>
      </w:r>
      <w:r w:rsidRPr="00FE5003">
        <w:rPr>
          <w:color w:val="000000"/>
        </w:rPr>
        <w:t>, New York, 65-78.</w:t>
      </w:r>
    </w:p>
    <w:p w:rsidR="00C766B5" w:rsidRDefault="00FE5003" w:rsidP="00C766B5">
      <w:pPr>
        <w:spacing w:line="360" w:lineRule="auto"/>
        <w:ind w:left="567" w:hanging="567"/>
        <w:jc w:val="both"/>
      </w:pPr>
      <w:r w:rsidRPr="00FE5003">
        <w:t>Pişkin, A. (2010). Polimer Beton Üretiminde Cam Tozu Kullanılabilirliğinin Araştırılması. Yüksek Lisans Tezi, Sakarya Üniversitesi, Fen B</w:t>
      </w:r>
      <w:r w:rsidR="00C766B5">
        <w:t>ilimleri Enstitüsü, Sakarya.</w:t>
      </w:r>
    </w:p>
    <w:p w:rsidR="00C766B5" w:rsidRDefault="00C766B5" w:rsidP="00C766B5">
      <w:pPr>
        <w:spacing w:line="360" w:lineRule="auto"/>
        <w:ind w:left="567" w:hanging="567"/>
        <w:jc w:val="both"/>
      </w:pPr>
      <w:r>
        <w:t xml:space="preserve">Pişkin, E. (1987). Polimer Teknolojisine Giriş, </w:t>
      </w:r>
      <w:r w:rsidR="00390E0E">
        <w:t xml:space="preserve">Hacettepe Üniversitesi Kimya Mühendisliği, </w:t>
      </w:r>
      <w:r w:rsidR="00390E0E" w:rsidRPr="00390E0E">
        <w:rPr>
          <w:i/>
        </w:rPr>
        <w:t>İnkilap Kitabevi Yayını</w:t>
      </w:r>
      <w:r w:rsidR="00390E0E">
        <w:t>, İstanbul.</w:t>
      </w:r>
    </w:p>
    <w:p w:rsidR="00FE5003" w:rsidRPr="00450D6D" w:rsidRDefault="00FE5003" w:rsidP="00C766B5">
      <w:pPr>
        <w:spacing w:line="360" w:lineRule="auto"/>
        <w:ind w:left="567" w:hanging="567"/>
        <w:jc w:val="both"/>
        <w:rPr>
          <w:color w:val="000000"/>
        </w:rPr>
      </w:pPr>
      <w:r w:rsidRPr="00450D6D">
        <w:rPr>
          <w:lang w:val="en-US"/>
        </w:rPr>
        <w:lastRenderedPageBreak/>
        <w:t xml:space="preserve">Polat, R., Demirboğa, R., Karakoç, M.B., ve Türkmen, İ. (2010). The influence of lightweight aggregate on the physico-mechanical properties of concrete exposed to freeze–thaw cycles, </w:t>
      </w:r>
      <w:r w:rsidRPr="00450D6D">
        <w:rPr>
          <w:i/>
          <w:lang w:val="en-US"/>
        </w:rPr>
        <w:t>Cold Regions Science and Technology 60</w:t>
      </w:r>
      <w:r w:rsidR="00450D6D" w:rsidRPr="00450D6D">
        <w:rPr>
          <w:lang w:val="en-US"/>
        </w:rPr>
        <w:t xml:space="preserve"> (1), 51-56.</w:t>
      </w:r>
    </w:p>
    <w:p w:rsidR="00FE5003" w:rsidRPr="00450D6D" w:rsidRDefault="00FE5003" w:rsidP="00FE5003">
      <w:pPr>
        <w:spacing w:line="360" w:lineRule="auto"/>
        <w:ind w:left="567" w:hanging="567"/>
        <w:jc w:val="both"/>
        <w:rPr>
          <w:color w:val="000000"/>
        </w:rPr>
      </w:pPr>
      <w:r w:rsidRPr="00450D6D">
        <w:rPr>
          <w:color w:val="000000"/>
        </w:rPr>
        <w:t xml:space="preserve">Polat, R., Demirboğa, R. ve Khushefati W.H. (2015). Effects of nano and micro size of CaO and MgO, nano-clay and expanded perlite aggregate on the autogenous shrinkage of mortar, </w:t>
      </w:r>
      <w:r w:rsidRPr="00450D6D">
        <w:rPr>
          <w:i/>
          <w:iCs/>
          <w:color w:val="000000"/>
        </w:rPr>
        <w:t>Construction and Building Materials</w:t>
      </w:r>
      <w:r w:rsidRPr="00450D6D">
        <w:rPr>
          <w:color w:val="000000"/>
        </w:rPr>
        <w:t xml:space="preserve">, </w:t>
      </w:r>
      <w:r w:rsidRPr="00450D6D">
        <w:rPr>
          <w:i/>
          <w:color w:val="000000"/>
        </w:rPr>
        <w:t>81</w:t>
      </w:r>
      <w:r w:rsidRPr="00450D6D">
        <w:rPr>
          <w:color w:val="000000"/>
        </w:rPr>
        <w:t>, 268-275.</w:t>
      </w:r>
    </w:p>
    <w:p w:rsidR="00FE5003" w:rsidRPr="00450D6D" w:rsidRDefault="00FE5003" w:rsidP="00FE5003">
      <w:pPr>
        <w:spacing w:line="360" w:lineRule="auto"/>
        <w:ind w:left="567" w:hanging="567"/>
        <w:jc w:val="both"/>
        <w:rPr>
          <w:color w:val="000000"/>
        </w:rPr>
      </w:pPr>
      <w:r w:rsidRPr="00450D6D">
        <w:t xml:space="preserve">Polat, H., Demirel, B., Kolak, M. N., ve Oltulu M. (2020). Polimer betonlarda barit minerali kullanımının araştırılması. </w:t>
      </w:r>
      <w:r w:rsidRPr="00450D6D">
        <w:rPr>
          <w:i/>
        </w:rPr>
        <w:t>Bingöl Üniversitesi Teknik Bilimler Dergisi, 1(1)</w:t>
      </w:r>
      <w:r w:rsidRPr="00450D6D">
        <w:t>, 25-32.</w:t>
      </w:r>
    </w:p>
    <w:p w:rsidR="00FE5003" w:rsidRPr="00450D6D" w:rsidRDefault="00FE5003" w:rsidP="00FE5003">
      <w:pPr>
        <w:spacing w:line="360" w:lineRule="auto"/>
        <w:ind w:left="567" w:hanging="567"/>
        <w:jc w:val="both"/>
      </w:pPr>
      <w:r w:rsidRPr="00450D6D">
        <w:t xml:space="preserve">Pratap, A. (2002). Vinylester and acrylic based polymer concrete for electrical applications, </w:t>
      </w:r>
      <w:r w:rsidRPr="00450D6D">
        <w:rPr>
          <w:i/>
        </w:rPr>
        <w:t>Progress in Crystal Growth and Characterization of Materials</w:t>
      </w:r>
      <w:r w:rsidRPr="00450D6D">
        <w:t>, vol.45, no.1-2,pp.117–125.</w:t>
      </w:r>
    </w:p>
    <w:p w:rsidR="00FE5003" w:rsidRPr="00450D6D" w:rsidRDefault="00FE5003" w:rsidP="00FE5003">
      <w:pPr>
        <w:suppressAutoHyphens/>
        <w:spacing w:line="360" w:lineRule="auto"/>
        <w:ind w:left="567" w:hanging="567"/>
        <w:jc w:val="both"/>
        <w:rPr>
          <w:color w:val="000000"/>
        </w:rPr>
      </w:pPr>
      <w:r w:rsidRPr="00450D6D">
        <w:rPr>
          <w:lang w:val="en-US"/>
        </w:rPr>
        <w:t xml:space="preserve">Ragul, P., Hari, M. N. T., Arunachelam, N., &amp; Chellapandian, M. (2022). An experimental study on the partial replacement of fine aggregate with perlite in cement concrete, </w:t>
      </w:r>
      <w:r w:rsidRPr="00450D6D">
        <w:rPr>
          <w:i/>
          <w:lang w:val="en-US"/>
        </w:rPr>
        <w:t>Materials Today: Proceedings 68</w:t>
      </w:r>
      <w:r w:rsidR="00450D6D" w:rsidRPr="00450D6D">
        <w:rPr>
          <w:lang w:val="en-US"/>
        </w:rPr>
        <w:t xml:space="preserve"> (Part 5), 1219-1224.</w:t>
      </w:r>
    </w:p>
    <w:p w:rsidR="00FE5003" w:rsidRPr="00450D6D" w:rsidRDefault="00FE5003" w:rsidP="00FE5003">
      <w:pPr>
        <w:spacing w:line="360" w:lineRule="auto"/>
        <w:ind w:left="567" w:hanging="567"/>
        <w:jc w:val="both"/>
      </w:pPr>
      <w:r w:rsidRPr="00450D6D">
        <w:t xml:space="preserve">Rarani, H.M., Aliha, M.R.M., Shokrieh, M.M. &amp; Ayatollahi M.R., (2014). Mechanical durability of an optimized polymer concrete under various thermal cyclic loadings – An experimental study. </w:t>
      </w:r>
      <w:r w:rsidRPr="00450D6D">
        <w:rPr>
          <w:i/>
        </w:rPr>
        <w:t>Construction and Building Materials</w:t>
      </w:r>
      <w:r w:rsidRPr="00450D6D">
        <w:t xml:space="preserve">, </w:t>
      </w:r>
      <w:r w:rsidRPr="00450D6D">
        <w:rPr>
          <w:i/>
        </w:rPr>
        <w:t>64</w:t>
      </w:r>
      <w:r w:rsidRPr="00450D6D">
        <w:t>, 308-315.</w:t>
      </w:r>
    </w:p>
    <w:p w:rsidR="00FE5003" w:rsidRPr="00FE5003" w:rsidRDefault="00FE5003" w:rsidP="00FE5003">
      <w:pPr>
        <w:spacing w:line="360" w:lineRule="auto"/>
        <w:ind w:left="567" w:hanging="567"/>
        <w:jc w:val="both"/>
      </w:pPr>
      <w:r w:rsidRPr="00FE5003">
        <w:t xml:space="preserve">Rebeiz, K.S. (1996). Precast use of polymer concrete using unsaturated polyester resin based on recycled PET waste. </w:t>
      </w:r>
      <w:r w:rsidRPr="00FE5003">
        <w:rPr>
          <w:i/>
        </w:rPr>
        <w:t>Construction and Building Materials</w:t>
      </w:r>
      <w:r w:rsidRPr="00FE5003">
        <w:t xml:space="preserve">, </w:t>
      </w:r>
      <w:r w:rsidRPr="00FE5003">
        <w:rPr>
          <w:i/>
        </w:rPr>
        <w:t>10 (3),</w:t>
      </w:r>
      <w:r w:rsidRPr="00FE5003">
        <w:t xml:space="preserve"> 215 220.</w:t>
      </w:r>
    </w:p>
    <w:p w:rsidR="00FE5003" w:rsidRPr="00FE5003" w:rsidRDefault="00FE5003" w:rsidP="00FE5003">
      <w:pPr>
        <w:suppressAutoHyphens/>
        <w:spacing w:line="360" w:lineRule="auto"/>
        <w:ind w:left="567" w:hanging="567"/>
        <w:jc w:val="both"/>
        <w:rPr>
          <w:lang w:val="en-US"/>
        </w:rPr>
      </w:pPr>
      <w:r w:rsidRPr="00450D6D">
        <w:rPr>
          <w:lang w:val="en-US"/>
        </w:rPr>
        <w:t xml:space="preserve">Rebeiz, K. S., Serhal, S. P., &amp; Craft, A. P. (2004). Properties of polymer concrete using fly ash, </w:t>
      </w:r>
      <w:r w:rsidRPr="00450D6D">
        <w:rPr>
          <w:i/>
          <w:lang w:val="en-US"/>
        </w:rPr>
        <w:t>Journal of Materials in Civil Engineering 16</w:t>
      </w:r>
      <w:r w:rsidR="00AC202D">
        <w:rPr>
          <w:lang w:val="en-US"/>
        </w:rPr>
        <w:t xml:space="preserve"> (1), 15-19.</w:t>
      </w:r>
    </w:p>
    <w:p w:rsidR="00FE5003" w:rsidRPr="00FE5003" w:rsidRDefault="00FE5003" w:rsidP="00FE5003">
      <w:pPr>
        <w:suppressAutoHyphens/>
        <w:spacing w:line="360" w:lineRule="auto"/>
        <w:ind w:left="567" w:hanging="567"/>
        <w:jc w:val="both"/>
      </w:pPr>
      <w:r w:rsidRPr="00FE5003">
        <w:t xml:space="preserve">Ribeiro, M. C. S., Nóvoa, P. R., Ferreira, A. J. M. &amp; Marques, A. T. (2004). Flexural performance of polyester and epoxy polymer mortars under severe thermal conditions. </w:t>
      </w:r>
      <w:r w:rsidRPr="00FE5003">
        <w:rPr>
          <w:i/>
        </w:rPr>
        <w:t>Cement And Concrete Composites</w:t>
      </w:r>
      <w:r w:rsidRPr="00FE5003">
        <w:t xml:space="preserve">, </w:t>
      </w:r>
      <w:r w:rsidRPr="00FE5003">
        <w:rPr>
          <w:i/>
        </w:rPr>
        <w:t>26</w:t>
      </w:r>
      <w:r w:rsidRPr="00FE5003">
        <w:t>(</w:t>
      </w:r>
      <w:r w:rsidRPr="00FE5003">
        <w:rPr>
          <w:i/>
        </w:rPr>
        <w:t>7</w:t>
      </w:r>
      <w:r w:rsidRPr="00FE5003">
        <w:t>), 803-809.</w:t>
      </w:r>
    </w:p>
    <w:p w:rsidR="00FE5003" w:rsidRPr="00450D6D" w:rsidRDefault="00FE5003" w:rsidP="00FE5003">
      <w:pPr>
        <w:spacing w:line="360" w:lineRule="auto"/>
        <w:ind w:left="567" w:hanging="567"/>
        <w:jc w:val="both"/>
        <w:rPr>
          <w:lang w:val="en-US"/>
        </w:rPr>
      </w:pPr>
      <w:r w:rsidRPr="00450D6D">
        <w:rPr>
          <w:lang w:val="en-US"/>
        </w:rPr>
        <w:t xml:space="preserve">Rochman, T., Arifi, E., Cahya, E. N., &amp; Wicaksono, A. M. (2023). The performance of novel polymer mortar containing vinyl ester resin reinforced by fly ash and iron sand under compressive, tensile, dan flexural test, </w:t>
      </w:r>
      <w:r w:rsidRPr="00450D6D">
        <w:rPr>
          <w:i/>
          <w:lang w:val="en-US"/>
        </w:rPr>
        <w:t>Journal of Building Engineering 76</w:t>
      </w:r>
      <w:r w:rsidR="00450D6D" w:rsidRPr="00450D6D">
        <w:rPr>
          <w:lang w:val="en-US"/>
        </w:rPr>
        <w:t>, 107205.</w:t>
      </w:r>
    </w:p>
    <w:p w:rsidR="00FE5003" w:rsidRPr="00450D6D" w:rsidRDefault="00FE5003" w:rsidP="00FE5003">
      <w:pPr>
        <w:spacing w:line="360" w:lineRule="auto"/>
        <w:ind w:left="567" w:hanging="567"/>
        <w:jc w:val="both"/>
        <w:rPr>
          <w:color w:val="0000FF"/>
        </w:rPr>
      </w:pPr>
      <w:r w:rsidRPr="00FE5003">
        <w:rPr>
          <w:color w:val="000000"/>
        </w:rPr>
        <w:t>Różycka, A. ve Pichór, W. (2016). Effect of perlite waste addition on the properties of</w:t>
      </w:r>
      <w:r w:rsidRPr="00FE5003">
        <w:rPr>
          <w:color w:val="000000"/>
        </w:rPr>
        <w:br/>
      </w:r>
      <w:r w:rsidRPr="00450D6D">
        <w:rPr>
          <w:color w:val="000000"/>
        </w:rPr>
        <w:t xml:space="preserve">autoclaved aerated concrete, </w:t>
      </w:r>
      <w:r w:rsidRPr="00450D6D">
        <w:rPr>
          <w:i/>
          <w:iCs/>
          <w:color w:val="000000"/>
        </w:rPr>
        <w:t>Construction and Building Materials</w:t>
      </w:r>
      <w:r w:rsidRPr="00450D6D">
        <w:rPr>
          <w:color w:val="000000"/>
        </w:rPr>
        <w:t xml:space="preserve">, </w:t>
      </w:r>
      <w:r w:rsidRPr="00450D6D">
        <w:rPr>
          <w:i/>
          <w:color w:val="000000"/>
        </w:rPr>
        <w:t>120</w:t>
      </w:r>
      <w:r w:rsidRPr="00450D6D">
        <w:rPr>
          <w:color w:val="000000"/>
        </w:rPr>
        <w:t>, 65-71</w:t>
      </w:r>
      <w:r w:rsidR="00450D6D" w:rsidRPr="00450D6D">
        <w:rPr>
          <w:color w:val="000000"/>
        </w:rPr>
        <w:t>.</w:t>
      </w:r>
    </w:p>
    <w:p w:rsidR="00FE5003" w:rsidRPr="00450D6D"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eastAsia="MS Mincho" w:hAnsi="Times New Roman"/>
          <w:color w:val="000000"/>
          <w:sz w:val="24"/>
          <w:szCs w:val="24"/>
          <w:lang w:val="tr-TR" w:eastAsia="ja-JP"/>
        </w:rPr>
      </w:pPr>
      <w:r w:rsidRPr="00450D6D">
        <w:rPr>
          <w:rFonts w:ascii="Times New Roman" w:eastAsia="MS Mincho" w:hAnsi="Times New Roman"/>
          <w:color w:val="000000"/>
          <w:sz w:val="24"/>
          <w:szCs w:val="24"/>
          <w:lang w:val="tr-TR" w:eastAsia="ja-JP"/>
        </w:rPr>
        <w:t xml:space="preserve">Saçak, M., 2005. Polimer Teknolojisine Giriş. 975-8895-82-6, </w:t>
      </w:r>
      <w:r w:rsidRPr="00450D6D">
        <w:rPr>
          <w:rFonts w:ascii="Times New Roman" w:eastAsia="MS Mincho" w:hAnsi="Times New Roman"/>
          <w:i/>
          <w:color w:val="000000"/>
          <w:sz w:val="24"/>
          <w:szCs w:val="24"/>
          <w:lang w:val="tr-TR" w:eastAsia="ja-JP"/>
        </w:rPr>
        <w:t>Gazi Kitabevi</w:t>
      </w:r>
      <w:r w:rsidRPr="00450D6D">
        <w:rPr>
          <w:rFonts w:ascii="Times New Roman" w:eastAsia="MS Mincho" w:hAnsi="Times New Roman"/>
          <w:color w:val="000000"/>
          <w:sz w:val="24"/>
          <w:szCs w:val="24"/>
          <w:lang w:val="tr-TR" w:eastAsia="ja-JP"/>
        </w:rPr>
        <w:t>, Ankara.</w:t>
      </w:r>
    </w:p>
    <w:p w:rsidR="00FE5003" w:rsidRPr="00450D6D" w:rsidRDefault="00FE5003" w:rsidP="00FE5003">
      <w:pPr>
        <w:suppressAutoHyphens/>
        <w:spacing w:line="360" w:lineRule="auto"/>
        <w:ind w:left="567" w:hanging="567"/>
        <w:jc w:val="both"/>
        <w:rPr>
          <w:lang w:val="en-US"/>
        </w:rPr>
      </w:pPr>
      <w:r w:rsidRPr="00450D6D">
        <w:rPr>
          <w:lang w:val="en-US"/>
        </w:rPr>
        <w:t xml:space="preserve">Salami, B.A., Bahraq, A.A., Haq, M. M. U., Ojelade, O. A., vd. (2024). Polymer-enhanced concrete: A comprehensive review of innovations and pathways for resilient and sustainable materials, </w:t>
      </w:r>
      <w:r w:rsidRPr="00450D6D">
        <w:rPr>
          <w:i/>
          <w:lang w:val="en-US"/>
        </w:rPr>
        <w:t>Next Materials 4</w:t>
      </w:r>
      <w:r w:rsidR="00450D6D" w:rsidRPr="00450D6D">
        <w:rPr>
          <w:lang w:val="en-US"/>
        </w:rPr>
        <w:t>, 100225.</w:t>
      </w:r>
    </w:p>
    <w:p w:rsidR="00525F8F" w:rsidRDefault="00525F8F"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lastRenderedPageBreak/>
        <w:t xml:space="preserve">Sanchez, M.A., Molina, W.M., García, H.L.C., Guzman, E.M.A., Acosta, A.A.T. &amp; Ortega, J.M.C. (2018). Properties of Portland Cement Mortar with Substitutions of Natural and Expanded Perlite. </w:t>
      </w:r>
      <w:r w:rsidRPr="00FE5003">
        <w:rPr>
          <w:rFonts w:ascii="Times New Roman" w:hAnsi="Times New Roman"/>
          <w:i/>
          <w:sz w:val="24"/>
          <w:szCs w:val="24"/>
        </w:rPr>
        <w:t>Periodica Polytechnica Civil Engineering</w:t>
      </w:r>
      <w:r w:rsidRPr="00FE5003">
        <w:rPr>
          <w:rFonts w:ascii="Times New Roman" w:hAnsi="Times New Roman"/>
          <w:sz w:val="24"/>
          <w:szCs w:val="24"/>
        </w:rPr>
        <w:t xml:space="preserve">, </w:t>
      </w:r>
      <w:r w:rsidRPr="00FE5003">
        <w:rPr>
          <w:rFonts w:ascii="Times New Roman" w:hAnsi="Times New Roman"/>
          <w:i/>
          <w:sz w:val="24"/>
          <w:szCs w:val="24"/>
        </w:rPr>
        <w:t>62</w:t>
      </w:r>
      <w:r w:rsidRPr="00FE5003">
        <w:rPr>
          <w:rFonts w:ascii="Times New Roman" w:hAnsi="Times New Roman"/>
          <w:sz w:val="24"/>
          <w:szCs w:val="24"/>
        </w:rPr>
        <w:t xml:space="preserve">, 508-516. </w:t>
      </w:r>
    </w:p>
    <w:p w:rsidR="00FE5003" w:rsidRPr="00FE5003" w:rsidRDefault="00FE5003" w:rsidP="00FE5003">
      <w:pPr>
        <w:spacing w:line="360" w:lineRule="auto"/>
        <w:ind w:left="567" w:hanging="567"/>
        <w:jc w:val="both"/>
        <w:rPr>
          <w:color w:val="000000"/>
        </w:rPr>
      </w:pPr>
      <w:r w:rsidRPr="00FE5003">
        <w:rPr>
          <w:color w:val="000000"/>
        </w:rPr>
        <w:t>Sarde, B. &amp; Patil, Y. D. (2019). Recent research status on polymer composite</w:t>
      </w:r>
      <w:r w:rsidRPr="00FE5003">
        <w:rPr>
          <w:color w:val="000000"/>
        </w:rPr>
        <w:br/>
        <w:t xml:space="preserve">used in concrete-an overview. </w:t>
      </w:r>
      <w:r w:rsidRPr="00FE5003">
        <w:rPr>
          <w:bCs/>
          <w:i/>
          <w:iCs/>
          <w:color w:val="000000"/>
        </w:rPr>
        <w:t>Materials Today: Proceedings</w:t>
      </w:r>
      <w:r w:rsidRPr="00FE5003">
        <w:rPr>
          <w:color w:val="000000"/>
        </w:rPr>
        <w:t xml:space="preserve">, </w:t>
      </w:r>
      <w:r w:rsidRPr="00FE5003">
        <w:rPr>
          <w:i/>
          <w:color w:val="000000"/>
        </w:rPr>
        <w:t>18</w:t>
      </w:r>
      <w:r w:rsidRPr="00FE5003">
        <w:rPr>
          <w:color w:val="000000"/>
        </w:rPr>
        <w:t>, 3780-3790.</w:t>
      </w:r>
    </w:p>
    <w:p w:rsidR="00FE5003" w:rsidRPr="006B3B7B" w:rsidRDefault="00FE5003" w:rsidP="00FE5003">
      <w:pPr>
        <w:spacing w:line="360" w:lineRule="auto"/>
        <w:ind w:left="567" w:hanging="567"/>
        <w:jc w:val="both"/>
        <w:rPr>
          <w:lang w:val="en-US"/>
        </w:rPr>
      </w:pPr>
      <w:r w:rsidRPr="006B3B7B">
        <w:rPr>
          <w:lang w:val="en-US"/>
        </w:rPr>
        <w:t>Sar</w:t>
      </w:r>
      <w:r w:rsidR="003207D9">
        <w:rPr>
          <w:lang w:val="en-US"/>
        </w:rPr>
        <w:t>ibiyik, M., Piskin, A. ve Saribiyik</w:t>
      </w:r>
      <w:r w:rsidRPr="006B3B7B">
        <w:rPr>
          <w:lang w:val="en-US"/>
        </w:rPr>
        <w:t xml:space="preserve">, A. (2013). The effects of waste glass powder usage on polymer concrete properties, </w:t>
      </w:r>
      <w:r w:rsidRPr="006B3B7B">
        <w:rPr>
          <w:i/>
          <w:lang w:val="en-US"/>
        </w:rPr>
        <w:t>Construction and Building Materials 47</w:t>
      </w:r>
      <w:r w:rsidR="006B3B7B" w:rsidRPr="006B3B7B">
        <w:rPr>
          <w:lang w:val="en-US"/>
        </w:rPr>
        <w:t>, 840-844.</w:t>
      </w:r>
    </w:p>
    <w:p w:rsidR="00FE5003" w:rsidRDefault="00FE5003" w:rsidP="00FE5003">
      <w:pPr>
        <w:spacing w:line="360" w:lineRule="auto"/>
        <w:ind w:left="567" w:hanging="567"/>
        <w:jc w:val="both"/>
        <w:rPr>
          <w:lang w:val="en-US"/>
        </w:rPr>
      </w:pPr>
      <w:r w:rsidRPr="006B3B7B">
        <w:rPr>
          <w:lang w:val="en-US"/>
        </w:rPr>
        <w:t xml:space="preserve">Seco, A., Echeverría, A. M., Marcelino, S., García, B., &amp; Espuelas, S. (2020). Durability of polyester polymer concretes based on metallurgical wastes for the manufacture of construction and building products, </w:t>
      </w:r>
      <w:r w:rsidRPr="006B3B7B">
        <w:rPr>
          <w:i/>
          <w:lang w:val="en-US"/>
        </w:rPr>
        <w:t>Construction and Building Materials 240</w:t>
      </w:r>
      <w:r w:rsidR="006B3B7B" w:rsidRPr="006B3B7B">
        <w:rPr>
          <w:lang w:val="en-US"/>
        </w:rPr>
        <w:t>, 117907.</w:t>
      </w:r>
    </w:p>
    <w:p w:rsidR="00F51550" w:rsidRPr="00B27162" w:rsidRDefault="00F51550" w:rsidP="00F51550">
      <w:pPr>
        <w:suppressAutoHyphens/>
        <w:spacing w:line="360" w:lineRule="auto"/>
        <w:ind w:left="567" w:hanging="567"/>
        <w:jc w:val="both"/>
        <w:rPr>
          <w:lang w:val="en-US"/>
        </w:rPr>
      </w:pPr>
      <w:r>
        <w:rPr>
          <w:lang w:val="en-US"/>
        </w:rPr>
        <w:t>Se</w:t>
      </w:r>
      <w:r w:rsidRPr="00B27162">
        <w:rPr>
          <w:lang w:val="en-US"/>
        </w:rPr>
        <w:t>ngül, O., Azi</w:t>
      </w:r>
      <w:r>
        <w:rPr>
          <w:lang w:val="en-US"/>
        </w:rPr>
        <w:t>zi, S., Karaosmanoglu, F. ve Tas</w:t>
      </w:r>
      <w:r w:rsidRPr="00B27162">
        <w:rPr>
          <w:lang w:val="en-US"/>
        </w:rPr>
        <w:t xml:space="preserve">demir, M.A. (2011). Effect of expanded perlite on the mechanical properties and thermal conductivity of lightweight concrete, </w:t>
      </w:r>
      <w:r w:rsidRPr="00B27162">
        <w:rPr>
          <w:i/>
          <w:lang w:val="en-US"/>
        </w:rPr>
        <w:t>Energy and Buildings 43</w:t>
      </w:r>
      <w:r w:rsidRPr="00B27162">
        <w:rPr>
          <w:lang w:val="en-US"/>
        </w:rPr>
        <w:t xml:space="preserve"> (2-3), 671-676.</w:t>
      </w:r>
    </w:p>
    <w:p w:rsidR="00FE5003" w:rsidRPr="00FE5003" w:rsidRDefault="00FE5003" w:rsidP="00FE5003">
      <w:pPr>
        <w:spacing w:line="360" w:lineRule="auto"/>
        <w:ind w:left="567" w:hanging="567"/>
        <w:jc w:val="both"/>
      </w:pPr>
      <w:r w:rsidRPr="00B27162">
        <w:rPr>
          <w:color w:val="000000"/>
        </w:rPr>
        <w:t>Sevinç, A. H. &amp; Durgun, M. Y. (2021). A novel epoxy-based composite with</w:t>
      </w:r>
      <w:r w:rsidRPr="00B27162">
        <w:rPr>
          <w:color w:val="000000"/>
        </w:rPr>
        <w:br/>
        <w:t>eggshell, pvc sawdust, wood sawdust and vermiculite: an investigation on radiation</w:t>
      </w:r>
      <w:r w:rsidRPr="00B27162">
        <w:rPr>
          <w:color w:val="000000"/>
        </w:rPr>
        <w:br/>
        <w:t xml:space="preserve">absorption and various engineering properties. </w:t>
      </w:r>
      <w:r w:rsidRPr="00B27162">
        <w:rPr>
          <w:bCs/>
          <w:i/>
          <w:iCs/>
          <w:color w:val="000000"/>
        </w:rPr>
        <w:t>Construction And Building Materials</w:t>
      </w:r>
      <w:r w:rsidRPr="00B27162">
        <w:rPr>
          <w:color w:val="000000"/>
        </w:rPr>
        <w:t>,</w:t>
      </w:r>
      <w:r w:rsidRPr="00B27162">
        <w:rPr>
          <w:color w:val="000000"/>
        </w:rPr>
        <w:br/>
      </w:r>
      <w:r w:rsidRPr="00B27162">
        <w:rPr>
          <w:i/>
          <w:color w:val="000000"/>
        </w:rPr>
        <w:t>300</w:t>
      </w:r>
      <w:r w:rsidRPr="00B27162">
        <w:rPr>
          <w:color w:val="000000"/>
        </w:rPr>
        <w:t>, 123985.</w:t>
      </w:r>
      <w:r w:rsidRPr="00FE5003">
        <w:rPr>
          <w:color w:val="000000"/>
        </w:rPr>
        <w:t xml:space="preserve"> </w:t>
      </w:r>
    </w:p>
    <w:p w:rsidR="00FE5003" w:rsidRPr="00FE5003" w:rsidRDefault="00FE5003" w:rsidP="00FE5003">
      <w:pPr>
        <w:spacing w:line="360" w:lineRule="auto"/>
        <w:ind w:left="567" w:hanging="567"/>
        <w:jc w:val="both"/>
      </w:pPr>
      <w:r w:rsidRPr="00FE5003">
        <w:rPr>
          <w:color w:val="000000"/>
        </w:rPr>
        <w:t>Seymour, R. B., Carraher, C. E. &amp; Carraher Jr, C. E. (2003). Polymer chemistry:</w:t>
      </w:r>
      <w:r w:rsidRPr="00FE5003">
        <w:rPr>
          <w:color w:val="000000"/>
        </w:rPr>
        <w:br/>
        <w:t xml:space="preserve">An introduction. </w:t>
      </w:r>
      <w:r w:rsidRPr="00FE5003">
        <w:rPr>
          <w:bCs/>
          <w:i/>
          <w:iCs/>
          <w:color w:val="000000"/>
        </w:rPr>
        <w:t>CRC press</w:t>
      </w:r>
      <w:r w:rsidRPr="00FE5003">
        <w:rPr>
          <w:color w:val="000000"/>
        </w:rPr>
        <w:t>, New York, 1-902.</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Sharook, S., Sathyan, D. &amp; Madhavan, M.K. (2023). Thermo-mechanical and durability properties of expanded perlite aggregate foamed concrete. </w:t>
      </w:r>
      <w:r w:rsidRPr="00FE5003">
        <w:rPr>
          <w:rFonts w:ascii="Times New Roman" w:hAnsi="Times New Roman"/>
          <w:i/>
          <w:sz w:val="24"/>
          <w:szCs w:val="24"/>
        </w:rPr>
        <w:t>Proceedings of the Institution of Civil Engineers- Construction Materials 176(4)</w:t>
      </w:r>
      <w:r w:rsidRPr="00FE5003">
        <w:rPr>
          <w:rFonts w:ascii="Times New Roman" w:hAnsi="Times New Roman"/>
          <w:sz w:val="24"/>
          <w:szCs w:val="24"/>
        </w:rPr>
        <w:t xml:space="preserve">: 141-149. </w:t>
      </w:r>
    </w:p>
    <w:p w:rsidR="00FE5003" w:rsidRPr="00B27162" w:rsidRDefault="00FE5003" w:rsidP="00FE5003">
      <w:pPr>
        <w:suppressAutoHyphens/>
        <w:spacing w:line="360" w:lineRule="auto"/>
        <w:ind w:left="567" w:hanging="567"/>
        <w:jc w:val="both"/>
        <w:rPr>
          <w:lang w:val="en-US"/>
        </w:rPr>
      </w:pPr>
      <w:r w:rsidRPr="00B27162">
        <w:rPr>
          <w:lang w:val="en-US"/>
        </w:rPr>
        <w:t xml:space="preserve">Shicong, K., &amp; Chi-Sun, P. (2013). A novel polymer concrete made with recycled glass aggregates, fly ash and metakaolin, </w:t>
      </w:r>
      <w:r w:rsidRPr="00B27162">
        <w:rPr>
          <w:i/>
          <w:lang w:val="en-US"/>
        </w:rPr>
        <w:t>Construction and Building Materials 41</w:t>
      </w:r>
      <w:r w:rsidR="00B27162" w:rsidRPr="00B27162">
        <w:rPr>
          <w:lang w:val="en-US"/>
        </w:rPr>
        <w:t>, 146-151.</w:t>
      </w:r>
    </w:p>
    <w:p w:rsidR="00FE5003" w:rsidRPr="00FE5003" w:rsidRDefault="00FE5003" w:rsidP="00FE5003">
      <w:pPr>
        <w:spacing w:line="360" w:lineRule="auto"/>
        <w:ind w:left="567" w:hanging="567"/>
        <w:jc w:val="both"/>
      </w:pPr>
      <w:r w:rsidRPr="00B27162">
        <w:rPr>
          <w:lang w:val="en-US"/>
        </w:rPr>
        <w:t xml:space="preserve">Shokrieh, M. M., Heidari-Rarani, M., Shakouri, M., &amp; Kashizadeh, E. (2011). Effects of thermal cycles on mechanical properties of an optimized polymer concrete, </w:t>
      </w:r>
      <w:r w:rsidRPr="00B27162">
        <w:rPr>
          <w:i/>
          <w:lang w:val="en-US"/>
        </w:rPr>
        <w:t>Construction and Building Materials 25</w:t>
      </w:r>
      <w:r w:rsidR="00B27162" w:rsidRPr="00B27162">
        <w:rPr>
          <w:lang w:val="en-US"/>
        </w:rPr>
        <w:t xml:space="preserve"> (8), 3540-3549.</w:t>
      </w:r>
    </w:p>
    <w:p w:rsidR="00FE5003" w:rsidRPr="00FE5003" w:rsidRDefault="00FE5003" w:rsidP="00FE5003">
      <w:pPr>
        <w:spacing w:line="360" w:lineRule="auto"/>
        <w:ind w:left="567" w:hanging="567"/>
        <w:jc w:val="both"/>
        <w:rPr>
          <w:color w:val="000000"/>
        </w:rPr>
      </w:pPr>
      <w:r w:rsidRPr="00FE5003">
        <w:rPr>
          <w:color w:val="000000"/>
        </w:rPr>
        <w:t>Singh, G., Kumar, H. &amp; Singh, S. (2019). Performance evaluation-pet resin</w:t>
      </w:r>
      <w:r w:rsidRPr="00FE5003">
        <w:rPr>
          <w:color w:val="000000"/>
        </w:rPr>
        <w:br/>
        <w:t xml:space="preserve">composite composed of red mud, fly ash and silica fume. </w:t>
      </w:r>
      <w:r w:rsidRPr="00FE5003">
        <w:rPr>
          <w:bCs/>
          <w:i/>
          <w:iCs/>
          <w:color w:val="000000"/>
        </w:rPr>
        <w:t>Construction And Building</w:t>
      </w:r>
      <w:r w:rsidRPr="00FE5003">
        <w:rPr>
          <w:bCs/>
          <w:i/>
          <w:iCs/>
          <w:color w:val="000000"/>
        </w:rPr>
        <w:br/>
        <w:t>Materials</w:t>
      </w:r>
      <w:r w:rsidRPr="00FE5003">
        <w:rPr>
          <w:color w:val="000000"/>
        </w:rPr>
        <w:t xml:space="preserve">, </w:t>
      </w:r>
      <w:r w:rsidRPr="00FE5003">
        <w:rPr>
          <w:i/>
          <w:color w:val="000000"/>
        </w:rPr>
        <w:t>214</w:t>
      </w:r>
      <w:r w:rsidRPr="00FE5003">
        <w:rPr>
          <w:color w:val="000000"/>
        </w:rPr>
        <w:t>, 527-538.</w:t>
      </w:r>
    </w:p>
    <w:p w:rsidR="00FE5003" w:rsidRPr="00FE5003" w:rsidRDefault="00FE5003" w:rsidP="00FE5003">
      <w:pPr>
        <w:spacing w:line="360" w:lineRule="auto"/>
        <w:ind w:left="567" w:hanging="567"/>
        <w:jc w:val="both"/>
      </w:pPr>
      <w:r w:rsidRPr="00FE5003">
        <w:t xml:space="preserve">Soda, P. R. K., Chakravarthi, E. K., Mogal, A. &amp; Mini, K.M. (2022). </w:t>
      </w:r>
      <w:r w:rsidRPr="00FE5003">
        <w:rPr>
          <w:color w:val="000000"/>
        </w:rPr>
        <w:t>Statistical and experimental investigation on self-healing of microcracks in</w:t>
      </w:r>
      <w:r w:rsidRPr="00FE5003">
        <w:rPr>
          <w:color w:val="000000"/>
        </w:rPr>
        <w:br/>
      </w:r>
      <w:r w:rsidRPr="00FE5003">
        <w:t>cement mortar by encapsulation of calcite precipitating bacteria into</w:t>
      </w:r>
      <w:r w:rsidRPr="00FE5003">
        <w:br/>
        <w:t xml:space="preserve">expanded perlite. </w:t>
      </w:r>
      <w:r w:rsidRPr="00FE5003">
        <w:rPr>
          <w:i/>
        </w:rPr>
        <w:t>Constr. Build. Mater,342</w:t>
      </w:r>
      <w:r w:rsidRPr="00FE5003">
        <w:t>,127985</w:t>
      </w:r>
      <w:r w:rsidR="00B27162">
        <w:t>.</w:t>
      </w:r>
    </w:p>
    <w:p w:rsidR="00FE5003" w:rsidRPr="00FE5003" w:rsidRDefault="00FE5003" w:rsidP="00FE5003">
      <w:pPr>
        <w:spacing w:line="360" w:lineRule="auto"/>
        <w:ind w:left="567" w:hanging="567"/>
        <w:jc w:val="both"/>
      </w:pPr>
      <w:r w:rsidRPr="00FE5003">
        <w:lastRenderedPageBreak/>
        <w:t xml:space="preserve">Soykan, O. ve Özel, C. (2014). Polimer Betonlarda Kür Süresinin Fiziksel ve Mekaniksel Özelliklere Etkisi. </w:t>
      </w:r>
      <w:r w:rsidRPr="00FE5003">
        <w:rPr>
          <w:i/>
        </w:rPr>
        <w:t>Cumhuriyet Üniversitesi Fen Fakültesi Fen Bilimleri Dergisi (CFD), 35</w:t>
      </w:r>
      <w:r w:rsidRPr="00FE5003">
        <w:t xml:space="preserve"> (2), 1300-1949.</w:t>
      </w:r>
    </w:p>
    <w:p w:rsidR="00FE5003" w:rsidRPr="00FE5003" w:rsidRDefault="00FE5003" w:rsidP="00FE5003">
      <w:pPr>
        <w:spacing w:line="360" w:lineRule="auto"/>
        <w:ind w:left="567" w:hanging="567"/>
        <w:jc w:val="both"/>
      </w:pPr>
      <w:r w:rsidRPr="00FE5003">
        <w:t xml:space="preserve">Sperling, L. H. (2006).  Introduction to physical polymer science. </w:t>
      </w:r>
      <w:r w:rsidRPr="00FE5003">
        <w:rPr>
          <w:i/>
        </w:rPr>
        <w:t>John Wiley &amp; Sons</w:t>
      </w:r>
      <w:r w:rsidRPr="00FE5003">
        <w:t>.</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Şanlıtürk, F. (2019). </w:t>
      </w:r>
      <w:r w:rsidRPr="00FE5003">
        <w:rPr>
          <w:rFonts w:ascii="Times New Roman" w:hAnsi="Times New Roman"/>
          <w:i/>
          <w:sz w:val="24"/>
          <w:szCs w:val="24"/>
        </w:rPr>
        <w:t>Kaplamalı Ve Kaplamasız Perlit Agregasıyla Üretilen Harçların Fiziksel Ve Mekanik Özelliklerinin Karşılaştırılması</w:t>
      </w:r>
      <w:r w:rsidRPr="00FE5003">
        <w:rPr>
          <w:rFonts w:ascii="Times New Roman" w:hAnsi="Times New Roman"/>
          <w:sz w:val="24"/>
          <w:szCs w:val="24"/>
        </w:rPr>
        <w:t xml:space="preserve">. Yüksek Lisans Tezi, Tekirdağ Namık Kemal Üniversitesi, Fen Bilimleri Enstitüsü, Tekirdağ. </w:t>
      </w:r>
    </w:p>
    <w:p w:rsidR="00FE5003" w:rsidRPr="00B27162" w:rsidRDefault="00FE5003" w:rsidP="00FE5003">
      <w:pPr>
        <w:suppressAutoHyphens/>
        <w:spacing w:line="360" w:lineRule="auto"/>
        <w:ind w:left="567" w:hanging="567"/>
        <w:jc w:val="both"/>
        <w:rPr>
          <w:lang w:val="en-US"/>
        </w:rPr>
      </w:pPr>
      <w:r w:rsidRPr="00B27162">
        <w:rPr>
          <w:lang w:val="en-US"/>
        </w:rPr>
        <w:t xml:space="preserve">Tabatabaeian, M., Khaloo, A., &amp; Khaloo, H. (2019). An innovative high performance pervious concrete with polyester and epoxy resins, </w:t>
      </w:r>
      <w:r w:rsidRPr="00B27162">
        <w:rPr>
          <w:i/>
          <w:lang w:val="en-US"/>
        </w:rPr>
        <w:t>Construction and Building Materials 228</w:t>
      </w:r>
      <w:r w:rsidR="00B27162" w:rsidRPr="00B27162">
        <w:rPr>
          <w:lang w:val="en-US"/>
        </w:rPr>
        <w:t>, 116820</w:t>
      </w:r>
      <w:r w:rsidRPr="00B27162">
        <w:rPr>
          <w:lang w:val="en-US"/>
        </w:rPr>
        <w:t>.</w:t>
      </w:r>
    </w:p>
    <w:p w:rsidR="00FE5003" w:rsidRPr="00B27162" w:rsidRDefault="00FE5003" w:rsidP="00FE5003">
      <w:pPr>
        <w:spacing w:line="360" w:lineRule="auto"/>
        <w:ind w:left="567" w:hanging="567"/>
        <w:jc w:val="both"/>
        <w:rPr>
          <w:lang w:val="en-US"/>
        </w:rPr>
      </w:pPr>
      <w:r w:rsidRPr="00B27162">
        <w:rPr>
          <w:lang w:val="en-US"/>
        </w:rPr>
        <w:t xml:space="preserve">Tasnim, S., Shaikh, F. U. A., &amp; Sarker, P. K. (2021). Mechanical properties and microstructure of lightweight polymer composites containing mono and hybrid fillers sourced from recycled solid wastes, </w:t>
      </w:r>
      <w:r w:rsidRPr="00B27162">
        <w:rPr>
          <w:i/>
          <w:lang w:val="en-US"/>
        </w:rPr>
        <w:t>Construction and Building Materials 277</w:t>
      </w:r>
      <w:r w:rsidR="00B27162" w:rsidRPr="00B27162">
        <w:rPr>
          <w:lang w:val="en-US"/>
        </w:rPr>
        <w:t>, 122369.</w:t>
      </w:r>
    </w:p>
    <w:p w:rsidR="00FE5003" w:rsidRPr="00B27162" w:rsidRDefault="00FE5003" w:rsidP="00FE5003">
      <w:pPr>
        <w:spacing w:line="360" w:lineRule="auto"/>
        <w:ind w:left="567" w:hanging="567"/>
        <w:jc w:val="both"/>
        <w:rPr>
          <w:lang w:val="en-US"/>
        </w:rPr>
      </w:pPr>
      <w:r w:rsidRPr="00B27162">
        <w:rPr>
          <w:lang w:val="en-US"/>
        </w:rPr>
        <w:t xml:space="preserve">Thillo, L. V., Blom, J., Moreels, A., &amp; Craeye, B. (2021). Influence of aggregates, glass fibre reinforcement and recycled aggregates on polyester mortar, </w:t>
      </w:r>
      <w:r w:rsidRPr="00B27162">
        <w:rPr>
          <w:i/>
          <w:lang w:val="en-US"/>
        </w:rPr>
        <w:t>Construction and Building Materials 293</w:t>
      </w:r>
      <w:r w:rsidR="00B27162" w:rsidRPr="00B27162">
        <w:rPr>
          <w:lang w:val="en-US"/>
        </w:rPr>
        <w:t>, 123534.</w:t>
      </w:r>
    </w:p>
    <w:p w:rsidR="00FE5003" w:rsidRPr="00B27162" w:rsidRDefault="00FE5003" w:rsidP="00FE5003">
      <w:pPr>
        <w:suppressAutoHyphens/>
        <w:spacing w:line="360" w:lineRule="auto"/>
        <w:ind w:left="567" w:hanging="567"/>
        <w:jc w:val="both"/>
        <w:rPr>
          <w:lang w:val="en-US"/>
        </w:rPr>
      </w:pPr>
      <w:r w:rsidRPr="00B27162">
        <w:rPr>
          <w:lang w:val="en-US"/>
        </w:rPr>
        <w:t>Top, S., Vapur, H., Altiner, M., Kaya, D., ve Ekicibil, A. (2020). Properties of fly ash-based lightweight geopolymer concrete prepared using pumice and expanded perlite as aggregates,</w:t>
      </w:r>
      <w:r w:rsidRPr="00B27162">
        <w:t xml:space="preserve"> </w:t>
      </w:r>
      <w:r w:rsidRPr="00B27162">
        <w:rPr>
          <w:i/>
          <w:lang w:val="en-US"/>
        </w:rPr>
        <w:t>Journal of Molecular Structure 1202</w:t>
      </w:r>
      <w:r w:rsidR="00B27162" w:rsidRPr="00B27162">
        <w:rPr>
          <w:lang w:val="en-US"/>
        </w:rPr>
        <w:t>, 127236.</w:t>
      </w:r>
    </w:p>
    <w:p w:rsidR="00FE5003" w:rsidRPr="00FE5003" w:rsidRDefault="00FE5003" w:rsidP="00FE5003">
      <w:pPr>
        <w:spacing w:line="360" w:lineRule="auto"/>
        <w:ind w:left="567" w:hanging="567"/>
        <w:jc w:val="both"/>
      </w:pPr>
      <w:r w:rsidRPr="00FE5003">
        <w:t xml:space="preserve">Topsakal, A. (2013). </w:t>
      </w:r>
      <w:r w:rsidRPr="00FE5003">
        <w:rPr>
          <w:i/>
        </w:rPr>
        <w:t>Polimer Betonların Bazı Durabilite Özelliklerinin İncelenmesi</w:t>
      </w:r>
      <w:r w:rsidRPr="00FE5003">
        <w:t>. Yüksek Lisans Tezi, Süleyman Demirel Üniversitesi Fen Bilimleri Enstitüsü, Isparta, 125.</w:t>
      </w:r>
    </w:p>
    <w:p w:rsidR="00FE5003" w:rsidRPr="00FE5003" w:rsidRDefault="00FE5003" w:rsidP="00FE5003">
      <w:pPr>
        <w:spacing w:line="360" w:lineRule="auto"/>
        <w:ind w:left="567" w:hanging="567"/>
        <w:jc w:val="both"/>
        <w:rPr>
          <w:lang w:val="en-US"/>
        </w:rPr>
      </w:pPr>
      <w:r w:rsidRPr="00FE5003">
        <w:rPr>
          <w:lang w:val="en-US"/>
        </w:rPr>
        <w:t xml:space="preserve">TS EN 12350-6. (2019). Testing Fresh Concrete Part 6: Density. </w:t>
      </w:r>
      <w:r w:rsidRPr="00B27162">
        <w:rPr>
          <w:i/>
          <w:lang w:val="en-US"/>
        </w:rPr>
        <w:t>Turkish Standards Institution</w:t>
      </w:r>
      <w:r w:rsidRPr="00FE5003">
        <w:rPr>
          <w:lang w:val="en-US"/>
        </w:rPr>
        <w:t>. Ankara, Turkey,</w:t>
      </w:r>
      <w:r w:rsidR="00BD7D4A">
        <w:rPr>
          <w:lang w:val="en-US"/>
        </w:rPr>
        <w:t xml:space="preserve"> </w:t>
      </w:r>
      <w:r w:rsidRPr="00FE5003">
        <w:rPr>
          <w:lang w:val="en-US"/>
        </w:rPr>
        <w:t>(Turkish Codes).</w:t>
      </w:r>
    </w:p>
    <w:p w:rsidR="00FE5003" w:rsidRPr="00B27162" w:rsidRDefault="00FE5003" w:rsidP="00FE5003">
      <w:pPr>
        <w:spacing w:line="360" w:lineRule="auto"/>
        <w:ind w:left="567" w:hanging="567"/>
        <w:jc w:val="both"/>
        <w:rPr>
          <w:lang w:val="en-US"/>
        </w:rPr>
      </w:pPr>
      <w:r w:rsidRPr="00FE5003">
        <w:rPr>
          <w:lang w:val="en-US"/>
        </w:rPr>
        <w:t xml:space="preserve">TS EN 12390-3. (2019). Testing Hardened Concrete Part 3: Compressive Strength of Test </w:t>
      </w:r>
      <w:r w:rsidRPr="00B27162">
        <w:rPr>
          <w:lang w:val="en-US"/>
        </w:rPr>
        <w:t xml:space="preserve">Specimens, </w:t>
      </w:r>
      <w:r w:rsidRPr="00B27162">
        <w:rPr>
          <w:i/>
          <w:lang w:val="en-US"/>
        </w:rPr>
        <w:t>Turkish Standards Institution</w:t>
      </w:r>
      <w:r w:rsidR="00BD7D4A">
        <w:rPr>
          <w:lang w:val="en-US"/>
        </w:rPr>
        <w:t xml:space="preserve">, Ankara, Turkey, </w:t>
      </w:r>
      <w:r w:rsidRPr="00B27162">
        <w:rPr>
          <w:lang w:val="en-US"/>
        </w:rPr>
        <w:t>(Turkish Codes).</w:t>
      </w:r>
    </w:p>
    <w:p w:rsidR="00FE5003" w:rsidRPr="00B27162" w:rsidRDefault="00FE5003" w:rsidP="00FE5003">
      <w:pPr>
        <w:spacing w:line="360" w:lineRule="auto"/>
        <w:ind w:left="567" w:hanging="567"/>
        <w:jc w:val="both"/>
        <w:rPr>
          <w:lang w:val="en-US"/>
        </w:rPr>
      </w:pPr>
      <w:r w:rsidRPr="00B27162">
        <w:rPr>
          <w:lang w:val="en-US"/>
        </w:rPr>
        <w:t xml:space="preserve">TS 802. (2016). Design of Concrete Mixes, </w:t>
      </w:r>
      <w:r w:rsidRPr="00B27162">
        <w:rPr>
          <w:i/>
          <w:lang w:val="en-US"/>
        </w:rPr>
        <w:t>Turkish Standards Institution</w:t>
      </w:r>
      <w:r w:rsidRPr="00B27162">
        <w:rPr>
          <w:lang w:val="en-US"/>
        </w:rPr>
        <w:t>, Ankara, Turkey, (Turkish Codes).</w:t>
      </w:r>
    </w:p>
    <w:p w:rsidR="00FE5003" w:rsidRPr="00B27162" w:rsidRDefault="00FE5003" w:rsidP="00FE5003">
      <w:pPr>
        <w:spacing w:line="360" w:lineRule="auto"/>
        <w:ind w:left="567" w:hanging="567"/>
        <w:jc w:val="both"/>
        <w:rPr>
          <w:lang w:val="en-US"/>
        </w:rPr>
      </w:pPr>
      <w:r w:rsidRPr="00B27162">
        <w:rPr>
          <w:lang w:val="en-US"/>
        </w:rPr>
        <w:t xml:space="preserve">TS EN 933-1. (2012). Tests for Geometrical Properties of Agregates Part 1: Determination of Particle Size Distribution Sieving Method, </w:t>
      </w:r>
      <w:r w:rsidRPr="00B27162">
        <w:rPr>
          <w:i/>
          <w:lang w:val="en-US"/>
        </w:rPr>
        <w:t>Turkish Standards Institution</w:t>
      </w:r>
      <w:r w:rsidRPr="00B27162">
        <w:rPr>
          <w:lang w:val="en-US"/>
        </w:rPr>
        <w:t>, Ankara, Turkey, (Turkish Codes).</w:t>
      </w:r>
    </w:p>
    <w:p w:rsidR="00FE5003" w:rsidRPr="00B27162" w:rsidRDefault="00FE5003" w:rsidP="00FE5003">
      <w:pPr>
        <w:suppressAutoHyphens/>
        <w:spacing w:line="360" w:lineRule="auto"/>
        <w:ind w:left="567" w:hanging="567"/>
        <w:jc w:val="both"/>
        <w:rPr>
          <w:lang w:val="en-US"/>
        </w:rPr>
      </w:pPr>
      <w:r w:rsidRPr="00B27162">
        <w:rPr>
          <w:lang w:val="en-US"/>
        </w:rPr>
        <w:t xml:space="preserve">Türkmen, İ., ve Fındık, S.B. (2013). Several properties of mineral admixtured lightweight mortars at elevated temperatures, </w:t>
      </w:r>
      <w:r w:rsidRPr="00B27162">
        <w:rPr>
          <w:i/>
          <w:lang w:val="en-US"/>
        </w:rPr>
        <w:t>Fire and Materials 37</w:t>
      </w:r>
      <w:r w:rsidR="00B27162" w:rsidRPr="00B27162">
        <w:rPr>
          <w:lang w:val="en-US"/>
        </w:rPr>
        <w:t xml:space="preserve"> (5), 337-349.</w:t>
      </w:r>
    </w:p>
    <w:p w:rsidR="00FE5003" w:rsidRPr="00FE5003" w:rsidRDefault="00FE5003" w:rsidP="00FE5003">
      <w:pPr>
        <w:spacing w:line="360" w:lineRule="auto"/>
        <w:ind w:left="567" w:hanging="567"/>
        <w:jc w:val="both"/>
        <w:rPr>
          <w:color w:val="000000"/>
        </w:rPr>
      </w:pPr>
      <w:r w:rsidRPr="00B27162">
        <w:rPr>
          <w:color w:val="000000"/>
        </w:rPr>
        <w:t>Utracki, L. A. (1998). Polymer alloys and blends: Thermodynamics and</w:t>
      </w:r>
      <w:r w:rsidRPr="00B27162">
        <w:rPr>
          <w:color w:val="000000"/>
        </w:rPr>
        <w:br/>
        <w:t xml:space="preserve">rheology. </w:t>
      </w:r>
      <w:r w:rsidRPr="00B27162">
        <w:rPr>
          <w:bCs/>
          <w:i/>
          <w:iCs/>
          <w:color w:val="000000"/>
        </w:rPr>
        <w:t>Hanser Publishers</w:t>
      </w:r>
      <w:r w:rsidRPr="00B27162">
        <w:rPr>
          <w:color w:val="000000"/>
        </w:rPr>
        <w:t>.</w:t>
      </w:r>
    </w:p>
    <w:p w:rsidR="00FE5003" w:rsidRPr="00FE5003" w:rsidRDefault="00FE5003" w:rsidP="00FE5003">
      <w:pPr>
        <w:spacing w:line="360" w:lineRule="auto"/>
        <w:ind w:left="567" w:hanging="567"/>
        <w:jc w:val="both"/>
        <w:rPr>
          <w:bCs/>
        </w:rPr>
      </w:pPr>
      <w:r w:rsidRPr="00FE5003">
        <w:rPr>
          <w:bCs/>
        </w:rPr>
        <w:lastRenderedPageBreak/>
        <w:t xml:space="preserve">Uzunboy, T. (2024). </w:t>
      </w:r>
      <w:r w:rsidRPr="00FE5003">
        <w:rPr>
          <w:bCs/>
          <w:i/>
          <w:color w:val="000000"/>
        </w:rPr>
        <w:t>Atık Briket Tozu Katkılı Polimer Betonların Mekanik Ve Durabilite Özelliklerinin Belirlenmesi</w:t>
      </w:r>
      <w:r w:rsidRPr="00FE5003">
        <w:rPr>
          <w:bCs/>
          <w:color w:val="000000"/>
        </w:rPr>
        <w:t xml:space="preserve">. </w:t>
      </w:r>
      <w:r w:rsidRPr="00FE5003">
        <w:rPr>
          <w:bCs/>
        </w:rPr>
        <w:t>Yüksek Lisans Tezi, Bingöl Üniversitesi, Fen Bilimleri Enstitüsü, Bingöl.</w:t>
      </w:r>
    </w:p>
    <w:p w:rsidR="00FE5003" w:rsidRPr="00FE5003" w:rsidRDefault="00FE5003" w:rsidP="00FE5003">
      <w:pPr>
        <w:spacing w:line="360" w:lineRule="auto"/>
        <w:ind w:left="567" w:hanging="567"/>
        <w:jc w:val="both"/>
        <w:rPr>
          <w:bCs/>
        </w:rPr>
      </w:pPr>
      <w:r w:rsidRPr="00FE5003">
        <w:rPr>
          <w:bCs/>
        </w:rPr>
        <w:t xml:space="preserve">Ünal, B. (2016). </w:t>
      </w:r>
      <w:r w:rsidRPr="00FE5003">
        <w:rPr>
          <w:bCs/>
          <w:i/>
        </w:rPr>
        <w:t>Renklendirici Katkıların Polimer Beton Özelliklerine Etkisi</w:t>
      </w:r>
      <w:r w:rsidRPr="00FE5003">
        <w:rPr>
          <w:bCs/>
          <w:color w:val="FF0000"/>
        </w:rPr>
        <w:t xml:space="preserve">. </w:t>
      </w:r>
      <w:r w:rsidRPr="00FE5003">
        <w:rPr>
          <w:bCs/>
        </w:rPr>
        <w:t>Yüksek Lisans Tezi, Süleyman Demirel Üniversitesi, Fen Bilimleri Enstitüsü, Isparta.</w:t>
      </w:r>
    </w:p>
    <w:p w:rsidR="00FE5003" w:rsidRPr="00FE5003" w:rsidRDefault="00FE5003" w:rsidP="00FE5003">
      <w:pPr>
        <w:spacing w:line="360" w:lineRule="auto"/>
        <w:ind w:left="567" w:hanging="567"/>
        <w:jc w:val="both"/>
      </w:pPr>
      <w:r w:rsidRPr="00FE5003">
        <w:t xml:space="preserve">Vipulanandan, C., Dharmarajan, N. &amp; Ching, E. (1988). Mechanical behaviour of polymer concrete systems. </w:t>
      </w:r>
      <w:r w:rsidRPr="00FE5003">
        <w:rPr>
          <w:i/>
        </w:rPr>
        <w:t>Mater. Struct</w:t>
      </w:r>
      <w:r w:rsidRPr="00FE5003">
        <w:t xml:space="preserve">. </w:t>
      </w:r>
      <w:r w:rsidRPr="00FE5003">
        <w:rPr>
          <w:i/>
        </w:rPr>
        <w:t>21 (4)</w:t>
      </w:r>
      <w:r w:rsidRPr="00FE5003">
        <w:t>, 268–277.</w:t>
      </w:r>
    </w:p>
    <w:p w:rsidR="00FE5003" w:rsidRPr="00FE5003" w:rsidRDefault="00FE5003" w:rsidP="00FE5003">
      <w:pPr>
        <w:spacing w:line="360" w:lineRule="auto"/>
        <w:ind w:left="567" w:hanging="567"/>
        <w:jc w:val="both"/>
      </w:pPr>
      <w:r w:rsidRPr="00FE5003">
        <w:t xml:space="preserve">Vipulanandan, C. &amp; Paul, E. (1993). Characterization of polyester polymer and polymer concrete. </w:t>
      </w:r>
      <w:r w:rsidRPr="00FE5003">
        <w:rPr>
          <w:i/>
        </w:rPr>
        <w:t>J. Mater. Civ. Eng</w:t>
      </w:r>
      <w:r w:rsidRPr="00FE5003">
        <w:t xml:space="preserve">. </w:t>
      </w:r>
      <w:r w:rsidRPr="00FE5003">
        <w:rPr>
          <w:i/>
        </w:rPr>
        <w:t>5 (1)</w:t>
      </w:r>
      <w:r w:rsidRPr="00FE5003">
        <w:t>, 62–82.</w:t>
      </w:r>
    </w:p>
    <w:p w:rsidR="00FE5003" w:rsidRPr="00B27162" w:rsidRDefault="00FE5003" w:rsidP="00FE5003">
      <w:pPr>
        <w:suppressAutoHyphens/>
        <w:spacing w:line="360" w:lineRule="auto"/>
        <w:ind w:left="567" w:hanging="567"/>
        <w:jc w:val="both"/>
      </w:pPr>
      <w:r w:rsidRPr="00B27162">
        <w:rPr>
          <w:lang w:val="en-US"/>
        </w:rPr>
        <w:t xml:space="preserve">Vipulanandan, C. &amp; Paul, E. (1990). Performance of epoxy and polyester polymer concrete, </w:t>
      </w:r>
      <w:r w:rsidRPr="00B27162">
        <w:rPr>
          <w:i/>
          <w:lang w:val="en-US"/>
        </w:rPr>
        <w:t>ACI Materials Journal 87</w:t>
      </w:r>
      <w:r w:rsidR="00B27162" w:rsidRPr="00B27162">
        <w:rPr>
          <w:lang w:val="en-US"/>
        </w:rPr>
        <w:t xml:space="preserve"> (3), 241-251.</w:t>
      </w:r>
    </w:p>
    <w:p w:rsidR="00FE5003" w:rsidRPr="00FE5003" w:rsidRDefault="005423B1" w:rsidP="00FE5003">
      <w:pPr>
        <w:spacing w:line="360" w:lineRule="auto"/>
        <w:ind w:left="567" w:hanging="567"/>
        <w:jc w:val="both"/>
      </w:pPr>
      <w:r>
        <w:t xml:space="preserve">Vlack, L.H. </w:t>
      </w:r>
      <w:r w:rsidR="00FE5003" w:rsidRPr="00B27162">
        <w:t>V., (1972). Malzeme Bilimine Giriş, (Çeviren R.A Safoğlu), Matbaa Teknisyenleri Basımevi, İstanbul.</w:t>
      </w:r>
    </w:p>
    <w:p w:rsidR="00FE5003" w:rsidRPr="00B27162" w:rsidRDefault="00FE5003" w:rsidP="00FE5003">
      <w:pPr>
        <w:suppressAutoHyphens/>
        <w:spacing w:line="360" w:lineRule="auto"/>
        <w:ind w:left="567" w:hanging="567"/>
        <w:jc w:val="both"/>
        <w:rPr>
          <w:lang w:val="en-US"/>
        </w:rPr>
      </w:pPr>
      <w:r w:rsidRPr="00B27162">
        <w:rPr>
          <w:lang w:val="en-US"/>
        </w:rPr>
        <w:t xml:space="preserve">Wan, D. S. L. Y., Aslani, F., &amp; Ma, G. (2018). Lightweight self-compacting concrete incorporating perlite, scoria, and polystyrene aggregates, </w:t>
      </w:r>
      <w:r w:rsidRPr="00B27162">
        <w:rPr>
          <w:i/>
          <w:lang w:val="en-US"/>
        </w:rPr>
        <w:t>Journal of Materials in Civil Engineering 30</w:t>
      </w:r>
      <w:r w:rsidR="00B27162" w:rsidRPr="00B27162">
        <w:rPr>
          <w:lang w:val="en-US"/>
        </w:rPr>
        <w:t xml:space="preserve"> (8).</w:t>
      </w:r>
    </w:p>
    <w:p w:rsidR="00FE5003" w:rsidRPr="00B27162" w:rsidRDefault="00FE5003" w:rsidP="00FE5003">
      <w:pPr>
        <w:suppressAutoHyphens/>
        <w:spacing w:line="360" w:lineRule="auto"/>
        <w:ind w:left="567" w:hanging="567"/>
        <w:jc w:val="both"/>
        <w:rPr>
          <w:lang w:val="en-US"/>
        </w:rPr>
      </w:pPr>
      <w:r w:rsidRPr="00B27162">
        <w:rPr>
          <w:lang w:val="en-US"/>
        </w:rPr>
        <w:t xml:space="preserve">Wang, J., Dai, Q., Guo, S., &amp; Si, R. (2019). Mechanical and durability performance evaluation of crumb rubber-modified epoxy polymer concrete overlays, </w:t>
      </w:r>
      <w:r w:rsidRPr="00B27162">
        <w:rPr>
          <w:i/>
          <w:lang w:val="en-US"/>
        </w:rPr>
        <w:t>Construction and Building Materials 203</w:t>
      </w:r>
      <w:r w:rsidR="00B27162" w:rsidRPr="00B27162">
        <w:rPr>
          <w:lang w:val="en-US"/>
        </w:rPr>
        <w:t>, 469-480.</w:t>
      </w:r>
    </w:p>
    <w:p w:rsidR="00FE5003" w:rsidRPr="00FE5003" w:rsidRDefault="00FE5003" w:rsidP="00FE5003">
      <w:pPr>
        <w:spacing w:line="360" w:lineRule="auto"/>
        <w:ind w:left="567" w:hanging="567"/>
        <w:jc w:val="both"/>
      </w:pPr>
      <w:r w:rsidRPr="00FE5003">
        <w:rPr>
          <w:color w:val="000000"/>
        </w:rPr>
        <w:t>Wang, X., Wu, D., Geng, Q., Hou, D., Wang, M., Li, L., Wang, P., Chen, D. &amp; Sun, Z. (2021). Characterization of sustainable ultra-high performance concrete (UHPC) including expanded perlite.</w:t>
      </w:r>
      <w:r w:rsidRPr="00FE5003">
        <w:rPr>
          <w:i/>
          <w:color w:val="000000"/>
        </w:rPr>
        <w:t xml:space="preserve"> Constr. Build. Mater</w:t>
      </w:r>
      <w:r w:rsidRPr="00FE5003">
        <w:rPr>
          <w:color w:val="000000"/>
        </w:rPr>
        <w:t>,</w:t>
      </w:r>
      <w:r w:rsidRPr="00FE5003">
        <w:rPr>
          <w:i/>
          <w:color w:val="000000"/>
        </w:rPr>
        <w:t xml:space="preserve"> 303</w:t>
      </w:r>
      <w:r w:rsidRPr="00FE5003">
        <w:rPr>
          <w:color w:val="000000"/>
        </w:rPr>
        <w:t>, 124245.</w:t>
      </w:r>
    </w:p>
    <w:p w:rsidR="00FE5003" w:rsidRPr="00FE5003" w:rsidRDefault="00FE5003" w:rsidP="00FE5003">
      <w:pPr>
        <w:suppressAutoHyphens/>
        <w:spacing w:line="360" w:lineRule="auto"/>
        <w:ind w:left="567" w:hanging="567"/>
        <w:jc w:val="both"/>
      </w:pPr>
      <w:r w:rsidRPr="00CC3DAB">
        <w:rPr>
          <w:lang w:val="en-US"/>
        </w:rPr>
        <w:t xml:space="preserve">Yang, F., Hua, Y., Feng, W., Zheng, J., &amp; Yang, Y. (2024). Failure criterion and constitutive model for unsaturated polyester polymer concrete under true tri-axial compression, </w:t>
      </w:r>
      <w:r w:rsidRPr="00CC3DAB">
        <w:rPr>
          <w:i/>
          <w:lang w:val="en-US"/>
        </w:rPr>
        <w:t>Construction and Building Materials 435</w:t>
      </w:r>
      <w:r w:rsidR="00B27162" w:rsidRPr="00CC3DAB">
        <w:rPr>
          <w:lang w:val="en-US"/>
        </w:rPr>
        <w:t>, 136875.</w:t>
      </w:r>
    </w:p>
    <w:p w:rsidR="00FE5003" w:rsidRPr="00FE5003"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FE5003">
        <w:rPr>
          <w:rFonts w:ascii="Times New Roman" w:hAnsi="Times New Roman"/>
          <w:sz w:val="24"/>
          <w:szCs w:val="24"/>
        </w:rPr>
        <w:t xml:space="preserve">Yıldırım, Y.F. (2019). </w:t>
      </w:r>
      <w:r w:rsidRPr="00FE5003">
        <w:rPr>
          <w:rFonts w:ascii="Times New Roman" w:hAnsi="Times New Roman"/>
          <w:i/>
          <w:sz w:val="24"/>
          <w:szCs w:val="24"/>
        </w:rPr>
        <w:t>Cam Lifi Ve Cam Tozunun Polimer Betonların Mekanik Özelliklerine Etkisi</w:t>
      </w:r>
      <w:r w:rsidRPr="00FE5003">
        <w:rPr>
          <w:rFonts w:ascii="Times New Roman" w:hAnsi="Times New Roman"/>
          <w:sz w:val="24"/>
          <w:szCs w:val="24"/>
        </w:rPr>
        <w:t xml:space="preserve">. Yüksek Lisans Tezi, Sakarya Uygulamalı Bilimler Üniversitesi, Lisansüstü Eğitim Enstitüsü, Sakarya. </w:t>
      </w:r>
    </w:p>
    <w:p w:rsidR="00FE5003" w:rsidRPr="00B27162" w:rsidRDefault="00FE5003" w:rsidP="00FE5003">
      <w:pPr>
        <w:pStyle w:val="ListeParagraf"/>
        <w:widowControl w:val="0"/>
        <w:tabs>
          <w:tab w:val="left" w:pos="993"/>
        </w:tabs>
        <w:autoSpaceDE w:val="0"/>
        <w:autoSpaceDN w:val="0"/>
        <w:adjustRightInd w:val="0"/>
        <w:spacing w:after="0" w:line="360" w:lineRule="auto"/>
        <w:ind w:left="567" w:hanging="567"/>
        <w:contextualSpacing w:val="0"/>
        <w:jc w:val="both"/>
        <w:rPr>
          <w:rFonts w:ascii="Times New Roman" w:hAnsi="Times New Roman"/>
          <w:sz w:val="24"/>
          <w:szCs w:val="24"/>
        </w:rPr>
      </w:pPr>
      <w:r w:rsidRPr="00B27162">
        <w:rPr>
          <w:rFonts w:ascii="Times New Roman" w:hAnsi="Times New Roman"/>
          <w:sz w:val="24"/>
          <w:szCs w:val="24"/>
        </w:rPr>
        <w:t xml:space="preserve">Yin, P., Huang, L., Yan, L., &amp; Zhu, D. (2016). Compressive behavior of concrete confined by CFRP and transverse spiral reinforcement. Part A: experimental study, </w:t>
      </w:r>
      <w:r w:rsidRPr="00B27162">
        <w:rPr>
          <w:rFonts w:ascii="Times New Roman" w:hAnsi="Times New Roman"/>
          <w:i/>
          <w:sz w:val="24"/>
          <w:szCs w:val="24"/>
        </w:rPr>
        <w:t>Materials and Structures 49</w:t>
      </w:r>
      <w:r w:rsidR="00B27162" w:rsidRPr="00B27162">
        <w:rPr>
          <w:rFonts w:ascii="Times New Roman" w:hAnsi="Times New Roman"/>
          <w:sz w:val="24"/>
          <w:szCs w:val="24"/>
        </w:rPr>
        <w:t>, 1001-1011.</w:t>
      </w:r>
    </w:p>
    <w:p w:rsidR="00FE5003" w:rsidRPr="00B27162" w:rsidRDefault="00FE5003" w:rsidP="00FE5003">
      <w:pPr>
        <w:suppressAutoHyphens/>
        <w:spacing w:line="360" w:lineRule="auto"/>
        <w:ind w:left="567" w:hanging="567"/>
        <w:jc w:val="both"/>
      </w:pPr>
      <w:r w:rsidRPr="00B27162">
        <w:rPr>
          <w:lang w:val="en-US"/>
        </w:rPr>
        <w:t xml:space="preserve">Yoon, J. Y., Kim, J. H., Hwang, Y. Y., &amp; Shin, D. K. (2015). Lightweight concrete produced using a two-stage casting process, </w:t>
      </w:r>
      <w:r w:rsidRPr="00B27162">
        <w:rPr>
          <w:i/>
          <w:lang w:val="en-US"/>
        </w:rPr>
        <w:t>Materials 8</w:t>
      </w:r>
      <w:r w:rsidR="00B27162" w:rsidRPr="00B27162">
        <w:rPr>
          <w:lang w:val="en-US"/>
        </w:rPr>
        <w:t xml:space="preserve"> (4), 1384-1397.</w:t>
      </w:r>
    </w:p>
    <w:p w:rsidR="00FE5003" w:rsidRPr="00B27162" w:rsidRDefault="00FE5003" w:rsidP="00FE5003">
      <w:pPr>
        <w:spacing w:line="360" w:lineRule="auto"/>
        <w:ind w:left="567" w:hanging="567"/>
        <w:jc w:val="both"/>
      </w:pPr>
      <w:r w:rsidRPr="00B27162">
        <w:t xml:space="preserve">Young, R.J., (1981). Introduction to Polymers. </w:t>
      </w:r>
      <w:r w:rsidRPr="00B27162">
        <w:rPr>
          <w:i/>
        </w:rPr>
        <w:t>Chapman &amp; Hall</w:t>
      </w:r>
      <w:r w:rsidRPr="00B27162">
        <w:t>, 331p, London.</w:t>
      </w:r>
    </w:p>
    <w:p w:rsidR="00FE5003" w:rsidRPr="00B27162" w:rsidRDefault="00FE5003" w:rsidP="00FE5003">
      <w:pPr>
        <w:suppressAutoHyphens/>
        <w:spacing w:line="360" w:lineRule="auto"/>
        <w:ind w:left="567" w:hanging="567"/>
        <w:jc w:val="both"/>
        <w:rPr>
          <w:lang w:val="en-US"/>
        </w:rPr>
      </w:pPr>
      <w:r w:rsidRPr="00B27162">
        <w:rPr>
          <w:lang w:val="en-US"/>
        </w:rPr>
        <w:lastRenderedPageBreak/>
        <w:t xml:space="preserve">Zhang, X., Du, M., Fang, H., Shi, M., vd. (2021). Polymer-modified cement mortars: Their enhanced properties, applications, prospects, and challenges, </w:t>
      </w:r>
      <w:r w:rsidRPr="00B27162">
        <w:rPr>
          <w:i/>
          <w:lang w:val="en-US"/>
        </w:rPr>
        <w:t>Construction and Building Materials 299</w:t>
      </w:r>
      <w:r w:rsidR="00B27162" w:rsidRPr="00B27162">
        <w:rPr>
          <w:lang w:val="en-US"/>
        </w:rPr>
        <w:t>, 124290.</w:t>
      </w:r>
    </w:p>
    <w:p w:rsidR="00FE5003" w:rsidRPr="00FE5003" w:rsidRDefault="00FE5003" w:rsidP="00FE5003">
      <w:pPr>
        <w:spacing w:line="360" w:lineRule="auto"/>
        <w:ind w:left="567" w:hanging="567"/>
        <w:jc w:val="both"/>
      </w:pPr>
      <w:r w:rsidRPr="00FE5003">
        <w:t xml:space="preserve">Zheng, Y., Zhang, Y., Zhuo, J. Zhang, Y. &amp; Wan, C. (2022). A review of the mechanical properties and durability of basalt fiber-reinforced concrete. </w:t>
      </w:r>
      <w:r w:rsidRPr="00FE5003">
        <w:rPr>
          <w:i/>
        </w:rPr>
        <w:t>Construction And Building Materials</w:t>
      </w:r>
      <w:r w:rsidRPr="00FE5003">
        <w:t>,</w:t>
      </w:r>
      <w:r w:rsidRPr="00FE5003">
        <w:rPr>
          <w:i/>
        </w:rPr>
        <w:t xml:space="preserve"> 359</w:t>
      </w:r>
      <w:r w:rsidRPr="00FE5003">
        <w:t>, 129360.</w:t>
      </w:r>
    </w:p>
    <w:p w:rsidR="00FE5003" w:rsidRPr="00FE5003" w:rsidRDefault="00FE5003" w:rsidP="00FE5003">
      <w:pPr>
        <w:spacing w:line="360" w:lineRule="auto"/>
        <w:ind w:left="567" w:hanging="567"/>
        <w:jc w:val="both"/>
        <w:rPr>
          <w:lang w:val="en-US"/>
        </w:rPr>
      </w:pPr>
    </w:p>
    <w:p w:rsidR="00FE5003" w:rsidRPr="007B2622" w:rsidRDefault="00FE5003" w:rsidP="00FE5003">
      <w:pPr>
        <w:suppressAutoHyphens/>
        <w:spacing w:line="360" w:lineRule="auto"/>
        <w:ind w:left="567" w:hanging="567"/>
        <w:jc w:val="both"/>
        <w:rPr>
          <w:highlight w:val="green"/>
          <w:lang w:val="en-US"/>
        </w:rPr>
      </w:pPr>
    </w:p>
    <w:p w:rsidR="00FE5003" w:rsidRPr="007B2622" w:rsidRDefault="00FE5003" w:rsidP="00FE5003">
      <w:pPr>
        <w:spacing w:line="360" w:lineRule="auto"/>
        <w:ind w:left="567" w:hanging="567"/>
        <w:jc w:val="both"/>
        <w:rPr>
          <w:i/>
        </w:rPr>
      </w:pPr>
    </w:p>
    <w:p w:rsidR="00FE5003" w:rsidRPr="007B2622" w:rsidRDefault="00FE5003" w:rsidP="00FE5003">
      <w:pPr>
        <w:spacing w:line="360" w:lineRule="auto"/>
        <w:ind w:left="567" w:hanging="567"/>
        <w:jc w:val="both"/>
      </w:pPr>
    </w:p>
    <w:p w:rsidR="00FE5003" w:rsidRPr="007B2622" w:rsidRDefault="00FE5003" w:rsidP="00FE5003">
      <w:pPr>
        <w:spacing w:line="360" w:lineRule="auto"/>
        <w:ind w:left="567" w:hanging="567"/>
        <w:jc w:val="both"/>
      </w:pPr>
    </w:p>
    <w:p w:rsidR="00FE5003" w:rsidRPr="007B2622" w:rsidRDefault="00FE5003" w:rsidP="00FE5003">
      <w:pPr>
        <w:spacing w:line="360" w:lineRule="auto"/>
        <w:ind w:left="567" w:hanging="567"/>
        <w:jc w:val="both"/>
        <w:rPr>
          <w:lang w:val="en-US"/>
        </w:rPr>
      </w:pPr>
    </w:p>
    <w:p w:rsidR="00FE5003" w:rsidRPr="007B2622" w:rsidRDefault="00FE5003" w:rsidP="00FE5003">
      <w:pPr>
        <w:suppressAutoHyphens/>
        <w:spacing w:line="360" w:lineRule="auto"/>
        <w:ind w:left="567" w:hanging="567"/>
        <w:jc w:val="both"/>
        <w:rPr>
          <w:highlight w:val="green"/>
          <w:lang w:val="en-US"/>
        </w:rPr>
      </w:pPr>
    </w:p>
    <w:p w:rsidR="00FE5003" w:rsidRPr="007B2622" w:rsidRDefault="00FE5003" w:rsidP="00FE5003">
      <w:pPr>
        <w:spacing w:line="360" w:lineRule="auto"/>
        <w:ind w:left="567" w:hanging="567"/>
        <w:jc w:val="both"/>
        <w:rPr>
          <w:lang w:val="en-US"/>
        </w:rPr>
      </w:pPr>
    </w:p>
    <w:p w:rsidR="00FE5003" w:rsidRPr="007B2622" w:rsidRDefault="00FE5003" w:rsidP="00FE5003">
      <w:pPr>
        <w:spacing w:line="360" w:lineRule="auto"/>
        <w:ind w:left="567" w:hanging="567"/>
        <w:jc w:val="both"/>
      </w:pPr>
    </w:p>
    <w:p w:rsidR="00FE5003" w:rsidRPr="007B2622" w:rsidRDefault="00FE5003" w:rsidP="00FE5003">
      <w:pPr>
        <w:spacing w:line="360" w:lineRule="auto"/>
        <w:ind w:left="567" w:hanging="567"/>
        <w:jc w:val="both"/>
      </w:pPr>
    </w:p>
    <w:sectPr w:rsidR="00FE5003" w:rsidRPr="007B2622" w:rsidSect="00931D2F">
      <w:pgSz w:w="11907" w:h="16840" w:code="9"/>
      <w:pgMar w:top="1134"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989" w:rsidRDefault="00521989" w:rsidP="00271307">
      <w:r>
        <w:separator/>
      </w:r>
    </w:p>
  </w:endnote>
  <w:endnote w:type="continuationSeparator" w:id="0">
    <w:p w:rsidR="00521989" w:rsidRDefault="00521989" w:rsidP="0027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BoldItalicMT">
    <w:altName w:val="Times New Roman"/>
    <w:panose1 w:val="00000000000000000000"/>
    <w:charset w:val="00"/>
    <w:family w:val="roman"/>
    <w:notTrueType/>
    <w:pitch w:val="default"/>
  </w:font>
  <w:font w:name="TimesNewRoman">
    <w:altName w:val="Arial Unicode MS"/>
    <w:panose1 w:val="00000000000000000000"/>
    <w:charset w:val="A2"/>
    <w:family w:val="auto"/>
    <w:notTrueType/>
    <w:pitch w:val="default"/>
    <w:sig w:usb0="00000005" w:usb1="00000000" w:usb2="00000000" w:usb3="00000000" w:csb0="00000010" w:csb1="00000000"/>
  </w:font>
  <w:font w:name="Times New Roman TUR">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89" w:rsidRDefault="00521989">
    <w:pPr>
      <w:pStyle w:val="AltBilgi"/>
      <w:jc w:val="center"/>
    </w:pPr>
  </w:p>
  <w:p w:rsidR="00521989" w:rsidRDefault="0052198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628199"/>
      <w:docPartObj>
        <w:docPartGallery w:val="Page Numbers (Bottom of Page)"/>
        <w:docPartUnique/>
      </w:docPartObj>
    </w:sdtPr>
    <w:sdtContent>
      <w:p w:rsidR="00521989" w:rsidRDefault="00521989">
        <w:pPr>
          <w:pStyle w:val="AltBilgi"/>
          <w:jc w:val="center"/>
        </w:pPr>
        <w:r>
          <w:fldChar w:fldCharType="begin"/>
        </w:r>
        <w:r>
          <w:instrText>PAGE   \* MERGEFORMAT</w:instrText>
        </w:r>
        <w:r>
          <w:fldChar w:fldCharType="separate"/>
        </w:r>
        <w:r w:rsidR="00E02E41">
          <w:rPr>
            <w:noProof/>
          </w:rPr>
          <w:t>i</w:t>
        </w:r>
        <w:r>
          <w:fldChar w:fldCharType="end"/>
        </w:r>
      </w:p>
    </w:sdtContent>
  </w:sdt>
  <w:p w:rsidR="00521989" w:rsidRDefault="00521989">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019852"/>
      <w:docPartObj>
        <w:docPartGallery w:val="Page Numbers (Bottom of Page)"/>
        <w:docPartUnique/>
      </w:docPartObj>
    </w:sdtPr>
    <w:sdtContent>
      <w:p w:rsidR="00521989" w:rsidRDefault="00521989">
        <w:pPr>
          <w:pStyle w:val="AltBilgi"/>
          <w:jc w:val="center"/>
        </w:pPr>
        <w:r>
          <w:fldChar w:fldCharType="begin"/>
        </w:r>
        <w:r>
          <w:instrText>PAGE   \* MERGEFORMAT</w:instrText>
        </w:r>
        <w:r>
          <w:fldChar w:fldCharType="separate"/>
        </w:r>
        <w:r w:rsidR="00E02E41">
          <w:rPr>
            <w:noProof/>
          </w:rPr>
          <w:t>xi</w:t>
        </w:r>
        <w:r>
          <w:fldChar w:fldCharType="end"/>
        </w:r>
      </w:p>
    </w:sdtContent>
  </w:sdt>
  <w:p w:rsidR="00521989" w:rsidRDefault="00521989">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054032"/>
      <w:docPartObj>
        <w:docPartGallery w:val="Page Numbers (Bottom of Page)"/>
        <w:docPartUnique/>
      </w:docPartObj>
    </w:sdtPr>
    <w:sdtContent>
      <w:p w:rsidR="00521989" w:rsidRDefault="00521989">
        <w:pPr>
          <w:pStyle w:val="AltBilgi"/>
          <w:jc w:val="center"/>
        </w:pPr>
        <w:r>
          <w:fldChar w:fldCharType="begin"/>
        </w:r>
        <w:r>
          <w:instrText>PAGE   \* MERGEFORMAT</w:instrText>
        </w:r>
        <w:r>
          <w:fldChar w:fldCharType="separate"/>
        </w:r>
        <w:r w:rsidR="00E02E41">
          <w:rPr>
            <w:noProof/>
          </w:rPr>
          <w:t>7</w:t>
        </w:r>
        <w:r>
          <w:fldChar w:fldCharType="end"/>
        </w:r>
      </w:p>
    </w:sdtContent>
  </w:sdt>
  <w:p w:rsidR="00521989" w:rsidRDefault="0052198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989" w:rsidRDefault="00521989" w:rsidP="00271307">
      <w:r>
        <w:separator/>
      </w:r>
    </w:p>
  </w:footnote>
  <w:footnote w:type="continuationSeparator" w:id="0">
    <w:p w:rsidR="00521989" w:rsidRDefault="00521989" w:rsidP="002713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00000005"/>
    <w:name w:val="WWNum6"/>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10B3A68"/>
    <w:multiLevelType w:val="hybridMultilevel"/>
    <w:tmpl w:val="E7FADEE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1165E71"/>
    <w:multiLevelType w:val="hybridMultilevel"/>
    <w:tmpl w:val="B95C9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194E73"/>
    <w:multiLevelType w:val="multilevel"/>
    <w:tmpl w:val="B290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054E4"/>
    <w:multiLevelType w:val="hybridMultilevel"/>
    <w:tmpl w:val="F6141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B0786F"/>
    <w:multiLevelType w:val="hybridMultilevel"/>
    <w:tmpl w:val="141E4A0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 w15:restartNumberingAfterBreak="0">
    <w:nsid w:val="116A3219"/>
    <w:multiLevelType w:val="multilevel"/>
    <w:tmpl w:val="3516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00525"/>
    <w:multiLevelType w:val="multilevel"/>
    <w:tmpl w:val="267C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B5E47"/>
    <w:multiLevelType w:val="hybridMultilevel"/>
    <w:tmpl w:val="169841C8"/>
    <w:lvl w:ilvl="0" w:tplc="4C36466C">
      <w:start w:val="1"/>
      <w:numFmt w:val="decimal"/>
      <w:lvlText w:val="%1."/>
      <w:lvlJc w:val="left"/>
      <w:pPr>
        <w:ind w:left="360" w:hanging="360"/>
      </w:pPr>
      <w:rPr>
        <w:rFonts w:hint="default"/>
      </w:rPr>
    </w:lvl>
    <w:lvl w:ilvl="1" w:tplc="041F0019">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10" w15:restartNumberingAfterBreak="0">
    <w:nsid w:val="17845182"/>
    <w:multiLevelType w:val="hybridMultilevel"/>
    <w:tmpl w:val="CC2C43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F30260"/>
    <w:multiLevelType w:val="multilevel"/>
    <w:tmpl w:val="93EE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EE18FE"/>
    <w:multiLevelType w:val="hybridMultilevel"/>
    <w:tmpl w:val="D794C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D366172"/>
    <w:multiLevelType w:val="multilevel"/>
    <w:tmpl w:val="1460099E"/>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DA157D4"/>
    <w:multiLevelType w:val="hybridMultilevel"/>
    <w:tmpl w:val="72BAD5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F5A7078"/>
    <w:multiLevelType w:val="hybridMultilevel"/>
    <w:tmpl w:val="03DC79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D730CA"/>
    <w:multiLevelType w:val="hybridMultilevel"/>
    <w:tmpl w:val="21AAD4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48705A6"/>
    <w:multiLevelType w:val="hybridMultilevel"/>
    <w:tmpl w:val="E3BAE3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67D55A7"/>
    <w:multiLevelType w:val="hybridMultilevel"/>
    <w:tmpl w:val="17128838"/>
    <w:lvl w:ilvl="0" w:tplc="041F000B">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9" w15:restartNumberingAfterBreak="0">
    <w:nsid w:val="267E5B66"/>
    <w:multiLevelType w:val="multilevel"/>
    <w:tmpl w:val="2638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F10BF2"/>
    <w:multiLevelType w:val="hybridMultilevel"/>
    <w:tmpl w:val="C06C8E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A3F64AC"/>
    <w:multiLevelType w:val="hybridMultilevel"/>
    <w:tmpl w:val="E5A485BE"/>
    <w:lvl w:ilvl="0" w:tplc="830E175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1D02E34"/>
    <w:multiLevelType w:val="multilevel"/>
    <w:tmpl w:val="5E82F5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EC5ED5"/>
    <w:multiLevelType w:val="multilevel"/>
    <w:tmpl w:val="B384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0750E4"/>
    <w:multiLevelType w:val="hybridMultilevel"/>
    <w:tmpl w:val="159091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4B65EA6"/>
    <w:multiLevelType w:val="hybridMultilevel"/>
    <w:tmpl w:val="AD066C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5460EC3"/>
    <w:multiLevelType w:val="hybridMultilevel"/>
    <w:tmpl w:val="F6E431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CCD4810"/>
    <w:multiLevelType w:val="hybridMultilevel"/>
    <w:tmpl w:val="E6F003D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F665B04"/>
    <w:multiLevelType w:val="hybridMultilevel"/>
    <w:tmpl w:val="CF6AB2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82564A6"/>
    <w:multiLevelType w:val="hybridMultilevel"/>
    <w:tmpl w:val="E70C3A4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98E133E"/>
    <w:multiLevelType w:val="hybridMultilevel"/>
    <w:tmpl w:val="AE2EB8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B8908C3"/>
    <w:multiLevelType w:val="hybridMultilevel"/>
    <w:tmpl w:val="B308CC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D794FD6"/>
    <w:multiLevelType w:val="hybridMultilevel"/>
    <w:tmpl w:val="2D7EB66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0005688"/>
    <w:multiLevelType w:val="hybridMultilevel"/>
    <w:tmpl w:val="DC2ADF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522E6A5D"/>
    <w:multiLevelType w:val="hybridMultilevel"/>
    <w:tmpl w:val="9CA29C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2A13420"/>
    <w:multiLevelType w:val="hybridMultilevel"/>
    <w:tmpl w:val="CE6CC0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DB402BB"/>
    <w:multiLevelType w:val="hybridMultilevel"/>
    <w:tmpl w:val="DDFE0164"/>
    <w:lvl w:ilvl="0" w:tplc="B91E45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5FF3AB9"/>
    <w:multiLevelType w:val="hybridMultilevel"/>
    <w:tmpl w:val="16643DB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15:restartNumberingAfterBreak="0">
    <w:nsid w:val="67615119"/>
    <w:multiLevelType w:val="hybridMultilevel"/>
    <w:tmpl w:val="CA1E7A9A"/>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9" w15:restartNumberingAfterBreak="0">
    <w:nsid w:val="699C52A9"/>
    <w:multiLevelType w:val="multilevel"/>
    <w:tmpl w:val="184EAE0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MS Mincho"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251D77"/>
    <w:multiLevelType w:val="hybridMultilevel"/>
    <w:tmpl w:val="29F069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EB56507"/>
    <w:multiLevelType w:val="multilevel"/>
    <w:tmpl w:val="0444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93B30"/>
    <w:multiLevelType w:val="hybridMultilevel"/>
    <w:tmpl w:val="CCF09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ACE7AD2"/>
    <w:multiLevelType w:val="multilevel"/>
    <w:tmpl w:val="3926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D21BD3"/>
    <w:multiLevelType w:val="hybridMultilevel"/>
    <w:tmpl w:val="312252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5" w15:restartNumberingAfterBreak="0">
    <w:nsid w:val="7D5D3490"/>
    <w:multiLevelType w:val="hybridMultilevel"/>
    <w:tmpl w:val="88B2A4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DAD3BFA"/>
    <w:multiLevelType w:val="multilevel"/>
    <w:tmpl w:val="3380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EB65DD"/>
    <w:multiLevelType w:val="hybridMultilevel"/>
    <w:tmpl w:val="355EA056"/>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33"/>
  </w:num>
  <w:num w:numId="3">
    <w:abstractNumId w:val="44"/>
  </w:num>
  <w:num w:numId="4">
    <w:abstractNumId w:val="47"/>
  </w:num>
  <w:num w:numId="5">
    <w:abstractNumId w:val="6"/>
  </w:num>
  <w:num w:numId="6">
    <w:abstractNumId w:val="37"/>
  </w:num>
  <w:num w:numId="7">
    <w:abstractNumId w:val="1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18"/>
  </w:num>
  <w:num w:numId="11">
    <w:abstractNumId w:val="38"/>
  </w:num>
  <w:num w:numId="12">
    <w:abstractNumId w:val="40"/>
  </w:num>
  <w:num w:numId="13">
    <w:abstractNumId w:val="25"/>
  </w:num>
  <w:num w:numId="14">
    <w:abstractNumId w:val="5"/>
  </w:num>
  <w:num w:numId="15">
    <w:abstractNumId w:val="43"/>
  </w:num>
  <w:num w:numId="16">
    <w:abstractNumId w:val="7"/>
  </w:num>
  <w:num w:numId="17">
    <w:abstractNumId w:val="29"/>
  </w:num>
  <w:num w:numId="18">
    <w:abstractNumId w:val="26"/>
  </w:num>
  <w:num w:numId="19">
    <w:abstractNumId w:val="12"/>
  </w:num>
  <w:num w:numId="20">
    <w:abstractNumId w:val="8"/>
  </w:num>
  <w:num w:numId="21">
    <w:abstractNumId w:val="22"/>
  </w:num>
  <w:num w:numId="22">
    <w:abstractNumId w:val="11"/>
  </w:num>
  <w:num w:numId="23">
    <w:abstractNumId w:val="23"/>
  </w:num>
  <w:num w:numId="24">
    <w:abstractNumId w:val="46"/>
  </w:num>
  <w:num w:numId="25">
    <w:abstractNumId w:val="2"/>
  </w:num>
  <w:num w:numId="26">
    <w:abstractNumId w:val="39"/>
  </w:num>
  <w:num w:numId="27">
    <w:abstractNumId w:val="19"/>
  </w:num>
  <w:num w:numId="28">
    <w:abstractNumId w:val="41"/>
  </w:num>
  <w:num w:numId="29">
    <w:abstractNumId w:val="30"/>
  </w:num>
  <w:num w:numId="30">
    <w:abstractNumId w:val="4"/>
  </w:num>
  <w:num w:numId="31">
    <w:abstractNumId w:val="45"/>
  </w:num>
  <w:num w:numId="32">
    <w:abstractNumId w:val="42"/>
  </w:num>
  <w:num w:numId="33">
    <w:abstractNumId w:val="20"/>
  </w:num>
  <w:num w:numId="34">
    <w:abstractNumId w:val="27"/>
  </w:num>
  <w:num w:numId="35">
    <w:abstractNumId w:val="10"/>
  </w:num>
  <w:num w:numId="36">
    <w:abstractNumId w:val="21"/>
  </w:num>
  <w:num w:numId="37">
    <w:abstractNumId w:val="34"/>
  </w:num>
  <w:num w:numId="38">
    <w:abstractNumId w:val="31"/>
  </w:num>
  <w:num w:numId="39">
    <w:abstractNumId w:val="3"/>
  </w:num>
  <w:num w:numId="40">
    <w:abstractNumId w:val="35"/>
  </w:num>
  <w:num w:numId="41">
    <w:abstractNumId w:val="24"/>
  </w:num>
  <w:num w:numId="42">
    <w:abstractNumId w:val="32"/>
  </w:num>
  <w:num w:numId="43">
    <w:abstractNumId w:val="16"/>
  </w:num>
  <w:num w:numId="44">
    <w:abstractNumId w:val="15"/>
  </w:num>
  <w:num w:numId="45">
    <w:abstractNumId w:val="14"/>
  </w:num>
  <w:num w:numId="46">
    <w:abstractNumId w:val="17"/>
  </w:num>
  <w:num w:numId="47">
    <w:abstractNumId w:val="1"/>
  </w:num>
  <w:num w:numId="48">
    <w:abstractNumId w:val="0"/>
  </w:num>
  <w:num w:numId="49">
    <w:abstractNumId w:val="36"/>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56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968"/>
    <w:rsid w:val="0000116D"/>
    <w:rsid w:val="00002405"/>
    <w:rsid w:val="00002D14"/>
    <w:rsid w:val="00002D3C"/>
    <w:rsid w:val="00002F10"/>
    <w:rsid w:val="0000352A"/>
    <w:rsid w:val="00005C16"/>
    <w:rsid w:val="000069A6"/>
    <w:rsid w:val="00007DCC"/>
    <w:rsid w:val="00010200"/>
    <w:rsid w:val="00011596"/>
    <w:rsid w:val="00012290"/>
    <w:rsid w:val="0001229F"/>
    <w:rsid w:val="00015423"/>
    <w:rsid w:val="00017A3F"/>
    <w:rsid w:val="00020ED8"/>
    <w:rsid w:val="000229E8"/>
    <w:rsid w:val="000236AE"/>
    <w:rsid w:val="00023F31"/>
    <w:rsid w:val="00024D06"/>
    <w:rsid w:val="00025FB0"/>
    <w:rsid w:val="0003046B"/>
    <w:rsid w:val="00030494"/>
    <w:rsid w:val="00032E2A"/>
    <w:rsid w:val="0004031E"/>
    <w:rsid w:val="00042FC8"/>
    <w:rsid w:val="00043C66"/>
    <w:rsid w:val="00044825"/>
    <w:rsid w:val="00044E29"/>
    <w:rsid w:val="000465C9"/>
    <w:rsid w:val="00046741"/>
    <w:rsid w:val="00047BA0"/>
    <w:rsid w:val="00051EEA"/>
    <w:rsid w:val="00052870"/>
    <w:rsid w:val="000537FC"/>
    <w:rsid w:val="00054826"/>
    <w:rsid w:val="000561BD"/>
    <w:rsid w:val="00056A4D"/>
    <w:rsid w:val="00057350"/>
    <w:rsid w:val="00060E9E"/>
    <w:rsid w:val="0006359E"/>
    <w:rsid w:val="00063C8D"/>
    <w:rsid w:val="000640EF"/>
    <w:rsid w:val="0006606E"/>
    <w:rsid w:val="00067305"/>
    <w:rsid w:val="0006759F"/>
    <w:rsid w:val="0007055D"/>
    <w:rsid w:val="000710C4"/>
    <w:rsid w:val="00072387"/>
    <w:rsid w:val="00072743"/>
    <w:rsid w:val="00072C0C"/>
    <w:rsid w:val="0007354A"/>
    <w:rsid w:val="00073740"/>
    <w:rsid w:val="000804B6"/>
    <w:rsid w:val="000815C0"/>
    <w:rsid w:val="0008255A"/>
    <w:rsid w:val="000831F7"/>
    <w:rsid w:val="00083F9D"/>
    <w:rsid w:val="0008495E"/>
    <w:rsid w:val="00085633"/>
    <w:rsid w:val="00085DFA"/>
    <w:rsid w:val="00086741"/>
    <w:rsid w:val="0008799A"/>
    <w:rsid w:val="00087D68"/>
    <w:rsid w:val="0009132F"/>
    <w:rsid w:val="000956B8"/>
    <w:rsid w:val="000957FC"/>
    <w:rsid w:val="000963A0"/>
    <w:rsid w:val="000A0FD5"/>
    <w:rsid w:val="000A1D53"/>
    <w:rsid w:val="000A3999"/>
    <w:rsid w:val="000A4519"/>
    <w:rsid w:val="000A4CF7"/>
    <w:rsid w:val="000A526E"/>
    <w:rsid w:val="000B3229"/>
    <w:rsid w:val="000B4149"/>
    <w:rsid w:val="000B443B"/>
    <w:rsid w:val="000B56E5"/>
    <w:rsid w:val="000B5B6E"/>
    <w:rsid w:val="000B678C"/>
    <w:rsid w:val="000B6DFB"/>
    <w:rsid w:val="000B788C"/>
    <w:rsid w:val="000C0CB5"/>
    <w:rsid w:val="000C1135"/>
    <w:rsid w:val="000C2320"/>
    <w:rsid w:val="000C25A1"/>
    <w:rsid w:val="000C5295"/>
    <w:rsid w:val="000C6082"/>
    <w:rsid w:val="000C6B9C"/>
    <w:rsid w:val="000C74F8"/>
    <w:rsid w:val="000D23A8"/>
    <w:rsid w:val="000D5AD0"/>
    <w:rsid w:val="000D7C58"/>
    <w:rsid w:val="000E0300"/>
    <w:rsid w:val="000E23A6"/>
    <w:rsid w:val="000E3172"/>
    <w:rsid w:val="000E4416"/>
    <w:rsid w:val="000E4FE9"/>
    <w:rsid w:val="000E6CB3"/>
    <w:rsid w:val="000F1020"/>
    <w:rsid w:val="000F174D"/>
    <w:rsid w:val="000F2BDE"/>
    <w:rsid w:val="000F3BEB"/>
    <w:rsid w:val="000F4E2E"/>
    <w:rsid w:val="000F5DBC"/>
    <w:rsid w:val="000F73E7"/>
    <w:rsid w:val="0010109C"/>
    <w:rsid w:val="00101E08"/>
    <w:rsid w:val="0010242D"/>
    <w:rsid w:val="00102B1B"/>
    <w:rsid w:val="00103218"/>
    <w:rsid w:val="00105C9F"/>
    <w:rsid w:val="0010680F"/>
    <w:rsid w:val="0011030B"/>
    <w:rsid w:val="00110DEA"/>
    <w:rsid w:val="00111537"/>
    <w:rsid w:val="00113211"/>
    <w:rsid w:val="00114469"/>
    <w:rsid w:val="00116235"/>
    <w:rsid w:val="001176A0"/>
    <w:rsid w:val="00120864"/>
    <w:rsid w:val="00122253"/>
    <w:rsid w:val="00122F7E"/>
    <w:rsid w:val="00123A69"/>
    <w:rsid w:val="0012497B"/>
    <w:rsid w:val="001250D4"/>
    <w:rsid w:val="00125C34"/>
    <w:rsid w:val="001263A1"/>
    <w:rsid w:val="00127338"/>
    <w:rsid w:val="00127B14"/>
    <w:rsid w:val="00130BF2"/>
    <w:rsid w:val="00130CC0"/>
    <w:rsid w:val="001310F1"/>
    <w:rsid w:val="00131881"/>
    <w:rsid w:val="001330BD"/>
    <w:rsid w:val="001351B8"/>
    <w:rsid w:val="001368D2"/>
    <w:rsid w:val="001425FD"/>
    <w:rsid w:val="00142EFD"/>
    <w:rsid w:val="00144795"/>
    <w:rsid w:val="00144FED"/>
    <w:rsid w:val="00146B98"/>
    <w:rsid w:val="00147A44"/>
    <w:rsid w:val="001525A3"/>
    <w:rsid w:val="00152608"/>
    <w:rsid w:val="00152B6C"/>
    <w:rsid w:val="001531DE"/>
    <w:rsid w:val="00153B6A"/>
    <w:rsid w:val="00154912"/>
    <w:rsid w:val="001559D2"/>
    <w:rsid w:val="001561CE"/>
    <w:rsid w:val="00157729"/>
    <w:rsid w:val="00157B26"/>
    <w:rsid w:val="00160A20"/>
    <w:rsid w:val="00162017"/>
    <w:rsid w:val="0016309C"/>
    <w:rsid w:val="00163F9F"/>
    <w:rsid w:val="00167E15"/>
    <w:rsid w:val="00167F8E"/>
    <w:rsid w:val="00170019"/>
    <w:rsid w:val="00170E5F"/>
    <w:rsid w:val="00172844"/>
    <w:rsid w:val="001735A3"/>
    <w:rsid w:val="00173C39"/>
    <w:rsid w:val="0017472F"/>
    <w:rsid w:val="0017480A"/>
    <w:rsid w:val="00174B9B"/>
    <w:rsid w:val="001776B9"/>
    <w:rsid w:val="00177CAB"/>
    <w:rsid w:val="00180F2E"/>
    <w:rsid w:val="00181509"/>
    <w:rsid w:val="00181BF9"/>
    <w:rsid w:val="00182968"/>
    <w:rsid w:val="0018412E"/>
    <w:rsid w:val="00184C53"/>
    <w:rsid w:val="00184FD9"/>
    <w:rsid w:val="001850BC"/>
    <w:rsid w:val="00186574"/>
    <w:rsid w:val="00186ADC"/>
    <w:rsid w:val="00187419"/>
    <w:rsid w:val="0019052A"/>
    <w:rsid w:val="0019076F"/>
    <w:rsid w:val="00190D6A"/>
    <w:rsid w:val="0019324C"/>
    <w:rsid w:val="001933DF"/>
    <w:rsid w:val="00196409"/>
    <w:rsid w:val="001964F9"/>
    <w:rsid w:val="001970E9"/>
    <w:rsid w:val="00197C4F"/>
    <w:rsid w:val="001A09D9"/>
    <w:rsid w:val="001A0DD7"/>
    <w:rsid w:val="001A1F10"/>
    <w:rsid w:val="001A340C"/>
    <w:rsid w:val="001B0796"/>
    <w:rsid w:val="001B3A20"/>
    <w:rsid w:val="001B413C"/>
    <w:rsid w:val="001B4B14"/>
    <w:rsid w:val="001B5603"/>
    <w:rsid w:val="001B652C"/>
    <w:rsid w:val="001B7524"/>
    <w:rsid w:val="001B76F1"/>
    <w:rsid w:val="001C02A4"/>
    <w:rsid w:val="001C18F1"/>
    <w:rsid w:val="001C3553"/>
    <w:rsid w:val="001C5433"/>
    <w:rsid w:val="001C56FC"/>
    <w:rsid w:val="001C6AA7"/>
    <w:rsid w:val="001C6B0E"/>
    <w:rsid w:val="001C6D2E"/>
    <w:rsid w:val="001D01EE"/>
    <w:rsid w:val="001D3476"/>
    <w:rsid w:val="001E0148"/>
    <w:rsid w:val="001E03B1"/>
    <w:rsid w:val="001E0762"/>
    <w:rsid w:val="001E0819"/>
    <w:rsid w:val="001E1CE4"/>
    <w:rsid w:val="001E1E84"/>
    <w:rsid w:val="001E2182"/>
    <w:rsid w:val="001E2D84"/>
    <w:rsid w:val="001E37B8"/>
    <w:rsid w:val="001E38B9"/>
    <w:rsid w:val="001E4BE4"/>
    <w:rsid w:val="001E4DBC"/>
    <w:rsid w:val="001E56D3"/>
    <w:rsid w:val="001E77E2"/>
    <w:rsid w:val="001F07F8"/>
    <w:rsid w:val="001F0F03"/>
    <w:rsid w:val="001F187E"/>
    <w:rsid w:val="001F2CAC"/>
    <w:rsid w:val="001F4265"/>
    <w:rsid w:val="001F56A6"/>
    <w:rsid w:val="001F6F5B"/>
    <w:rsid w:val="001F7317"/>
    <w:rsid w:val="002001F4"/>
    <w:rsid w:val="0020188A"/>
    <w:rsid w:val="00201BC7"/>
    <w:rsid w:val="00201ED4"/>
    <w:rsid w:val="002041B7"/>
    <w:rsid w:val="00206584"/>
    <w:rsid w:val="0020675E"/>
    <w:rsid w:val="00206924"/>
    <w:rsid w:val="00207165"/>
    <w:rsid w:val="002111A7"/>
    <w:rsid w:val="00211ADC"/>
    <w:rsid w:val="00212B30"/>
    <w:rsid w:val="00212DEE"/>
    <w:rsid w:val="002169F1"/>
    <w:rsid w:val="00217180"/>
    <w:rsid w:val="00217744"/>
    <w:rsid w:val="002216ED"/>
    <w:rsid w:val="00222602"/>
    <w:rsid w:val="002227C6"/>
    <w:rsid w:val="002242D1"/>
    <w:rsid w:val="00224C1B"/>
    <w:rsid w:val="002250A4"/>
    <w:rsid w:val="00225F15"/>
    <w:rsid w:val="00226131"/>
    <w:rsid w:val="00226EEA"/>
    <w:rsid w:val="00227D97"/>
    <w:rsid w:val="0023074B"/>
    <w:rsid w:val="002319AD"/>
    <w:rsid w:val="00232BA1"/>
    <w:rsid w:val="002347E9"/>
    <w:rsid w:val="002358D8"/>
    <w:rsid w:val="0024265B"/>
    <w:rsid w:val="00242A26"/>
    <w:rsid w:val="00242D7A"/>
    <w:rsid w:val="00242E68"/>
    <w:rsid w:val="002466CA"/>
    <w:rsid w:val="00247208"/>
    <w:rsid w:val="00247C49"/>
    <w:rsid w:val="00250324"/>
    <w:rsid w:val="0025032D"/>
    <w:rsid w:val="002507F6"/>
    <w:rsid w:val="0025084C"/>
    <w:rsid w:val="00253A63"/>
    <w:rsid w:val="00254967"/>
    <w:rsid w:val="00255013"/>
    <w:rsid w:val="002574B4"/>
    <w:rsid w:val="002604A1"/>
    <w:rsid w:val="00261EA4"/>
    <w:rsid w:val="00263156"/>
    <w:rsid w:val="00263B0F"/>
    <w:rsid w:val="0026484C"/>
    <w:rsid w:val="00264C5B"/>
    <w:rsid w:val="00266475"/>
    <w:rsid w:val="00271248"/>
    <w:rsid w:val="002712E7"/>
    <w:rsid w:val="00271307"/>
    <w:rsid w:val="00273742"/>
    <w:rsid w:val="0027382A"/>
    <w:rsid w:val="00275290"/>
    <w:rsid w:val="00277AAF"/>
    <w:rsid w:val="0028261A"/>
    <w:rsid w:val="00283040"/>
    <w:rsid w:val="00283B3F"/>
    <w:rsid w:val="00283BE8"/>
    <w:rsid w:val="00283C31"/>
    <w:rsid w:val="00284E0F"/>
    <w:rsid w:val="00285569"/>
    <w:rsid w:val="00287687"/>
    <w:rsid w:val="002879AF"/>
    <w:rsid w:val="00287BD3"/>
    <w:rsid w:val="00290653"/>
    <w:rsid w:val="00290B95"/>
    <w:rsid w:val="00291DAB"/>
    <w:rsid w:val="00293B1D"/>
    <w:rsid w:val="00293F44"/>
    <w:rsid w:val="002951B3"/>
    <w:rsid w:val="00297FF7"/>
    <w:rsid w:val="002A0C07"/>
    <w:rsid w:val="002A33C0"/>
    <w:rsid w:val="002A5C45"/>
    <w:rsid w:val="002A6903"/>
    <w:rsid w:val="002B22F8"/>
    <w:rsid w:val="002B262D"/>
    <w:rsid w:val="002B3659"/>
    <w:rsid w:val="002B375C"/>
    <w:rsid w:val="002B6290"/>
    <w:rsid w:val="002B7891"/>
    <w:rsid w:val="002C2E1A"/>
    <w:rsid w:val="002C30B8"/>
    <w:rsid w:val="002C31A5"/>
    <w:rsid w:val="002C324D"/>
    <w:rsid w:val="002C3E2F"/>
    <w:rsid w:val="002C47FD"/>
    <w:rsid w:val="002C61E8"/>
    <w:rsid w:val="002C6405"/>
    <w:rsid w:val="002C6C6E"/>
    <w:rsid w:val="002C7696"/>
    <w:rsid w:val="002D186F"/>
    <w:rsid w:val="002D23AA"/>
    <w:rsid w:val="002D2AFF"/>
    <w:rsid w:val="002D340A"/>
    <w:rsid w:val="002D3E22"/>
    <w:rsid w:val="002D4EE5"/>
    <w:rsid w:val="002D56D6"/>
    <w:rsid w:val="002D5967"/>
    <w:rsid w:val="002D6C37"/>
    <w:rsid w:val="002D6F99"/>
    <w:rsid w:val="002D77EB"/>
    <w:rsid w:val="002D7B32"/>
    <w:rsid w:val="002E0415"/>
    <w:rsid w:val="002E0542"/>
    <w:rsid w:val="002E1B13"/>
    <w:rsid w:val="002E46F4"/>
    <w:rsid w:val="002F0144"/>
    <w:rsid w:val="002F0E69"/>
    <w:rsid w:val="002F408D"/>
    <w:rsid w:val="002F6FD1"/>
    <w:rsid w:val="0030026A"/>
    <w:rsid w:val="0030188D"/>
    <w:rsid w:val="00301C8A"/>
    <w:rsid w:val="00302379"/>
    <w:rsid w:val="003046CD"/>
    <w:rsid w:val="00306BAE"/>
    <w:rsid w:val="00306D11"/>
    <w:rsid w:val="0031152B"/>
    <w:rsid w:val="00312FFE"/>
    <w:rsid w:val="00314681"/>
    <w:rsid w:val="00315C19"/>
    <w:rsid w:val="00316B88"/>
    <w:rsid w:val="003207D9"/>
    <w:rsid w:val="00322239"/>
    <w:rsid w:val="0032462C"/>
    <w:rsid w:val="003254D9"/>
    <w:rsid w:val="00326382"/>
    <w:rsid w:val="003270D3"/>
    <w:rsid w:val="00327C3F"/>
    <w:rsid w:val="0033053B"/>
    <w:rsid w:val="003360CD"/>
    <w:rsid w:val="00342505"/>
    <w:rsid w:val="00344801"/>
    <w:rsid w:val="00344900"/>
    <w:rsid w:val="00345FA6"/>
    <w:rsid w:val="00351591"/>
    <w:rsid w:val="00351FFA"/>
    <w:rsid w:val="00352426"/>
    <w:rsid w:val="00352C24"/>
    <w:rsid w:val="00354331"/>
    <w:rsid w:val="003543BE"/>
    <w:rsid w:val="00354A34"/>
    <w:rsid w:val="00355039"/>
    <w:rsid w:val="00356426"/>
    <w:rsid w:val="00357B93"/>
    <w:rsid w:val="003604E7"/>
    <w:rsid w:val="0036136E"/>
    <w:rsid w:val="00361596"/>
    <w:rsid w:val="00362520"/>
    <w:rsid w:val="00365E6D"/>
    <w:rsid w:val="003663A3"/>
    <w:rsid w:val="0037110B"/>
    <w:rsid w:val="003715A2"/>
    <w:rsid w:val="00373DDB"/>
    <w:rsid w:val="003747A6"/>
    <w:rsid w:val="003756E2"/>
    <w:rsid w:val="00376BD2"/>
    <w:rsid w:val="003770A9"/>
    <w:rsid w:val="00377FA1"/>
    <w:rsid w:val="003812D3"/>
    <w:rsid w:val="00381955"/>
    <w:rsid w:val="00381CDC"/>
    <w:rsid w:val="00382189"/>
    <w:rsid w:val="00383874"/>
    <w:rsid w:val="003838F3"/>
    <w:rsid w:val="0038534D"/>
    <w:rsid w:val="00385E37"/>
    <w:rsid w:val="0038669E"/>
    <w:rsid w:val="003869C6"/>
    <w:rsid w:val="0038707F"/>
    <w:rsid w:val="00387581"/>
    <w:rsid w:val="00390B8E"/>
    <w:rsid w:val="00390E0E"/>
    <w:rsid w:val="00392EEB"/>
    <w:rsid w:val="003938AD"/>
    <w:rsid w:val="00393BB8"/>
    <w:rsid w:val="00395CDE"/>
    <w:rsid w:val="00396874"/>
    <w:rsid w:val="003968C0"/>
    <w:rsid w:val="00397DA6"/>
    <w:rsid w:val="003A0D27"/>
    <w:rsid w:val="003A106E"/>
    <w:rsid w:val="003A2F9A"/>
    <w:rsid w:val="003A3218"/>
    <w:rsid w:val="003A39DC"/>
    <w:rsid w:val="003A4817"/>
    <w:rsid w:val="003A5199"/>
    <w:rsid w:val="003A75CA"/>
    <w:rsid w:val="003A7777"/>
    <w:rsid w:val="003A78AB"/>
    <w:rsid w:val="003A7C1D"/>
    <w:rsid w:val="003B1ED1"/>
    <w:rsid w:val="003B2966"/>
    <w:rsid w:val="003B3933"/>
    <w:rsid w:val="003B3F4A"/>
    <w:rsid w:val="003B4398"/>
    <w:rsid w:val="003B47E0"/>
    <w:rsid w:val="003B6550"/>
    <w:rsid w:val="003B69ED"/>
    <w:rsid w:val="003C00F4"/>
    <w:rsid w:val="003C0662"/>
    <w:rsid w:val="003C0BD8"/>
    <w:rsid w:val="003C29D1"/>
    <w:rsid w:val="003C6E9E"/>
    <w:rsid w:val="003C7447"/>
    <w:rsid w:val="003C7574"/>
    <w:rsid w:val="003C76C0"/>
    <w:rsid w:val="003D01C2"/>
    <w:rsid w:val="003D4D0C"/>
    <w:rsid w:val="003D6934"/>
    <w:rsid w:val="003D6D39"/>
    <w:rsid w:val="003E0E3F"/>
    <w:rsid w:val="003E0FD4"/>
    <w:rsid w:val="003E1073"/>
    <w:rsid w:val="003E2CC1"/>
    <w:rsid w:val="003E5D77"/>
    <w:rsid w:val="003E698C"/>
    <w:rsid w:val="003F120A"/>
    <w:rsid w:val="003F390E"/>
    <w:rsid w:val="003F5B69"/>
    <w:rsid w:val="003F5DD0"/>
    <w:rsid w:val="003F61D1"/>
    <w:rsid w:val="003F70B2"/>
    <w:rsid w:val="00400300"/>
    <w:rsid w:val="00400E25"/>
    <w:rsid w:val="0040115F"/>
    <w:rsid w:val="00401A8E"/>
    <w:rsid w:val="004042CF"/>
    <w:rsid w:val="004078C6"/>
    <w:rsid w:val="00411671"/>
    <w:rsid w:val="00411818"/>
    <w:rsid w:val="004118BA"/>
    <w:rsid w:val="00412F7E"/>
    <w:rsid w:val="00414282"/>
    <w:rsid w:val="004142F9"/>
    <w:rsid w:val="004143EA"/>
    <w:rsid w:val="00415165"/>
    <w:rsid w:val="00422138"/>
    <w:rsid w:val="00423FFD"/>
    <w:rsid w:val="0042406F"/>
    <w:rsid w:val="00424257"/>
    <w:rsid w:val="0042707C"/>
    <w:rsid w:val="00430B21"/>
    <w:rsid w:val="00431605"/>
    <w:rsid w:val="004349A3"/>
    <w:rsid w:val="00435EC2"/>
    <w:rsid w:val="0044181A"/>
    <w:rsid w:val="00443E23"/>
    <w:rsid w:val="004459F0"/>
    <w:rsid w:val="004468CB"/>
    <w:rsid w:val="00446D8E"/>
    <w:rsid w:val="00447209"/>
    <w:rsid w:val="004475A6"/>
    <w:rsid w:val="0045026D"/>
    <w:rsid w:val="00450D6D"/>
    <w:rsid w:val="00451600"/>
    <w:rsid w:val="00451612"/>
    <w:rsid w:val="004523E0"/>
    <w:rsid w:val="004523E6"/>
    <w:rsid w:val="00452CD2"/>
    <w:rsid w:val="00452E8F"/>
    <w:rsid w:val="0045367B"/>
    <w:rsid w:val="004537C6"/>
    <w:rsid w:val="004544B6"/>
    <w:rsid w:val="0045557C"/>
    <w:rsid w:val="004557D6"/>
    <w:rsid w:val="00457058"/>
    <w:rsid w:val="0045763B"/>
    <w:rsid w:val="004608C5"/>
    <w:rsid w:val="00461C7E"/>
    <w:rsid w:val="00463465"/>
    <w:rsid w:val="00463661"/>
    <w:rsid w:val="004649E1"/>
    <w:rsid w:val="00466B01"/>
    <w:rsid w:val="00467354"/>
    <w:rsid w:val="00471237"/>
    <w:rsid w:val="00471689"/>
    <w:rsid w:val="004717A9"/>
    <w:rsid w:val="00471A2A"/>
    <w:rsid w:val="00472FA7"/>
    <w:rsid w:val="00474E73"/>
    <w:rsid w:val="0047527C"/>
    <w:rsid w:val="00476144"/>
    <w:rsid w:val="004803B7"/>
    <w:rsid w:val="004810A8"/>
    <w:rsid w:val="004832CB"/>
    <w:rsid w:val="004857D5"/>
    <w:rsid w:val="0048590D"/>
    <w:rsid w:val="00486819"/>
    <w:rsid w:val="00486A35"/>
    <w:rsid w:val="00487591"/>
    <w:rsid w:val="00491D0E"/>
    <w:rsid w:val="00492F4D"/>
    <w:rsid w:val="0049490C"/>
    <w:rsid w:val="004956BC"/>
    <w:rsid w:val="00497923"/>
    <w:rsid w:val="004A0BD7"/>
    <w:rsid w:val="004A3380"/>
    <w:rsid w:val="004A37F9"/>
    <w:rsid w:val="004A6E7A"/>
    <w:rsid w:val="004A74C5"/>
    <w:rsid w:val="004A7A9A"/>
    <w:rsid w:val="004A7FA7"/>
    <w:rsid w:val="004B27E0"/>
    <w:rsid w:val="004B489D"/>
    <w:rsid w:val="004B4973"/>
    <w:rsid w:val="004B5C1E"/>
    <w:rsid w:val="004C00E2"/>
    <w:rsid w:val="004C0D76"/>
    <w:rsid w:val="004C1D72"/>
    <w:rsid w:val="004C3915"/>
    <w:rsid w:val="004C3D76"/>
    <w:rsid w:val="004C3FA2"/>
    <w:rsid w:val="004C424A"/>
    <w:rsid w:val="004C5929"/>
    <w:rsid w:val="004C5C1A"/>
    <w:rsid w:val="004C5D49"/>
    <w:rsid w:val="004C6DC1"/>
    <w:rsid w:val="004D1CED"/>
    <w:rsid w:val="004D1F4F"/>
    <w:rsid w:val="004D207B"/>
    <w:rsid w:val="004D29BE"/>
    <w:rsid w:val="004D48A4"/>
    <w:rsid w:val="004E013B"/>
    <w:rsid w:val="004E0C86"/>
    <w:rsid w:val="004E1DE3"/>
    <w:rsid w:val="004E5205"/>
    <w:rsid w:val="004E7535"/>
    <w:rsid w:val="004E7C07"/>
    <w:rsid w:val="004E7D61"/>
    <w:rsid w:val="004F2074"/>
    <w:rsid w:val="004F50B0"/>
    <w:rsid w:val="004F5759"/>
    <w:rsid w:val="004F589C"/>
    <w:rsid w:val="004F7584"/>
    <w:rsid w:val="00505ACE"/>
    <w:rsid w:val="00507771"/>
    <w:rsid w:val="005077CA"/>
    <w:rsid w:val="00511641"/>
    <w:rsid w:val="005116EB"/>
    <w:rsid w:val="0051227B"/>
    <w:rsid w:val="00512A95"/>
    <w:rsid w:val="00512AE6"/>
    <w:rsid w:val="0051380F"/>
    <w:rsid w:val="00513D3A"/>
    <w:rsid w:val="0051472D"/>
    <w:rsid w:val="00514E2A"/>
    <w:rsid w:val="00514EBF"/>
    <w:rsid w:val="00515336"/>
    <w:rsid w:val="00515460"/>
    <w:rsid w:val="00520A8E"/>
    <w:rsid w:val="00520E3E"/>
    <w:rsid w:val="0052119A"/>
    <w:rsid w:val="00521989"/>
    <w:rsid w:val="0052299B"/>
    <w:rsid w:val="00522D78"/>
    <w:rsid w:val="00523378"/>
    <w:rsid w:val="0052356E"/>
    <w:rsid w:val="0052483C"/>
    <w:rsid w:val="00525F8F"/>
    <w:rsid w:val="005267EF"/>
    <w:rsid w:val="00531553"/>
    <w:rsid w:val="00532A8E"/>
    <w:rsid w:val="005343C5"/>
    <w:rsid w:val="005350FE"/>
    <w:rsid w:val="00537611"/>
    <w:rsid w:val="0054104A"/>
    <w:rsid w:val="005423B1"/>
    <w:rsid w:val="00544EEF"/>
    <w:rsid w:val="005452EC"/>
    <w:rsid w:val="005457E3"/>
    <w:rsid w:val="00545C64"/>
    <w:rsid w:val="00545F6B"/>
    <w:rsid w:val="00546CCC"/>
    <w:rsid w:val="00551252"/>
    <w:rsid w:val="00551A4C"/>
    <w:rsid w:val="00551E13"/>
    <w:rsid w:val="00554E7C"/>
    <w:rsid w:val="00554EA5"/>
    <w:rsid w:val="005556F1"/>
    <w:rsid w:val="00556297"/>
    <w:rsid w:val="00557EE7"/>
    <w:rsid w:val="00562132"/>
    <w:rsid w:val="005624C8"/>
    <w:rsid w:val="00562FFB"/>
    <w:rsid w:val="005630A4"/>
    <w:rsid w:val="0056703C"/>
    <w:rsid w:val="00570D61"/>
    <w:rsid w:val="00571FA0"/>
    <w:rsid w:val="005726E9"/>
    <w:rsid w:val="00573555"/>
    <w:rsid w:val="005769D2"/>
    <w:rsid w:val="00576A2A"/>
    <w:rsid w:val="005817C5"/>
    <w:rsid w:val="005844A8"/>
    <w:rsid w:val="00585A19"/>
    <w:rsid w:val="005876CC"/>
    <w:rsid w:val="005900C1"/>
    <w:rsid w:val="00593367"/>
    <w:rsid w:val="00595153"/>
    <w:rsid w:val="005952D8"/>
    <w:rsid w:val="005956C4"/>
    <w:rsid w:val="0059767A"/>
    <w:rsid w:val="00597BDC"/>
    <w:rsid w:val="005A1B3A"/>
    <w:rsid w:val="005A4F76"/>
    <w:rsid w:val="005A513C"/>
    <w:rsid w:val="005A56AA"/>
    <w:rsid w:val="005A6A86"/>
    <w:rsid w:val="005B0AE4"/>
    <w:rsid w:val="005B108E"/>
    <w:rsid w:val="005B2432"/>
    <w:rsid w:val="005B32BB"/>
    <w:rsid w:val="005B773F"/>
    <w:rsid w:val="005C2194"/>
    <w:rsid w:val="005C231B"/>
    <w:rsid w:val="005C541D"/>
    <w:rsid w:val="005C6757"/>
    <w:rsid w:val="005C7DE6"/>
    <w:rsid w:val="005D04B2"/>
    <w:rsid w:val="005D194B"/>
    <w:rsid w:val="005D2D96"/>
    <w:rsid w:val="005D3149"/>
    <w:rsid w:val="005D3172"/>
    <w:rsid w:val="005D3260"/>
    <w:rsid w:val="005D3A8D"/>
    <w:rsid w:val="005D45DA"/>
    <w:rsid w:val="005D7FD1"/>
    <w:rsid w:val="005E0428"/>
    <w:rsid w:val="005E08F0"/>
    <w:rsid w:val="005E11CB"/>
    <w:rsid w:val="005E20A8"/>
    <w:rsid w:val="005E36E7"/>
    <w:rsid w:val="005E392B"/>
    <w:rsid w:val="005E4A06"/>
    <w:rsid w:val="005E5341"/>
    <w:rsid w:val="005E56E4"/>
    <w:rsid w:val="005F6888"/>
    <w:rsid w:val="005F7326"/>
    <w:rsid w:val="00601AD9"/>
    <w:rsid w:val="00602E90"/>
    <w:rsid w:val="006038EA"/>
    <w:rsid w:val="00604235"/>
    <w:rsid w:val="006048B4"/>
    <w:rsid w:val="006056F1"/>
    <w:rsid w:val="006066BF"/>
    <w:rsid w:val="0061228C"/>
    <w:rsid w:val="00612FD4"/>
    <w:rsid w:val="00613A13"/>
    <w:rsid w:val="00613C22"/>
    <w:rsid w:val="00614C32"/>
    <w:rsid w:val="006152CA"/>
    <w:rsid w:val="0062183C"/>
    <w:rsid w:val="00622151"/>
    <w:rsid w:val="006225B1"/>
    <w:rsid w:val="006237E8"/>
    <w:rsid w:val="00623A2A"/>
    <w:rsid w:val="006242B4"/>
    <w:rsid w:val="00624858"/>
    <w:rsid w:val="006267DE"/>
    <w:rsid w:val="00632260"/>
    <w:rsid w:val="00632325"/>
    <w:rsid w:val="00632434"/>
    <w:rsid w:val="006352DF"/>
    <w:rsid w:val="006401EC"/>
    <w:rsid w:val="00641C32"/>
    <w:rsid w:val="00642948"/>
    <w:rsid w:val="006429D4"/>
    <w:rsid w:val="00642BFB"/>
    <w:rsid w:val="00642D07"/>
    <w:rsid w:val="00644D86"/>
    <w:rsid w:val="00645F58"/>
    <w:rsid w:val="00647BAC"/>
    <w:rsid w:val="00647DEB"/>
    <w:rsid w:val="00650635"/>
    <w:rsid w:val="006511F3"/>
    <w:rsid w:val="006513D9"/>
    <w:rsid w:val="00653882"/>
    <w:rsid w:val="006544F9"/>
    <w:rsid w:val="00661E9B"/>
    <w:rsid w:val="00665346"/>
    <w:rsid w:val="00666F57"/>
    <w:rsid w:val="006672F8"/>
    <w:rsid w:val="006679E1"/>
    <w:rsid w:val="00667A70"/>
    <w:rsid w:val="00671EB3"/>
    <w:rsid w:val="00672433"/>
    <w:rsid w:val="006763B8"/>
    <w:rsid w:val="006777E2"/>
    <w:rsid w:val="00680146"/>
    <w:rsid w:val="00681290"/>
    <w:rsid w:val="00681FD6"/>
    <w:rsid w:val="00683396"/>
    <w:rsid w:val="006836A6"/>
    <w:rsid w:val="00685283"/>
    <w:rsid w:val="00685A30"/>
    <w:rsid w:val="006861E0"/>
    <w:rsid w:val="0068692F"/>
    <w:rsid w:val="00686DF3"/>
    <w:rsid w:val="006928F6"/>
    <w:rsid w:val="00693CF4"/>
    <w:rsid w:val="006942BB"/>
    <w:rsid w:val="0069682D"/>
    <w:rsid w:val="00696BD4"/>
    <w:rsid w:val="006A5D48"/>
    <w:rsid w:val="006A62C4"/>
    <w:rsid w:val="006A6EC0"/>
    <w:rsid w:val="006A6F6B"/>
    <w:rsid w:val="006A74A3"/>
    <w:rsid w:val="006A7A0F"/>
    <w:rsid w:val="006B15BD"/>
    <w:rsid w:val="006B382D"/>
    <w:rsid w:val="006B3962"/>
    <w:rsid w:val="006B3B7B"/>
    <w:rsid w:val="006B3CE1"/>
    <w:rsid w:val="006B3E6A"/>
    <w:rsid w:val="006B6066"/>
    <w:rsid w:val="006B697A"/>
    <w:rsid w:val="006C07E0"/>
    <w:rsid w:val="006C0937"/>
    <w:rsid w:val="006C0CC3"/>
    <w:rsid w:val="006C10BF"/>
    <w:rsid w:val="006C30EE"/>
    <w:rsid w:val="006C3140"/>
    <w:rsid w:val="006C362B"/>
    <w:rsid w:val="006C564C"/>
    <w:rsid w:val="006C6511"/>
    <w:rsid w:val="006C6AFE"/>
    <w:rsid w:val="006C770B"/>
    <w:rsid w:val="006D0B13"/>
    <w:rsid w:val="006D21E5"/>
    <w:rsid w:val="006D3061"/>
    <w:rsid w:val="006D3719"/>
    <w:rsid w:val="006D3E03"/>
    <w:rsid w:val="006D44FD"/>
    <w:rsid w:val="006D528A"/>
    <w:rsid w:val="006D6321"/>
    <w:rsid w:val="006D75FA"/>
    <w:rsid w:val="006E04C5"/>
    <w:rsid w:val="006E0759"/>
    <w:rsid w:val="006E1F79"/>
    <w:rsid w:val="006E1FA6"/>
    <w:rsid w:val="006E3061"/>
    <w:rsid w:val="006E5390"/>
    <w:rsid w:val="006E6BAE"/>
    <w:rsid w:val="006E6C06"/>
    <w:rsid w:val="006E760D"/>
    <w:rsid w:val="006F1769"/>
    <w:rsid w:val="006F2544"/>
    <w:rsid w:val="006F2799"/>
    <w:rsid w:val="006F3515"/>
    <w:rsid w:val="006F4724"/>
    <w:rsid w:val="006F6688"/>
    <w:rsid w:val="006F6E5A"/>
    <w:rsid w:val="006F78E0"/>
    <w:rsid w:val="006F7A1E"/>
    <w:rsid w:val="00702FBD"/>
    <w:rsid w:val="007031A8"/>
    <w:rsid w:val="007048EC"/>
    <w:rsid w:val="007100D2"/>
    <w:rsid w:val="007113E2"/>
    <w:rsid w:val="007123DE"/>
    <w:rsid w:val="007126AB"/>
    <w:rsid w:val="0071315C"/>
    <w:rsid w:val="007137DC"/>
    <w:rsid w:val="00714AAD"/>
    <w:rsid w:val="007159BC"/>
    <w:rsid w:val="007160E9"/>
    <w:rsid w:val="0071695D"/>
    <w:rsid w:val="00716F80"/>
    <w:rsid w:val="00724063"/>
    <w:rsid w:val="00724B16"/>
    <w:rsid w:val="0072545C"/>
    <w:rsid w:val="00726CC2"/>
    <w:rsid w:val="00727383"/>
    <w:rsid w:val="00727BBB"/>
    <w:rsid w:val="007309F5"/>
    <w:rsid w:val="007317A6"/>
    <w:rsid w:val="0073236E"/>
    <w:rsid w:val="007354B8"/>
    <w:rsid w:val="00741072"/>
    <w:rsid w:val="00743614"/>
    <w:rsid w:val="00743A62"/>
    <w:rsid w:val="00744A46"/>
    <w:rsid w:val="00744F3E"/>
    <w:rsid w:val="0074550E"/>
    <w:rsid w:val="0074659B"/>
    <w:rsid w:val="00746784"/>
    <w:rsid w:val="00746BC7"/>
    <w:rsid w:val="00747F05"/>
    <w:rsid w:val="007504EE"/>
    <w:rsid w:val="007516F7"/>
    <w:rsid w:val="007538C5"/>
    <w:rsid w:val="00757642"/>
    <w:rsid w:val="0075787C"/>
    <w:rsid w:val="00760366"/>
    <w:rsid w:val="007612A5"/>
    <w:rsid w:val="00761C96"/>
    <w:rsid w:val="00762D5B"/>
    <w:rsid w:val="0076532B"/>
    <w:rsid w:val="00766A02"/>
    <w:rsid w:val="007672A1"/>
    <w:rsid w:val="00767F81"/>
    <w:rsid w:val="007728B8"/>
    <w:rsid w:val="007739D6"/>
    <w:rsid w:val="00773EAB"/>
    <w:rsid w:val="007743B5"/>
    <w:rsid w:val="00774A7D"/>
    <w:rsid w:val="00775D3C"/>
    <w:rsid w:val="007772DC"/>
    <w:rsid w:val="00780216"/>
    <w:rsid w:val="00780424"/>
    <w:rsid w:val="00780613"/>
    <w:rsid w:val="00780630"/>
    <w:rsid w:val="00782ACE"/>
    <w:rsid w:val="00782D55"/>
    <w:rsid w:val="0078589D"/>
    <w:rsid w:val="00785EC4"/>
    <w:rsid w:val="00787E01"/>
    <w:rsid w:val="00791236"/>
    <w:rsid w:val="00791F73"/>
    <w:rsid w:val="00792E49"/>
    <w:rsid w:val="0079370E"/>
    <w:rsid w:val="00793922"/>
    <w:rsid w:val="00793F5E"/>
    <w:rsid w:val="00794454"/>
    <w:rsid w:val="007946B4"/>
    <w:rsid w:val="007948FE"/>
    <w:rsid w:val="00795471"/>
    <w:rsid w:val="007970AF"/>
    <w:rsid w:val="007A0A44"/>
    <w:rsid w:val="007A0D90"/>
    <w:rsid w:val="007A1B86"/>
    <w:rsid w:val="007A2092"/>
    <w:rsid w:val="007A33AA"/>
    <w:rsid w:val="007A4576"/>
    <w:rsid w:val="007A5B05"/>
    <w:rsid w:val="007A6729"/>
    <w:rsid w:val="007A72A0"/>
    <w:rsid w:val="007A758F"/>
    <w:rsid w:val="007B0596"/>
    <w:rsid w:val="007B2271"/>
    <w:rsid w:val="007B27C1"/>
    <w:rsid w:val="007B2F7B"/>
    <w:rsid w:val="007B38B5"/>
    <w:rsid w:val="007B6156"/>
    <w:rsid w:val="007C1C50"/>
    <w:rsid w:val="007C1E1D"/>
    <w:rsid w:val="007C2359"/>
    <w:rsid w:val="007C3B69"/>
    <w:rsid w:val="007C3F17"/>
    <w:rsid w:val="007C6068"/>
    <w:rsid w:val="007C6AB4"/>
    <w:rsid w:val="007D2488"/>
    <w:rsid w:val="007D3902"/>
    <w:rsid w:val="007D48D2"/>
    <w:rsid w:val="007D73A5"/>
    <w:rsid w:val="007E2A0A"/>
    <w:rsid w:val="007E30F0"/>
    <w:rsid w:val="007E58FB"/>
    <w:rsid w:val="007E6E83"/>
    <w:rsid w:val="007E7C21"/>
    <w:rsid w:val="007E7DCE"/>
    <w:rsid w:val="007F1211"/>
    <w:rsid w:val="007F1611"/>
    <w:rsid w:val="007F235D"/>
    <w:rsid w:val="007F2B2E"/>
    <w:rsid w:val="007F2C54"/>
    <w:rsid w:val="007F6AB1"/>
    <w:rsid w:val="007F7052"/>
    <w:rsid w:val="007F7E1C"/>
    <w:rsid w:val="00800C9E"/>
    <w:rsid w:val="00802953"/>
    <w:rsid w:val="00802F9A"/>
    <w:rsid w:val="0080369E"/>
    <w:rsid w:val="00803ACD"/>
    <w:rsid w:val="00804A1B"/>
    <w:rsid w:val="00805183"/>
    <w:rsid w:val="008067EA"/>
    <w:rsid w:val="00806ED2"/>
    <w:rsid w:val="008073A3"/>
    <w:rsid w:val="00807EB2"/>
    <w:rsid w:val="0081250E"/>
    <w:rsid w:val="00812D71"/>
    <w:rsid w:val="00815799"/>
    <w:rsid w:val="00815CBE"/>
    <w:rsid w:val="00816982"/>
    <w:rsid w:val="0082159B"/>
    <w:rsid w:val="0082287F"/>
    <w:rsid w:val="008242C4"/>
    <w:rsid w:val="00824517"/>
    <w:rsid w:val="00824DC9"/>
    <w:rsid w:val="00825F11"/>
    <w:rsid w:val="008261E0"/>
    <w:rsid w:val="0082667D"/>
    <w:rsid w:val="008344BC"/>
    <w:rsid w:val="00835554"/>
    <w:rsid w:val="008363C0"/>
    <w:rsid w:val="00836C6D"/>
    <w:rsid w:val="00837828"/>
    <w:rsid w:val="0084089F"/>
    <w:rsid w:val="00841BBD"/>
    <w:rsid w:val="0084248D"/>
    <w:rsid w:val="00842B73"/>
    <w:rsid w:val="00843CE0"/>
    <w:rsid w:val="00844514"/>
    <w:rsid w:val="008445FE"/>
    <w:rsid w:val="00844DBA"/>
    <w:rsid w:val="008470C3"/>
    <w:rsid w:val="00850CA5"/>
    <w:rsid w:val="00850DCA"/>
    <w:rsid w:val="008527E6"/>
    <w:rsid w:val="0085300C"/>
    <w:rsid w:val="00853646"/>
    <w:rsid w:val="0085370C"/>
    <w:rsid w:val="008542E5"/>
    <w:rsid w:val="00854772"/>
    <w:rsid w:val="008548DE"/>
    <w:rsid w:val="00854CE6"/>
    <w:rsid w:val="00855CAE"/>
    <w:rsid w:val="0085797F"/>
    <w:rsid w:val="00857D56"/>
    <w:rsid w:val="00860EFC"/>
    <w:rsid w:val="00860FFB"/>
    <w:rsid w:val="00862064"/>
    <w:rsid w:val="00862408"/>
    <w:rsid w:val="00865AA0"/>
    <w:rsid w:val="008660B8"/>
    <w:rsid w:val="008750D1"/>
    <w:rsid w:val="00875251"/>
    <w:rsid w:val="00875CEA"/>
    <w:rsid w:val="008768CF"/>
    <w:rsid w:val="00876E91"/>
    <w:rsid w:val="00880C45"/>
    <w:rsid w:val="00881452"/>
    <w:rsid w:val="008816A9"/>
    <w:rsid w:val="00882ABA"/>
    <w:rsid w:val="00882D40"/>
    <w:rsid w:val="00884115"/>
    <w:rsid w:val="00884B91"/>
    <w:rsid w:val="00885307"/>
    <w:rsid w:val="00893DAC"/>
    <w:rsid w:val="0089583C"/>
    <w:rsid w:val="008964E7"/>
    <w:rsid w:val="00897363"/>
    <w:rsid w:val="008A0BB3"/>
    <w:rsid w:val="008A259B"/>
    <w:rsid w:val="008A2830"/>
    <w:rsid w:val="008A36EF"/>
    <w:rsid w:val="008A3FA7"/>
    <w:rsid w:val="008A43FD"/>
    <w:rsid w:val="008A4648"/>
    <w:rsid w:val="008A57D9"/>
    <w:rsid w:val="008A5EAF"/>
    <w:rsid w:val="008A600A"/>
    <w:rsid w:val="008A688D"/>
    <w:rsid w:val="008B0E08"/>
    <w:rsid w:val="008B230F"/>
    <w:rsid w:val="008B3139"/>
    <w:rsid w:val="008B4F92"/>
    <w:rsid w:val="008B5694"/>
    <w:rsid w:val="008B7B73"/>
    <w:rsid w:val="008C0F08"/>
    <w:rsid w:val="008C7068"/>
    <w:rsid w:val="008D02DD"/>
    <w:rsid w:val="008D1566"/>
    <w:rsid w:val="008D40A6"/>
    <w:rsid w:val="008D4BEF"/>
    <w:rsid w:val="008D5A41"/>
    <w:rsid w:val="008D6E33"/>
    <w:rsid w:val="008E0D30"/>
    <w:rsid w:val="008E0DE4"/>
    <w:rsid w:val="008E1B18"/>
    <w:rsid w:val="008E1E3D"/>
    <w:rsid w:val="008E2C49"/>
    <w:rsid w:val="008E41B1"/>
    <w:rsid w:val="008E47C5"/>
    <w:rsid w:val="008E4D3A"/>
    <w:rsid w:val="008E53BC"/>
    <w:rsid w:val="008E6728"/>
    <w:rsid w:val="008E76B8"/>
    <w:rsid w:val="008F0706"/>
    <w:rsid w:val="008F4F50"/>
    <w:rsid w:val="008F62ED"/>
    <w:rsid w:val="008F7F13"/>
    <w:rsid w:val="00901977"/>
    <w:rsid w:val="00901FFF"/>
    <w:rsid w:val="00904D07"/>
    <w:rsid w:val="00905864"/>
    <w:rsid w:val="00907418"/>
    <w:rsid w:val="009074FD"/>
    <w:rsid w:val="009117B5"/>
    <w:rsid w:val="00913CC0"/>
    <w:rsid w:val="00913F71"/>
    <w:rsid w:val="009148FD"/>
    <w:rsid w:val="00917957"/>
    <w:rsid w:val="00920A8E"/>
    <w:rsid w:val="00920B80"/>
    <w:rsid w:val="0092166A"/>
    <w:rsid w:val="009224CE"/>
    <w:rsid w:val="00923B00"/>
    <w:rsid w:val="00923B41"/>
    <w:rsid w:val="0092468E"/>
    <w:rsid w:val="00924EF9"/>
    <w:rsid w:val="00925BA6"/>
    <w:rsid w:val="00926E57"/>
    <w:rsid w:val="00927C49"/>
    <w:rsid w:val="00931872"/>
    <w:rsid w:val="00931D2F"/>
    <w:rsid w:val="00933A39"/>
    <w:rsid w:val="009375E6"/>
    <w:rsid w:val="00937A02"/>
    <w:rsid w:val="00937AB0"/>
    <w:rsid w:val="0094055F"/>
    <w:rsid w:val="00940F74"/>
    <w:rsid w:val="0094155F"/>
    <w:rsid w:val="00944914"/>
    <w:rsid w:val="00945E4F"/>
    <w:rsid w:val="00953576"/>
    <w:rsid w:val="009547D2"/>
    <w:rsid w:val="00957679"/>
    <w:rsid w:val="00957CB7"/>
    <w:rsid w:val="00960D1E"/>
    <w:rsid w:val="00962311"/>
    <w:rsid w:val="00963415"/>
    <w:rsid w:val="00963EF8"/>
    <w:rsid w:val="00964FDF"/>
    <w:rsid w:val="00967D56"/>
    <w:rsid w:val="00970064"/>
    <w:rsid w:val="0097059C"/>
    <w:rsid w:val="00971773"/>
    <w:rsid w:val="009736BE"/>
    <w:rsid w:val="00973D1D"/>
    <w:rsid w:val="00974349"/>
    <w:rsid w:val="009752F8"/>
    <w:rsid w:val="00980D89"/>
    <w:rsid w:val="00981A29"/>
    <w:rsid w:val="00982858"/>
    <w:rsid w:val="00982F1B"/>
    <w:rsid w:val="00984D64"/>
    <w:rsid w:val="00986E88"/>
    <w:rsid w:val="00987961"/>
    <w:rsid w:val="00987EDA"/>
    <w:rsid w:val="0099145F"/>
    <w:rsid w:val="009915C5"/>
    <w:rsid w:val="0099212B"/>
    <w:rsid w:val="0099641B"/>
    <w:rsid w:val="009979C4"/>
    <w:rsid w:val="00997E8F"/>
    <w:rsid w:val="009A0677"/>
    <w:rsid w:val="009A1BBE"/>
    <w:rsid w:val="009A27FD"/>
    <w:rsid w:val="009A3B38"/>
    <w:rsid w:val="009A3DCA"/>
    <w:rsid w:val="009A5DFB"/>
    <w:rsid w:val="009A6548"/>
    <w:rsid w:val="009B1176"/>
    <w:rsid w:val="009B2A92"/>
    <w:rsid w:val="009B2D24"/>
    <w:rsid w:val="009B2E62"/>
    <w:rsid w:val="009B3FD2"/>
    <w:rsid w:val="009B5C7E"/>
    <w:rsid w:val="009B75E5"/>
    <w:rsid w:val="009B7C25"/>
    <w:rsid w:val="009B7C56"/>
    <w:rsid w:val="009C00EB"/>
    <w:rsid w:val="009C1B20"/>
    <w:rsid w:val="009C1BCC"/>
    <w:rsid w:val="009C3601"/>
    <w:rsid w:val="009C5715"/>
    <w:rsid w:val="009D05D2"/>
    <w:rsid w:val="009D4234"/>
    <w:rsid w:val="009D55AD"/>
    <w:rsid w:val="009D7F9B"/>
    <w:rsid w:val="009E083C"/>
    <w:rsid w:val="009E09F8"/>
    <w:rsid w:val="009E1704"/>
    <w:rsid w:val="009E1820"/>
    <w:rsid w:val="009E2484"/>
    <w:rsid w:val="009E2949"/>
    <w:rsid w:val="009E2DFF"/>
    <w:rsid w:val="009E5B72"/>
    <w:rsid w:val="009E6ABA"/>
    <w:rsid w:val="009F0350"/>
    <w:rsid w:val="009F0BB0"/>
    <w:rsid w:val="009F2BA8"/>
    <w:rsid w:val="009F2F5C"/>
    <w:rsid w:val="009F53A5"/>
    <w:rsid w:val="009F69A3"/>
    <w:rsid w:val="00A001DB"/>
    <w:rsid w:val="00A0078D"/>
    <w:rsid w:val="00A01684"/>
    <w:rsid w:val="00A024AD"/>
    <w:rsid w:val="00A03BE6"/>
    <w:rsid w:val="00A04B90"/>
    <w:rsid w:val="00A07208"/>
    <w:rsid w:val="00A11C25"/>
    <w:rsid w:val="00A136EB"/>
    <w:rsid w:val="00A146B8"/>
    <w:rsid w:val="00A17940"/>
    <w:rsid w:val="00A216E1"/>
    <w:rsid w:val="00A23A44"/>
    <w:rsid w:val="00A26B63"/>
    <w:rsid w:val="00A26F39"/>
    <w:rsid w:val="00A27855"/>
    <w:rsid w:val="00A30B2F"/>
    <w:rsid w:val="00A333CF"/>
    <w:rsid w:val="00A34957"/>
    <w:rsid w:val="00A36847"/>
    <w:rsid w:val="00A40EC3"/>
    <w:rsid w:val="00A4137C"/>
    <w:rsid w:val="00A427B2"/>
    <w:rsid w:val="00A43B9C"/>
    <w:rsid w:val="00A44ABC"/>
    <w:rsid w:val="00A4591D"/>
    <w:rsid w:val="00A45D88"/>
    <w:rsid w:val="00A52404"/>
    <w:rsid w:val="00A52C18"/>
    <w:rsid w:val="00A55C1E"/>
    <w:rsid w:val="00A55F6E"/>
    <w:rsid w:val="00A56E4A"/>
    <w:rsid w:val="00A576CD"/>
    <w:rsid w:val="00A57D01"/>
    <w:rsid w:val="00A57EC1"/>
    <w:rsid w:val="00A60A45"/>
    <w:rsid w:val="00A61D11"/>
    <w:rsid w:val="00A61D75"/>
    <w:rsid w:val="00A62ED3"/>
    <w:rsid w:val="00A635E3"/>
    <w:rsid w:val="00A63F64"/>
    <w:rsid w:val="00A664CC"/>
    <w:rsid w:val="00A75D28"/>
    <w:rsid w:val="00A75E8F"/>
    <w:rsid w:val="00A76914"/>
    <w:rsid w:val="00A769BC"/>
    <w:rsid w:val="00A77423"/>
    <w:rsid w:val="00A77FBF"/>
    <w:rsid w:val="00A84F5E"/>
    <w:rsid w:val="00A85FAB"/>
    <w:rsid w:val="00A86D94"/>
    <w:rsid w:val="00A900AA"/>
    <w:rsid w:val="00A91227"/>
    <w:rsid w:val="00A91CC7"/>
    <w:rsid w:val="00A93BE3"/>
    <w:rsid w:val="00A93DDB"/>
    <w:rsid w:val="00A95703"/>
    <w:rsid w:val="00A96B13"/>
    <w:rsid w:val="00AA09E0"/>
    <w:rsid w:val="00AA223E"/>
    <w:rsid w:val="00AA2482"/>
    <w:rsid w:val="00AA2D56"/>
    <w:rsid w:val="00AA301C"/>
    <w:rsid w:val="00AA6658"/>
    <w:rsid w:val="00AA6CA9"/>
    <w:rsid w:val="00AA7666"/>
    <w:rsid w:val="00AB1E56"/>
    <w:rsid w:val="00AB40AA"/>
    <w:rsid w:val="00AB4A3F"/>
    <w:rsid w:val="00AB4B71"/>
    <w:rsid w:val="00AB5322"/>
    <w:rsid w:val="00AB5A4A"/>
    <w:rsid w:val="00AB5C80"/>
    <w:rsid w:val="00AB5CF5"/>
    <w:rsid w:val="00AB6524"/>
    <w:rsid w:val="00AB6B59"/>
    <w:rsid w:val="00AB6CE7"/>
    <w:rsid w:val="00AC0038"/>
    <w:rsid w:val="00AC14E1"/>
    <w:rsid w:val="00AC1610"/>
    <w:rsid w:val="00AC202D"/>
    <w:rsid w:val="00AC3408"/>
    <w:rsid w:val="00AC3B19"/>
    <w:rsid w:val="00AC518B"/>
    <w:rsid w:val="00AC6377"/>
    <w:rsid w:val="00AC79B1"/>
    <w:rsid w:val="00AD0BE3"/>
    <w:rsid w:val="00AD1EBC"/>
    <w:rsid w:val="00AD2EE4"/>
    <w:rsid w:val="00AD4BC2"/>
    <w:rsid w:val="00AD4E09"/>
    <w:rsid w:val="00AD5407"/>
    <w:rsid w:val="00AD5D8C"/>
    <w:rsid w:val="00AD7106"/>
    <w:rsid w:val="00AD72A9"/>
    <w:rsid w:val="00AD7E01"/>
    <w:rsid w:val="00AD7FCF"/>
    <w:rsid w:val="00AE002A"/>
    <w:rsid w:val="00AE1A2C"/>
    <w:rsid w:val="00AE21FA"/>
    <w:rsid w:val="00AE4178"/>
    <w:rsid w:val="00AE5392"/>
    <w:rsid w:val="00AF2E6D"/>
    <w:rsid w:val="00AF405B"/>
    <w:rsid w:val="00AF41FF"/>
    <w:rsid w:val="00B002B3"/>
    <w:rsid w:val="00B00769"/>
    <w:rsid w:val="00B03E45"/>
    <w:rsid w:val="00B04062"/>
    <w:rsid w:val="00B056C4"/>
    <w:rsid w:val="00B0687F"/>
    <w:rsid w:val="00B06C3D"/>
    <w:rsid w:val="00B11D18"/>
    <w:rsid w:val="00B16211"/>
    <w:rsid w:val="00B17968"/>
    <w:rsid w:val="00B22AF1"/>
    <w:rsid w:val="00B22D87"/>
    <w:rsid w:val="00B26A89"/>
    <w:rsid w:val="00B26ED5"/>
    <w:rsid w:val="00B27162"/>
    <w:rsid w:val="00B279ED"/>
    <w:rsid w:val="00B30102"/>
    <w:rsid w:val="00B30567"/>
    <w:rsid w:val="00B30577"/>
    <w:rsid w:val="00B33B87"/>
    <w:rsid w:val="00B341C8"/>
    <w:rsid w:val="00B34641"/>
    <w:rsid w:val="00B35726"/>
    <w:rsid w:val="00B37618"/>
    <w:rsid w:val="00B40032"/>
    <w:rsid w:val="00B40EB9"/>
    <w:rsid w:val="00B41CC7"/>
    <w:rsid w:val="00B42265"/>
    <w:rsid w:val="00B42A5F"/>
    <w:rsid w:val="00B45778"/>
    <w:rsid w:val="00B474F9"/>
    <w:rsid w:val="00B509A5"/>
    <w:rsid w:val="00B51C35"/>
    <w:rsid w:val="00B51ECF"/>
    <w:rsid w:val="00B5652A"/>
    <w:rsid w:val="00B615C1"/>
    <w:rsid w:val="00B61636"/>
    <w:rsid w:val="00B622F7"/>
    <w:rsid w:val="00B65458"/>
    <w:rsid w:val="00B66969"/>
    <w:rsid w:val="00B70EF3"/>
    <w:rsid w:val="00B72B73"/>
    <w:rsid w:val="00B76FE4"/>
    <w:rsid w:val="00B819C2"/>
    <w:rsid w:val="00B8406E"/>
    <w:rsid w:val="00B85521"/>
    <w:rsid w:val="00B8722B"/>
    <w:rsid w:val="00B93896"/>
    <w:rsid w:val="00B940F2"/>
    <w:rsid w:val="00B951EA"/>
    <w:rsid w:val="00B96125"/>
    <w:rsid w:val="00B962B9"/>
    <w:rsid w:val="00B96B98"/>
    <w:rsid w:val="00B96D88"/>
    <w:rsid w:val="00BA1787"/>
    <w:rsid w:val="00BA36A1"/>
    <w:rsid w:val="00BA389A"/>
    <w:rsid w:val="00BA4504"/>
    <w:rsid w:val="00BA6EDC"/>
    <w:rsid w:val="00BA72BF"/>
    <w:rsid w:val="00BA7CD3"/>
    <w:rsid w:val="00BB00C6"/>
    <w:rsid w:val="00BB2C6F"/>
    <w:rsid w:val="00BB4B1D"/>
    <w:rsid w:val="00BB5F14"/>
    <w:rsid w:val="00BB7EBA"/>
    <w:rsid w:val="00BC23FE"/>
    <w:rsid w:val="00BC2689"/>
    <w:rsid w:val="00BC2D81"/>
    <w:rsid w:val="00BC5243"/>
    <w:rsid w:val="00BC6682"/>
    <w:rsid w:val="00BD1481"/>
    <w:rsid w:val="00BD1F1E"/>
    <w:rsid w:val="00BD296D"/>
    <w:rsid w:val="00BD33A3"/>
    <w:rsid w:val="00BD3F8A"/>
    <w:rsid w:val="00BD6C23"/>
    <w:rsid w:val="00BD7639"/>
    <w:rsid w:val="00BD7D4A"/>
    <w:rsid w:val="00BE03D1"/>
    <w:rsid w:val="00BE04FF"/>
    <w:rsid w:val="00BE0DD1"/>
    <w:rsid w:val="00BE0EF8"/>
    <w:rsid w:val="00BE106A"/>
    <w:rsid w:val="00BE23A8"/>
    <w:rsid w:val="00BE28AF"/>
    <w:rsid w:val="00BE2A07"/>
    <w:rsid w:val="00BE2F62"/>
    <w:rsid w:val="00BE3208"/>
    <w:rsid w:val="00BE5B4C"/>
    <w:rsid w:val="00C00FCE"/>
    <w:rsid w:val="00C023F5"/>
    <w:rsid w:val="00C05FE0"/>
    <w:rsid w:val="00C0645C"/>
    <w:rsid w:val="00C065ED"/>
    <w:rsid w:val="00C110B0"/>
    <w:rsid w:val="00C110CA"/>
    <w:rsid w:val="00C11CAA"/>
    <w:rsid w:val="00C12143"/>
    <w:rsid w:val="00C15356"/>
    <w:rsid w:val="00C1593C"/>
    <w:rsid w:val="00C15D86"/>
    <w:rsid w:val="00C17364"/>
    <w:rsid w:val="00C175D4"/>
    <w:rsid w:val="00C2161B"/>
    <w:rsid w:val="00C21AE5"/>
    <w:rsid w:val="00C21E23"/>
    <w:rsid w:val="00C24114"/>
    <w:rsid w:val="00C24568"/>
    <w:rsid w:val="00C248E8"/>
    <w:rsid w:val="00C268F4"/>
    <w:rsid w:val="00C274DD"/>
    <w:rsid w:val="00C30904"/>
    <w:rsid w:val="00C31B81"/>
    <w:rsid w:val="00C321F8"/>
    <w:rsid w:val="00C32812"/>
    <w:rsid w:val="00C340DD"/>
    <w:rsid w:val="00C342DF"/>
    <w:rsid w:val="00C34338"/>
    <w:rsid w:val="00C37CC0"/>
    <w:rsid w:val="00C407CD"/>
    <w:rsid w:val="00C41172"/>
    <w:rsid w:val="00C44163"/>
    <w:rsid w:val="00C50BA5"/>
    <w:rsid w:val="00C5151D"/>
    <w:rsid w:val="00C51856"/>
    <w:rsid w:val="00C52EB0"/>
    <w:rsid w:val="00C53CC8"/>
    <w:rsid w:val="00C562EA"/>
    <w:rsid w:val="00C56A5A"/>
    <w:rsid w:val="00C5768C"/>
    <w:rsid w:val="00C57885"/>
    <w:rsid w:val="00C612D9"/>
    <w:rsid w:val="00C61B11"/>
    <w:rsid w:val="00C635AD"/>
    <w:rsid w:val="00C64616"/>
    <w:rsid w:val="00C6496C"/>
    <w:rsid w:val="00C6516F"/>
    <w:rsid w:val="00C66B27"/>
    <w:rsid w:val="00C66CC4"/>
    <w:rsid w:val="00C66E16"/>
    <w:rsid w:val="00C7127B"/>
    <w:rsid w:val="00C7218F"/>
    <w:rsid w:val="00C74309"/>
    <w:rsid w:val="00C7474A"/>
    <w:rsid w:val="00C74C2B"/>
    <w:rsid w:val="00C76227"/>
    <w:rsid w:val="00C766B5"/>
    <w:rsid w:val="00C806DF"/>
    <w:rsid w:val="00C82B2E"/>
    <w:rsid w:val="00C82E2C"/>
    <w:rsid w:val="00C83226"/>
    <w:rsid w:val="00C833BF"/>
    <w:rsid w:val="00C840E8"/>
    <w:rsid w:val="00C879A5"/>
    <w:rsid w:val="00C90ADC"/>
    <w:rsid w:val="00C91BD1"/>
    <w:rsid w:val="00C92C35"/>
    <w:rsid w:val="00C93AE5"/>
    <w:rsid w:val="00C93C2C"/>
    <w:rsid w:val="00C95C07"/>
    <w:rsid w:val="00CA0BC0"/>
    <w:rsid w:val="00CA27FB"/>
    <w:rsid w:val="00CA4517"/>
    <w:rsid w:val="00CA5358"/>
    <w:rsid w:val="00CA5FB1"/>
    <w:rsid w:val="00CA78F1"/>
    <w:rsid w:val="00CB06E8"/>
    <w:rsid w:val="00CB103C"/>
    <w:rsid w:val="00CB16CA"/>
    <w:rsid w:val="00CB2384"/>
    <w:rsid w:val="00CB3DDB"/>
    <w:rsid w:val="00CB3E6C"/>
    <w:rsid w:val="00CB40B1"/>
    <w:rsid w:val="00CB60CC"/>
    <w:rsid w:val="00CB7B0F"/>
    <w:rsid w:val="00CC1994"/>
    <w:rsid w:val="00CC3DAB"/>
    <w:rsid w:val="00CC478E"/>
    <w:rsid w:val="00CC4871"/>
    <w:rsid w:val="00CC4EF3"/>
    <w:rsid w:val="00CC54A9"/>
    <w:rsid w:val="00CC6157"/>
    <w:rsid w:val="00CC6813"/>
    <w:rsid w:val="00CD01F0"/>
    <w:rsid w:val="00CD0383"/>
    <w:rsid w:val="00CD4E47"/>
    <w:rsid w:val="00CD5157"/>
    <w:rsid w:val="00CD5FFE"/>
    <w:rsid w:val="00CD717F"/>
    <w:rsid w:val="00CD79BC"/>
    <w:rsid w:val="00CD7B54"/>
    <w:rsid w:val="00CE126B"/>
    <w:rsid w:val="00CE1EB9"/>
    <w:rsid w:val="00CE20E2"/>
    <w:rsid w:val="00CE2C8F"/>
    <w:rsid w:val="00CE356F"/>
    <w:rsid w:val="00CE3FCD"/>
    <w:rsid w:val="00CE625F"/>
    <w:rsid w:val="00CE66D4"/>
    <w:rsid w:val="00CE7DED"/>
    <w:rsid w:val="00CF305F"/>
    <w:rsid w:val="00CF3311"/>
    <w:rsid w:val="00CF4068"/>
    <w:rsid w:val="00CF54F7"/>
    <w:rsid w:val="00D00042"/>
    <w:rsid w:val="00D00221"/>
    <w:rsid w:val="00D00721"/>
    <w:rsid w:val="00D02117"/>
    <w:rsid w:val="00D02479"/>
    <w:rsid w:val="00D026B2"/>
    <w:rsid w:val="00D04118"/>
    <w:rsid w:val="00D04F26"/>
    <w:rsid w:val="00D0501F"/>
    <w:rsid w:val="00D064E3"/>
    <w:rsid w:val="00D10A7C"/>
    <w:rsid w:val="00D124E9"/>
    <w:rsid w:val="00D128E7"/>
    <w:rsid w:val="00D13A36"/>
    <w:rsid w:val="00D166D3"/>
    <w:rsid w:val="00D16B3F"/>
    <w:rsid w:val="00D1707A"/>
    <w:rsid w:val="00D20D20"/>
    <w:rsid w:val="00D21FE0"/>
    <w:rsid w:val="00D2321F"/>
    <w:rsid w:val="00D249E9"/>
    <w:rsid w:val="00D2630E"/>
    <w:rsid w:val="00D263E3"/>
    <w:rsid w:val="00D26951"/>
    <w:rsid w:val="00D315B4"/>
    <w:rsid w:val="00D326B3"/>
    <w:rsid w:val="00D408F8"/>
    <w:rsid w:val="00D429FB"/>
    <w:rsid w:val="00D44A39"/>
    <w:rsid w:val="00D46025"/>
    <w:rsid w:val="00D46FA9"/>
    <w:rsid w:val="00D50482"/>
    <w:rsid w:val="00D50D84"/>
    <w:rsid w:val="00D52134"/>
    <w:rsid w:val="00D5406D"/>
    <w:rsid w:val="00D55741"/>
    <w:rsid w:val="00D55CEE"/>
    <w:rsid w:val="00D55F23"/>
    <w:rsid w:val="00D5624C"/>
    <w:rsid w:val="00D56CCF"/>
    <w:rsid w:val="00D60066"/>
    <w:rsid w:val="00D600D3"/>
    <w:rsid w:val="00D60C41"/>
    <w:rsid w:val="00D6239C"/>
    <w:rsid w:val="00D62814"/>
    <w:rsid w:val="00D630E0"/>
    <w:rsid w:val="00D66A0F"/>
    <w:rsid w:val="00D716FE"/>
    <w:rsid w:val="00D71964"/>
    <w:rsid w:val="00D71FF6"/>
    <w:rsid w:val="00D72F35"/>
    <w:rsid w:val="00D732D2"/>
    <w:rsid w:val="00D74F42"/>
    <w:rsid w:val="00D77145"/>
    <w:rsid w:val="00D77940"/>
    <w:rsid w:val="00D80985"/>
    <w:rsid w:val="00D80F31"/>
    <w:rsid w:val="00D827C1"/>
    <w:rsid w:val="00D8472D"/>
    <w:rsid w:val="00D84A33"/>
    <w:rsid w:val="00D84AB5"/>
    <w:rsid w:val="00D8521E"/>
    <w:rsid w:val="00D86A4A"/>
    <w:rsid w:val="00D86FCF"/>
    <w:rsid w:val="00D876BE"/>
    <w:rsid w:val="00D90409"/>
    <w:rsid w:val="00D90DD6"/>
    <w:rsid w:val="00D93661"/>
    <w:rsid w:val="00D9494D"/>
    <w:rsid w:val="00D96414"/>
    <w:rsid w:val="00DA07E6"/>
    <w:rsid w:val="00DA1332"/>
    <w:rsid w:val="00DA1EA0"/>
    <w:rsid w:val="00DA3347"/>
    <w:rsid w:val="00DA43A4"/>
    <w:rsid w:val="00DA54D3"/>
    <w:rsid w:val="00DA7310"/>
    <w:rsid w:val="00DA7442"/>
    <w:rsid w:val="00DB023C"/>
    <w:rsid w:val="00DB1348"/>
    <w:rsid w:val="00DB1C92"/>
    <w:rsid w:val="00DB2D61"/>
    <w:rsid w:val="00DB30D5"/>
    <w:rsid w:val="00DB4B84"/>
    <w:rsid w:val="00DB5060"/>
    <w:rsid w:val="00DB775C"/>
    <w:rsid w:val="00DC0732"/>
    <w:rsid w:val="00DC09F4"/>
    <w:rsid w:val="00DC2027"/>
    <w:rsid w:val="00DC3722"/>
    <w:rsid w:val="00DC64FA"/>
    <w:rsid w:val="00DC6D4F"/>
    <w:rsid w:val="00DC72FA"/>
    <w:rsid w:val="00DD1490"/>
    <w:rsid w:val="00DD2103"/>
    <w:rsid w:val="00DD4762"/>
    <w:rsid w:val="00DD5AEB"/>
    <w:rsid w:val="00DD706D"/>
    <w:rsid w:val="00DE1631"/>
    <w:rsid w:val="00DE2F6E"/>
    <w:rsid w:val="00DE4451"/>
    <w:rsid w:val="00DE60CB"/>
    <w:rsid w:val="00DE6ED1"/>
    <w:rsid w:val="00DE75CE"/>
    <w:rsid w:val="00DF0525"/>
    <w:rsid w:val="00DF1055"/>
    <w:rsid w:val="00DF1726"/>
    <w:rsid w:val="00DF1800"/>
    <w:rsid w:val="00DF30F3"/>
    <w:rsid w:val="00DF4647"/>
    <w:rsid w:val="00DF56D3"/>
    <w:rsid w:val="00DF5B32"/>
    <w:rsid w:val="00DF7C99"/>
    <w:rsid w:val="00E02E41"/>
    <w:rsid w:val="00E045CB"/>
    <w:rsid w:val="00E0763A"/>
    <w:rsid w:val="00E104B6"/>
    <w:rsid w:val="00E117FE"/>
    <w:rsid w:val="00E12082"/>
    <w:rsid w:val="00E13D5C"/>
    <w:rsid w:val="00E14707"/>
    <w:rsid w:val="00E15338"/>
    <w:rsid w:val="00E1607B"/>
    <w:rsid w:val="00E16BAB"/>
    <w:rsid w:val="00E17328"/>
    <w:rsid w:val="00E17387"/>
    <w:rsid w:val="00E17DBF"/>
    <w:rsid w:val="00E2012D"/>
    <w:rsid w:val="00E2061F"/>
    <w:rsid w:val="00E20807"/>
    <w:rsid w:val="00E21C96"/>
    <w:rsid w:val="00E232CA"/>
    <w:rsid w:val="00E236F0"/>
    <w:rsid w:val="00E24CC4"/>
    <w:rsid w:val="00E3256A"/>
    <w:rsid w:val="00E335AB"/>
    <w:rsid w:val="00E340ED"/>
    <w:rsid w:val="00E34BD4"/>
    <w:rsid w:val="00E3642C"/>
    <w:rsid w:val="00E37E59"/>
    <w:rsid w:val="00E4068C"/>
    <w:rsid w:val="00E41F89"/>
    <w:rsid w:val="00E42AB8"/>
    <w:rsid w:val="00E42BD7"/>
    <w:rsid w:val="00E44A80"/>
    <w:rsid w:val="00E470FB"/>
    <w:rsid w:val="00E4764E"/>
    <w:rsid w:val="00E527FD"/>
    <w:rsid w:val="00E55F78"/>
    <w:rsid w:val="00E56203"/>
    <w:rsid w:val="00E571A3"/>
    <w:rsid w:val="00E572AE"/>
    <w:rsid w:val="00E601B3"/>
    <w:rsid w:val="00E61D92"/>
    <w:rsid w:val="00E651E3"/>
    <w:rsid w:val="00E652D7"/>
    <w:rsid w:val="00E7020C"/>
    <w:rsid w:val="00E707C1"/>
    <w:rsid w:val="00E70984"/>
    <w:rsid w:val="00E7148E"/>
    <w:rsid w:val="00E73672"/>
    <w:rsid w:val="00E749A2"/>
    <w:rsid w:val="00E75F82"/>
    <w:rsid w:val="00E77F1D"/>
    <w:rsid w:val="00E80033"/>
    <w:rsid w:val="00E80344"/>
    <w:rsid w:val="00E80876"/>
    <w:rsid w:val="00E8132F"/>
    <w:rsid w:val="00E81E74"/>
    <w:rsid w:val="00E8307A"/>
    <w:rsid w:val="00E839B4"/>
    <w:rsid w:val="00E84FE7"/>
    <w:rsid w:val="00E855FB"/>
    <w:rsid w:val="00E85EC5"/>
    <w:rsid w:val="00E86789"/>
    <w:rsid w:val="00E92B26"/>
    <w:rsid w:val="00E93402"/>
    <w:rsid w:val="00E93A15"/>
    <w:rsid w:val="00E944E0"/>
    <w:rsid w:val="00E94C88"/>
    <w:rsid w:val="00E9532D"/>
    <w:rsid w:val="00E963A8"/>
    <w:rsid w:val="00E96642"/>
    <w:rsid w:val="00EA1E3A"/>
    <w:rsid w:val="00EA2127"/>
    <w:rsid w:val="00EA2529"/>
    <w:rsid w:val="00EA2981"/>
    <w:rsid w:val="00EA3C0F"/>
    <w:rsid w:val="00EA491A"/>
    <w:rsid w:val="00EA69ED"/>
    <w:rsid w:val="00EA6AF9"/>
    <w:rsid w:val="00EB0018"/>
    <w:rsid w:val="00EB05E0"/>
    <w:rsid w:val="00EB06BB"/>
    <w:rsid w:val="00EB1B63"/>
    <w:rsid w:val="00EB26E0"/>
    <w:rsid w:val="00EB2CAE"/>
    <w:rsid w:val="00EB3EC0"/>
    <w:rsid w:val="00EB44A6"/>
    <w:rsid w:val="00EB4D20"/>
    <w:rsid w:val="00EB52AD"/>
    <w:rsid w:val="00EB54AB"/>
    <w:rsid w:val="00EB57D6"/>
    <w:rsid w:val="00EB6AF5"/>
    <w:rsid w:val="00EB7AA4"/>
    <w:rsid w:val="00EB7ED6"/>
    <w:rsid w:val="00EC0109"/>
    <w:rsid w:val="00EC0110"/>
    <w:rsid w:val="00EC1380"/>
    <w:rsid w:val="00EC155F"/>
    <w:rsid w:val="00EC18F5"/>
    <w:rsid w:val="00EC53A8"/>
    <w:rsid w:val="00EC5D9E"/>
    <w:rsid w:val="00EC5E14"/>
    <w:rsid w:val="00EC64B4"/>
    <w:rsid w:val="00EC67FD"/>
    <w:rsid w:val="00EC73EA"/>
    <w:rsid w:val="00ED07C1"/>
    <w:rsid w:val="00ED15D4"/>
    <w:rsid w:val="00ED2FCE"/>
    <w:rsid w:val="00ED4479"/>
    <w:rsid w:val="00ED70E3"/>
    <w:rsid w:val="00ED7566"/>
    <w:rsid w:val="00ED7BC6"/>
    <w:rsid w:val="00EE149B"/>
    <w:rsid w:val="00EE32EE"/>
    <w:rsid w:val="00EE450A"/>
    <w:rsid w:val="00EE581D"/>
    <w:rsid w:val="00EE5ADA"/>
    <w:rsid w:val="00EE5B4A"/>
    <w:rsid w:val="00EE5D7A"/>
    <w:rsid w:val="00EE6878"/>
    <w:rsid w:val="00EF2738"/>
    <w:rsid w:val="00EF485F"/>
    <w:rsid w:val="00EF5004"/>
    <w:rsid w:val="00EF620E"/>
    <w:rsid w:val="00EF65D5"/>
    <w:rsid w:val="00EF6F17"/>
    <w:rsid w:val="00F001F6"/>
    <w:rsid w:val="00F004A3"/>
    <w:rsid w:val="00F018F7"/>
    <w:rsid w:val="00F01FF3"/>
    <w:rsid w:val="00F026E3"/>
    <w:rsid w:val="00F0286E"/>
    <w:rsid w:val="00F041E9"/>
    <w:rsid w:val="00F04AAC"/>
    <w:rsid w:val="00F04CEF"/>
    <w:rsid w:val="00F0560B"/>
    <w:rsid w:val="00F06F3E"/>
    <w:rsid w:val="00F07307"/>
    <w:rsid w:val="00F0754B"/>
    <w:rsid w:val="00F11417"/>
    <w:rsid w:val="00F12954"/>
    <w:rsid w:val="00F13FB3"/>
    <w:rsid w:val="00F14C59"/>
    <w:rsid w:val="00F16104"/>
    <w:rsid w:val="00F201A0"/>
    <w:rsid w:val="00F21B9E"/>
    <w:rsid w:val="00F249E0"/>
    <w:rsid w:val="00F26DB8"/>
    <w:rsid w:val="00F30273"/>
    <w:rsid w:val="00F30850"/>
    <w:rsid w:val="00F31EC2"/>
    <w:rsid w:val="00F320A7"/>
    <w:rsid w:val="00F3286A"/>
    <w:rsid w:val="00F333EF"/>
    <w:rsid w:val="00F35F6A"/>
    <w:rsid w:val="00F37A73"/>
    <w:rsid w:val="00F42715"/>
    <w:rsid w:val="00F42C8D"/>
    <w:rsid w:val="00F44D3B"/>
    <w:rsid w:val="00F461BE"/>
    <w:rsid w:val="00F50D74"/>
    <w:rsid w:val="00F5102F"/>
    <w:rsid w:val="00F51550"/>
    <w:rsid w:val="00F527D1"/>
    <w:rsid w:val="00F5347B"/>
    <w:rsid w:val="00F5430C"/>
    <w:rsid w:val="00F55D75"/>
    <w:rsid w:val="00F55DC5"/>
    <w:rsid w:val="00F56A7F"/>
    <w:rsid w:val="00F60DF1"/>
    <w:rsid w:val="00F6127B"/>
    <w:rsid w:val="00F61A1D"/>
    <w:rsid w:val="00F64841"/>
    <w:rsid w:val="00F6641A"/>
    <w:rsid w:val="00F67A43"/>
    <w:rsid w:val="00F72327"/>
    <w:rsid w:val="00F72ED0"/>
    <w:rsid w:val="00F743A3"/>
    <w:rsid w:val="00F74A68"/>
    <w:rsid w:val="00F75AD5"/>
    <w:rsid w:val="00F765F0"/>
    <w:rsid w:val="00F7787C"/>
    <w:rsid w:val="00F77909"/>
    <w:rsid w:val="00F806BB"/>
    <w:rsid w:val="00F819C2"/>
    <w:rsid w:val="00F82677"/>
    <w:rsid w:val="00F8281F"/>
    <w:rsid w:val="00F83C1D"/>
    <w:rsid w:val="00F84CC6"/>
    <w:rsid w:val="00F853EE"/>
    <w:rsid w:val="00F856BA"/>
    <w:rsid w:val="00F86AFD"/>
    <w:rsid w:val="00F87738"/>
    <w:rsid w:val="00F87A6C"/>
    <w:rsid w:val="00F9061A"/>
    <w:rsid w:val="00F912B2"/>
    <w:rsid w:val="00F94D1C"/>
    <w:rsid w:val="00F97397"/>
    <w:rsid w:val="00FA0C1F"/>
    <w:rsid w:val="00FA13CA"/>
    <w:rsid w:val="00FA2331"/>
    <w:rsid w:val="00FA3C00"/>
    <w:rsid w:val="00FA5A69"/>
    <w:rsid w:val="00FA5BB9"/>
    <w:rsid w:val="00FB1620"/>
    <w:rsid w:val="00FB21EE"/>
    <w:rsid w:val="00FB4594"/>
    <w:rsid w:val="00FB519C"/>
    <w:rsid w:val="00FB7C81"/>
    <w:rsid w:val="00FC00A6"/>
    <w:rsid w:val="00FC0AFD"/>
    <w:rsid w:val="00FC184D"/>
    <w:rsid w:val="00FC2C7B"/>
    <w:rsid w:val="00FC3E26"/>
    <w:rsid w:val="00FC42DC"/>
    <w:rsid w:val="00FC6EC7"/>
    <w:rsid w:val="00FC744F"/>
    <w:rsid w:val="00FD0063"/>
    <w:rsid w:val="00FD0F81"/>
    <w:rsid w:val="00FD3D72"/>
    <w:rsid w:val="00FD3FD1"/>
    <w:rsid w:val="00FD417A"/>
    <w:rsid w:val="00FD4EF0"/>
    <w:rsid w:val="00FD58F3"/>
    <w:rsid w:val="00FD7B43"/>
    <w:rsid w:val="00FE0C11"/>
    <w:rsid w:val="00FE1A6B"/>
    <w:rsid w:val="00FE218A"/>
    <w:rsid w:val="00FE25BB"/>
    <w:rsid w:val="00FE2A6B"/>
    <w:rsid w:val="00FE32FC"/>
    <w:rsid w:val="00FE5003"/>
    <w:rsid w:val="00FE5680"/>
    <w:rsid w:val="00FE6DD1"/>
    <w:rsid w:val="00FE7D81"/>
    <w:rsid w:val="00FF07C9"/>
    <w:rsid w:val="00FF29E3"/>
    <w:rsid w:val="00FF3495"/>
    <w:rsid w:val="00FF3FBC"/>
    <w:rsid w:val="00FF4923"/>
    <w:rsid w:val="00FF4979"/>
    <w:rsid w:val="00FF4F4A"/>
    <w:rsid w:val="00FF5B87"/>
    <w:rsid w:val="00FF62CF"/>
    <w:rsid w:val="00FF644E"/>
    <w:rsid w:val="00FF6E41"/>
    <w:rsid w:val="00FF78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21737D"/>
  <w15:docId w15:val="{095EE1BC-1748-462E-9460-BC2E99A5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856"/>
    <w:pPr>
      <w:spacing w:after="0" w:line="240" w:lineRule="auto"/>
    </w:pPr>
    <w:rPr>
      <w:rFonts w:ascii="Times New Roman" w:eastAsia="MS Mincho" w:hAnsi="Times New Roman" w:cs="Times New Roman"/>
      <w:sz w:val="24"/>
      <w:szCs w:val="24"/>
      <w:lang w:val="tr-TR" w:eastAsia="ja-JP"/>
    </w:rPr>
  </w:style>
  <w:style w:type="paragraph" w:styleId="Balk1">
    <w:name w:val="heading 1"/>
    <w:basedOn w:val="Normal"/>
    <w:next w:val="Normal"/>
    <w:link w:val="Balk1Char"/>
    <w:uiPriority w:val="9"/>
    <w:qFormat/>
    <w:rsid w:val="004570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113E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1307"/>
    <w:pPr>
      <w:tabs>
        <w:tab w:val="center" w:pos="4680"/>
        <w:tab w:val="right" w:pos="9360"/>
      </w:tabs>
    </w:pPr>
  </w:style>
  <w:style w:type="character" w:customStyle="1" w:styleId="stBilgiChar">
    <w:name w:val="Üst Bilgi Char"/>
    <w:basedOn w:val="VarsaylanParagrafYazTipi"/>
    <w:link w:val="stBilgi"/>
    <w:uiPriority w:val="99"/>
    <w:rsid w:val="00271307"/>
    <w:rPr>
      <w:rFonts w:ascii="Times New Roman" w:eastAsia="MS Mincho" w:hAnsi="Times New Roman" w:cs="Times New Roman"/>
      <w:sz w:val="24"/>
      <w:szCs w:val="24"/>
      <w:lang w:val="tr-TR" w:eastAsia="ja-JP"/>
    </w:rPr>
  </w:style>
  <w:style w:type="paragraph" w:styleId="AltBilgi">
    <w:name w:val="footer"/>
    <w:basedOn w:val="Normal"/>
    <w:link w:val="AltBilgiChar"/>
    <w:uiPriority w:val="99"/>
    <w:unhideWhenUsed/>
    <w:rsid w:val="00271307"/>
    <w:pPr>
      <w:tabs>
        <w:tab w:val="center" w:pos="4680"/>
        <w:tab w:val="right" w:pos="9360"/>
      </w:tabs>
    </w:pPr>
  </w:style>
  <w:style w:type="character" w:customStyle="1" w:styleId="AltBilgiChar">
    <w:name w:val="Alt Bilgi Char"/>
    <w:basedOn w:val="VarsaylanParagrafYazTipi"/>
    <w:link w:val="AltBilgi"/>
    <w:uiPriority w:val="99"/>
    <w:rsid w:val="00271307"/>
    <w:rPr>
      <w:rFonts w:ascii="Times New Roman" w:eastAsia="MS Mincho" w:hAnsi="Times New Roman" w:cs="Times New Roman"/>
      <w:sz w:val="24"/>
      <w:szCs w:val="24"/>
      <w:lang w:val="tr-TR" w:eastAsia="ja-JP"/>
    </w:rPr>
  </w:style>
  <w:style w:type="character" w:customStyle="1" w:styleId="apple-style-span">
    <w:name w:val="apple-style-span"/>
    <w:basedOn w:val="VarsaylanParagrafYazTipi"/>
    <w:rsid w:val="005E11CB"/>
  </w:style>
  <w:style w:type="paragraph" w:customStyle="1" w:styleId="nsayfalarmetinstili">
    <w:name w:val="ön sayfalar metin stili"/>
    <w:basedOn w:val="Normal"/>
    <w:rsid w:val="003543BE"/>
    <w:pPr>
      <w:spacing w:before="120" w:after="120"/>
      <w:jc w:val="both"/>
    </w:pPr>
    <w:rPr>
      <w:rFonts w:ascii="Calibri" w:eastAsia="Times New Roman" w:hAnsi="Calibri"/>
      <w:szCs w:val="20"/>
      <w:lang w:eastAsia="tr-TR"/>
    </w:rPr>
  </w:style>
  <w:style w:type="paragraph" w:customStyle="1" w:styleId="Default">
    <w:name w:val="Default"/>
    <w:rsid w:val="00017A3F"/>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character" w:customStyle="1" w:styleId="s1">
    <w:name w:val="s1"/>
    <w:basedOn w:val="VarsaylanParagrafYazTipi"/>
    <w:rsid w:val="00E12082"/>
  </w:style>
  <w:style w:type="paragraph" w:styleId="ListeParagraf">
    <w:name w:val="List Paragraph"/>
    <w:basedOn w:val="Normal"/>
    <w:uiPriority w:val="34"/>
    <w:qFormat/>
    <w:rsid w:val="001B76F1"/>
    <w:pPr>
      <w:spacing w:after="200" w:line="276" w:lineRule="auto"/>
      <w:ind w:left="720"/>
      <w:contextualSpacing/>
    </w:pPr>
    <w:rPr>
      <w:rFonts w:ascii="Calibri" w:eastAsia="Calibri" w:hAnsi="Calibri"/>
      <w:sz w:val="22"/>
      <w:szCs w:val="22"/>
      <w:lang w:val="en-US" w:eastAsia="en-US"/>
    </w:rPr>
  </w:style>
  <w:style w:type="character" w:customStyle="1" w:styleId="apple-converted-space">
    <w:name w:val="apple-converted-space"/>
    <w:basedOn w:val="VarsaylanParagrafYazTipi"/>
    <w:rsid w:val="00BE28AF"/>
  </w:style>
  <w:style w:type="character" w:styleId="Vurgu">
    <w:name w:val="Emphasis"/>
    <w:basedOn w:val="VarsaylanParagrafYazTipi"/>
    <w:qFormat/>
    <w:rsid w:val="00290B95"/>
    <w:rPr>
      <w:i/>
      <w:iCs/>
    </w:rPr>
  </w:style>
  <w:style w:type="paragraph" w:styleId="DipnotMetni">
    <w:name w:val="footnote text"/>
    <w:basedOn w:val="Normal"/>
    <w:link w:val="DipnotMetniChar"/>
    <w:uiPriority w:val="99"/>
    <w:semiHidden/>
    <w:unhideWhenUsed/>
    <w:rsid w:val="006E3061"/>
    <w:rPr>
      <w:sz w:val="20"/>
      <w:szCs w:val="20"/>
    </w:rPr>
  </w:style>
  <w:style w:type="character" w:customStyle="1" w:styleId="DipnotMetniChar">
    <w:name w:val="Dipnot Metni Char"/>
    <w:basedOn w:val="VarsaylanParagrafYazTipi"/>
    <w:link w:val="DipnotMetni"/>
    <w:uiPriority w:val="99"/>
    <w:semiHidden/>
    <w:rsid w:val="006E3061"/>
    <w:rPr>
      <w:rFonts w:ascii="Times New Roman" w:eastAsia="MS Mincho" w:hAnsi="Times New Roman" w:cs="Times New Roman"/>
      <w:sz w:val="20"/>
      <w:szCs w:val="20"/>
      <w:lang w:val="tr-TR" w:eastAsia="ja-JP"/>
    </w:rPr>
  </w:style>
  <w:style w:type="character" w:styleId="DipnotBavurusu">
    <w:name w:val="footnote reference"/>
    <w:basedOn w:val="VarsaylanParagrafYazTipi"/>
    <w:uiPriority w:val="99"/>
    <w:semiHidden/>
    <w:unhideWhenUsed/>
    <w:rsid w:val="006E3061"/>
    <w:rPr>
      <w:vertAlign w:val="superscript"/>
    </w:rPr>
  </w:style>
  <w:style w:type="paragraph" w:styleId="BalonMetni">
    <w:name w:val="Balloon Text"/>
    <w:basedOn w:val="Normal"/>
    <w:link w:val="BalonMetniChar"/>
    <w:uiPriority w:val="99"/>
    <w:semiHidden/>
    <w:unhideWhenUsed/>
    <w:rsid w:val="00EB44A6"/>
    <w:rPr>
      <w:rFonts w:ascii="Tahoma" w:hAnsi="Tahoma" w:cs="Tahoma"/>
      <w:sz w:val="16"/>
      <w:szCs w:val="16"/>
    </w:rPr>
  </w:style>
  <w:style w:type="character" w:customStyle="1" w:styleId="BalonMetniChar">
    <w:name w:val="Balon Metni Char"/>
    <w:basedOn w:val="VarsaylanParagrafYazTipi"/>
    <w:link w:val="BalonMetni"/>
    <w:uiPriority w:val="99"/>
    <w:semiHidden/>
    <w:rsid w:val="00EB44A6"/>
    <w:rPr>
      <w:rFonts w:ascii="Tahoma" w:eastAsia="MS Mincho" w:hAnsi="Tahoma" w:cs="Tahoma"/>
      <w:sz w:val="16"/>
      <w:szCs w:val="16"/>
      <w:lang w:val="tr-TR" w:eastAsia="ja-JP"/>
    </w:rPr>
  </w:style>
  <w:style w:type="table" w:styleId="TabloKlavuzu">
    <w:name w:val="Table Grid"/>
    <w:basedOn w:val="NormalTablo"/>
    <w:uiPriority w:val="59"/>
    <w:rsid w:val="00654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4">
    <w:name w:val="Normal+4"/>
    <w:basedOn w:val="Default"/>
    <w:next w:val="Default"/>
    <w:rsid w:val="00554EA5"/>
    <w:rPr>
      <w:color w:val="auto"/>
    </w:rPr>
  </w:style>
  <w:style w:type="character" w:styleId="YerTutucuMetni">
    <w:name w:val="Placeholder Text"/>
    <w:basedOn w:val="VarsaylanParagrafYazTipi"/>
    <w:uiPriority w:val="99"/>
    <w:semiHidden/>
    <w:rsid w:val="00B962B9"/>
    <w:rPr>
      <w:color w:val="808080"/>
    </w:rPr>
  </w:style>
  <w:style w:type="character" w:styleId="AklamaBavurusu">
    <w:name w:val="annotation reference"/>
    <w:basedOn w:val="VarsaylanParagrafYazTipi"/>
    <w:semiHidden/>
    <w:rsid w:val="0038534D"/>
    <w:rPr>
      <w:sz w:val="16"/>
      <w:szCs w:val="16"/>
    </w:rPr>
  </w:style>
  <w:style w:type="paragraph" w:styleId="GvdeMetni">
    <w:name w:val="Body Text"/>
    <w:basedOn w:val="Normal"/>
    <w:link w:val="GvdeMetniChar"/>
    <w:rsid w:val="0038534D"/>
    <w:pPr>
      <w:spacing w:before="100" w:beforeAutospacing="1" w:after="100" w:afterAutospacing="1"/>
    </w:pPr>
    <w:rPr>
      <w:rFonts w:eastAsia="Times New Roman"/>
      <w:lang w:eastAsia="tr-TR"/>
    </w:rPr>
  </w:style>
  <w:style w:type="character" w:customStyle="1" w:styleId="GvdeMetniChar">
    <w:name w:val="Gövde Metni Char"/>
    <w:basedOn w:val="VarsaylanParagrafYazTipi"/>
    <w:link w:val="GvdeMetni"/>
    <w:rsid w:val="0038534D"/>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C83226"/>
    <w:rPr>
      <w:color w:val="0000FF" w:themeColor="hyperlink"/>
      <w:u w:val="single"/>
    </w:rPr>
  </w:style>
  <w:style w:type="paragraph" w:styleId="AklamaMetni">
    <w:name w:val="annotation text"/>
    <w:basedOn w:val="Normal"/>
    <w:link w:val="AklamaMetniChar"/>
    <w:uiPriority w:val="99"/>
    <w:semiHidden/>
    <w:unhideWhenUsed/>
    <w:rsid w:val="007309F5"/>
    <w:rPr>
      <w:sz w:val="20"/>
      <w:szCs w:val="20"/>
    </w:rPr>
  </w:style>
  <w:style w:type="character" w:customStyle="1" w:styleId="AklamaMetniChar">
    <w:name w:val="Açıklama Metni Char"/>
    <w:basedOn w:val="VarsaylanParagrafYazTipi"/>
    <w:link w:val="AklamaMetni"/>
    <w:uiPriority w:val="99"/>
    <w:semiHidden/>
    <w:rsid w:val="007309F5"/>
    <w:rPr>
      <w:rFonts w:ascii="Times New Roman" w:eastAsia="MS Mincho" w:hAnsi="Times New Roman" w:cs="Times New Roman"/>
      <w:sz w:val="20"/>
      <w:szCs w:val="20"/>
      <w:lang w:val="tr-TR" w:eastAsia="ja-JP"/>
    </w:rPr>
  </w:style>
  <w:style w:type="paragraph" w:styleId="AklamaKonusu">
    <w:name w:val="annotation subject"/>
    <w:basedOn w:val="AklamaMetni"/>
    <w:next w:val="AklamaMetni"/>
    <w:link w:val="AklamaKonusuChar"/>
    <w:uiPriority w:val="99"/>
    <w:semiHidden/>
    <w:unhideWhenUsed/>
    <w:rsid w:val="007309F5"/>
    <w:rPr>
      <w:b/>
      <w:bCs/>
    </w:rPr>
  </w:style>
  <w:style w:type="character" w:customStyle="1" w:styleId="AklamaKonusuChar">
    <w:name w:val="Açıklama Konusu Char"/>
    <w:basedOn w:val="AklamaMetniChar"/>
    <w:link w:val="AklamaKonusu"/>
    <w:uiPriority w:val="99"/>
    <w:semiHidden/>
    <w:rsid w:val="007309F5"/>
    <w:rPr>
      <w:rFonts w:ascii="Times New Roman" w:eastAsia="MS Mincho" w:hAnsi="Times New Roman" w:cs="Times New Roman"/>
      <w:b/>
      <w:bCs/>
      <w:sz w:val="20"/>
      <w:szCs w:val="20"/>
      <w:lang w:val="tr-TR" w:eastAsia="ja-JP"/>
    </w:rPr>
  </w:style>
  <w:style w:type="table" w:customStyle="1" w:styleId="TabloKlavuzu1">
    <w:name w:val="Tablo Kılavuzu1"/>
    <w:basedOn w:val="NormalTablo"/>
    <w:next w:val="TabloKlavuzu"/>
    <w:uiPriority w:val="39"/>
    <w:rsid w:val="00085633"/>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iPriority w:val="99"/>
    <w:semiHidden/>
    <w:unhideWhenUsed/>
    <w:rsid w:val="00085633"/>
    <w:pPr>
      <w:spacing w:after="120"/>
    </w:pPr>
    <w:rPr>
      <w:sz w:val="16"/>
      <w:szCs w:val="16"/>
    </w:rPr>
  </w:style>
  <w:style w:type="character" w:customStyle="1" w:styleId="GvdeMetni3Char">
    <w:name w:val="Gövde Metni 3 Char"/>
    <w:basedOn w:val="VarsaylanParagrafYazTipi"/>
    <w:link w:val="GvdeMetni3"/>
    <w:uiPriority w:val="99"/>
    <w:semiHidden/>
    <w:rsid w:val="00085633"/>
    <w:rPr>
      <w:rFonts w:ascii="Times New Roman" w:eastAsia="MS Mincho" w:hAnsi="Times New Roman" w:cs="Times New Roman"/>
      <w:sz w:val="16"/>
      <w:szCs w:val="16"/>
      <w:lang w:val="tr-TR" w:eastAsia="ja-JP"/>
    </w:rPr>
  </w:style>
  <w:style w:type="paragraph" w:customStyle="1" w:styleId="WW-NormalWeb1">
    <w:name w:val="WW-Normal (Web)1"/>
    <w:basedOn w:val="Normal"/>
    <w:rsid w:val="00397DA6"/>
    <w:pPr>
      <w:spacing w:before="280" w:after="119"/>
    </w:pPr>
    <w:rPr>
      <w:rFonts w:eastAsia="Times New Roman"/>
      <w:lang w:eastAsia="ar-SA"/>
    </w:rPr>
  </w:style>
  <w:style w:type="character" w:customStyle="1" w:styleId="fontstyle01">
    <w:name w:val="fontstyle01"/>
    <w:basedOn w:val="VarsaylanParagrafYazTipi"/>
    <w:rsid w:val="00AC3B19"/>
    <w:rPr>
      <w:rFonts w:ascii="Times New Roman" w:hAnsi="Times New Roman" w:cs="Times New Roman" w:hint="default"/>
      <w:b w:val="0"/>
      <w:bCs w:val="0"/>
      <w:i w:val="0"/>
      <w:iCs w:val="0"/>
      <w:color w:val="000000"/>
      <w:sz w:val="20"/>
      <w:szCs w:val="20"/>
    </w:rPr>
  </w:style>
  <w:style w:type="character" w:customStyle="1" w:styleId="fontstyle21">
    <w:name w:val="fontstyle21"/>
    <w:basedOn w:val="VarsaylanParagrafYazTipi"/>
    <w:rsid w:val="00306BAE"/>
    <w:rPr>
      <w:rFonts w:ascii="TimesNewRomanPS-BoldItalicMT" w:hAnsi="TimesNewRomanPS-BoldItalicMT" w:hint="default"/>
      <w:b/>
      <w:bCs/>
      <w:i/>
      <w:iCs/>
      <w:color w:val="000000"/>
      <w:sz w:val="24"/>
      <w:szCs w:val="24"/>
    </w:rPr>
  </w:style>
  <w:style w:type="paragraph" w:styleId="NormalWeb">
    <w:name w:val="Normal (Web)"/>
    <w:basedOn w:val="Normal"/>
    <w:uiPriority w:val="99"/>
    <w:unhideWhenUsed/>
    <w:rsid w:val="00780630"/>
    <w:pPr>
      <w:spacing w:before="100" w:beforeAutospacing="1" w:after="100" w:afterAutospacing="1"/>
    </w:pPr>
    <w:rPr>
      <w:rFonts w:eastAsia="Times New Roman"/>
      <w:lang w:eastAsia="tr-TR"/>
    </w:rPr>
  </w:style>
  <w:style w:type="character" w:styleId="Gl">
    <w:name w:val="Strong"/>
    <w:basedOn w:val="VarsaylanParagrafYazTipi"/>
    <w:uiPriority w:val="22"/>
    <w:qFormat/>
    <w:rsid w:val="00FB1620"/>
    <w:rPr>
      <w:b/>
      <w:bCs/>
    </w:rPr>
  </w:style>
  <w:style w:type="character" w:customStyle="1" w:styleId="overflow-hidden">
    <w:name w:val="overflow-hidden"/>
    <w:basedOn w:val="VarsaylanParagrafYazTipi"/>
    <w:rsid w:val="00FB1620"/>
  </w:style>
  <w:style w:type="paragraph" w:styleId="HTMLncedenBiimlendirilmi">
    <w:name w:val="HTML Preformatted"/>
    <w:basedOn w:val="Normal"/>
    <w:link w:val="HTMLncedenBiimlendirilmiChar"/>
    <w:uiPriority w:val="99"/>
    <w:semiHidden/>
    <w:unhideWhenUsed/>
    <w:rsid w:val="009D5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9D55AD"/>
    <w:rPr>
      <w:rFonts w:ascii="Courier New" w:eastAsia="Times New Roman" w:hAnsi="Courier New" w:cs="Courier New"/>
      <w:sz w:val="20"/>
      <w:szCs w:val="20"/>
      <w:lang w:val="tr-TR" w:eastAsia="tr-TR"/>
    </w:rPr>
  </w:style>
  <w:style w:type="character" w:customStyle="1" w:styleId="y2iqfc">
    <w:name w:val="y2iqfc"/>
    <w:basedOn w:val="VarsaylanParagrafYazTipi"/>
    <w:rsid w:val="009D55AD"/>
  </w:style>
  <w:style w:type="character" w:customStyle="1" w:styleId="Balk2Char">
    <w:name w:val="Başlık 2 Char"/>
    <w:basedOn w:val="VarsaylanParagrafYazTipi"/>
    <w:link w:val="Balk2"/>
    <w:uiPriority w:val="9"/>
    <w:rsid w:val="007113E2"/>
    <w:rPr>
      <w:rFonts w:asciiTheme="majorHAnsi" w:eastAsiaTheme="majorEastAsia" w:hAnsiTheme="majorHAnsi" w:cstheme="majorBidi"/>
      <w:b/>
      <w:bCs/>
      <w:color w:val="4F81BD" w:themeColor="accent1"/>
      <w:sz w:val="26"/>
      <w:szCs w:val="26"/>
      <w:lang w:val="tr-TR" w:eastAsia="ja-JP"/>
    </w:rPr>
  </w:style>
  <w:style w:type="character" w:customStyle="1" w:styleId="title-text">
    <w:name w:val="title-text"/>
    <w:basedOn w:val="VarsaylanParagrafYazTipi"/>
    <w:rsid w:val="003A4817"/>
  </w:style>
  <w:style w:type="character" w:customStyle="1" w:styleId="Balk1Char">
    <w:name w:val="Başlık 1 Char"/>
    <w:basedOn w:val="VarsaylanParagrafYazTipi"/>
    <w:link w:val="Balk1"/>
    <w:uiPriority w:val="9"/>
    <w:rsid w:val="00457058"/>
    <w:rPr>
      <w:rFonts w:asciiTheme="majorHAnsi" w:eastAsiaTheme="majorEastAsia" w:hAnsiTheme="majorHAnsi" w:cstheme="majorBidi"/>
      <w:b/>
      <w:bCs/>
      <w:color w:val="365F91" w:themeColor="accent1" w:themeShade="BF"/>
      <w:sz w:val="28"/>
      <w:szCs w:val="28"/>
      <w:lang w:val="tr-TR" w:eastAsia="ja-JP"/>
    </w:rPr>
  </w:style>
  <w:style w:type="character" w:customStyle="1" w:styleId="label">
    <w:name w:val="label"/>
    <w:basedOn w:val="VarsaylanParagrafYazTipi"/>
    <w:rsid w:val="00351591"/>
  </w:style>
  <w:style w:type="table" w:customStyle="1" w:styleId="TableNormal2">
    <w:name w:val="Table Normal2"/>
    <w:uiPriority w:val="2"/>
    <w:semiHidden/>
    <w:unhideWhenUsed/>
    <w:qFormat/>
    <w:rsid w:val="00757642"/>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8307A"/>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3847">
      <w:bodyDiv w:val="1"/>
      <w:marLeft w:val="0"/>
      <w:marRight w:val="0"/>
      <w:marTop w:val="0"/>
      <w:marBottom w:val="0"/>
      <w:divBdr>
        <w:top w:val="none" w:sz="0" w:space="0" w:color="auto"/>
        <w:left w:val="none" w:sz="0" w:space="0" w:color="auto"/>
        <w:bottom w:val="none" w:sz="0" w:space="0" w:color="auto"/>
        <w:right w:val="none" w:sz="0" w:space="0" w:color="auto"/>
      </w:divBdr>
    </w:div>
    <w:div w:id="116606962">
      <w:bodyDiv w:val="1"/>
      <w:marLeft w:val="0"/>
      <w:marRight w:val="0"/>
      <w:marTop w:val="0"/>
      <w:marBottom w:val="0"/>
      <w:divBdr>
        <w:top w:val="none" w:sz="0" w:space="0" w:color="auto"/>
        <w:left w:val="none" w:sz="0" w:space="0" w:color="auto"/>
        <w:bottom w:val="none" w:sz="0" w:space="0" w:color="auto"/>
        <w:right w:val="none" w:sz="0" w:space="0" w:color="auto"/>
      </w:divBdr>
    </w:div>
    <w:div w:id="218518629">
      <w:bodyDiv w:val="1"/>
      <w:marLeft w:val="0"/>
      <w:marRight w:val="0"/>
      <w:marTop w:val="0"/>
      <w:marBottom w:val="0"/>
      <w:divBdr>
        <w:top w:val="none" w:sz="0" w:space="0" w:color="auto"/>
        <w:left w:val="none" w:sz="0" w:space="0" w:color="auto"/>
        <w:bottom w:val="none" w:sz="0" w:space="0" w:color="auto"/>
        <w:right w:val="none" w:sz="0" w:space="0" w:color="auto"/>
      </w:divBdr>
    </w:div>
    <w:div w:id="367141837">
      <w:bodyDiv w:val="1"/>
      <w:marLeft w:val="0"/>
      <w:marRight w:val="0"/>
      <w:marTop w:val="0"/>
      <w:marBottom w:val="0"/>
      <w:divBdr>
        <w:top w:val="none" w:sz="0" w:space="0" w:color="auto"/>
        <w:left w:val="none" w:sz="0" w:space="0" w:color="auto"/>
        <w:bottom w:val="none" w:sz="0" w:space="0" w:color="auto"/>
        <w:right w:val="none" w:sz="0" w:space="0" w:color="auto"/>
      </w:divBdr>
    </w:div>
    <w:div w:id="485977042">
      <w:bodyDiv w:val="1"/>
      <w:marLeft w:val="0"/>
      <w:marRight w:val="0"/>
      <w:marTop w:val="0"/>
      <w:marBottom w:val="0"/>
      <w:divBdr>
        <w:top w:val="none" w:sz="0" w:space="0" w:color="auto"/>
        <w:left w:val="none" w:sz="0" w:space="0" w:color="auto"/>
        <w:bottom w:val="none" w:sz="0" w:space="0" w:color="auto"/>
        <w:right w:val="none" w:sz="0" w:space="0" w:color="auto"/>
      </w:divBdr>
    </w:div>
    <w:div w:id="640766789">
      <w:bodyDiv w:val="1"/>
      <w:marLeft w:val="0"/>
      <w:marRight w:val="0"/>
      <w:marTop w:val="0"/>
      <w:marBottom w:val="0"/>
      <w:divBdr>
        <w:top w:val="none" w:sz="0" w:space="0" w:color="auto"/>
        <w:left w:val="none" w:sz="0" w:space="0" w:color="auto"/>
        <w:bottom w:val="none" w:sz="0" w:space="0" w:color="auto"/>
        <w:right w:val="none" w:sz="0" w:space="0" w:color="auto"/>
      </w:divBdr>
    </w:div>
    <w:div w:id="743378586">
      <w:bodyDiv w:val="1"/>
      <w:marLeft w:val="0"/>
      <w:marRight w:val="0"/>
      <w:marTop w:val="0"/>
      <w:marBottom w:val="0"/>
      <w:divBdr>
        <w:top w:val="none" w:sz="0" w:space="0" w:color="auto"/>
        <w:left w:val="none" w:sz="0" w:space="0" w:color="auto"/>
        <w:bottom w:val="none" w:sz="0" w:space="0" w:color="auto"/>
        <w:right w:val="none" w:sz="0" w:space="0" w:color="auto"/>
      </w:divBdr>
    </w:div>
    <w:div w:id="800850358">
      <w:bodyDiv w:val="1"/>
      <w:marLeft w:val="0"/>
      <w:marRight w:val="0"/>
      <w:marTop w:val="0"/>
      <w:marBottom w:val="0"/>
      <w:divBdr>
        <w:top w:val="none" w:sz="0" w:space="0" w:color="auto"/>
        <w:left w:val="none" w:sz="0" w:space="0" w:color="auto"/>
        <w:bottom w:val="none" w:sz="0" w:space="0" w:color="auto"/>
        <w:right w:val="none" w:sz="0" w:space="0" w:color="auto"/>
      </w:divBdr>
      <w:divsChild>
        <w:div w:id="1228109509">
          <w:marLeft w:val="0"/>
          <w:marRight w:val="0"/>
          <w:marTop w:val="0"/>
          <w:marBottom w:val="0"/>
          <w:divBdr>
            <w:top w:val="none" w:sz="0" w:space="0" w:color="auto"/>
            <w:left w:val="none" w:sz="0" w:space="0" w:color="auto"/>
            <w:bottom w:val="none" w:sz="0" w:space="0" w:color="auto"/>
            <w:right w:val="none" w:sz="0" w:space="0" w:color="auto"/>
          </w:divBdr>
          <w:divsChild>
            <w:div w:id="2054226756">
              <w:marLeft w:val="0"/>
              <w:marRight w:val="0"/>
              <w:marTop w:val="0"/>
              <w:marBottom w:val="0"/>
              <w:divBdr>
                <w:top w:val="none" w:sz="0" w:space="0" w:color="auto"/>
                <w:left w:val="none" w:sz="0" w:space="0" w:color="auto"/>
                <w:bottom w:val="none" w:sz="0" w:space="0" w:color="auto"/>
                <w:right w:val="none" w:sz="0" w:space="0" w:color="auto"/>
              </w:divBdr>
              <w:divsChild>
                <w:div w:id="1176653352">
                  <w:marLeft w:val="0"/>
                  <w:marRight w:val="0"/>
                  <w:marTop w:val="0"/>
                  <w:marBottom w:val="0"/>
                  <w:divBdr>
                    <w:top w:val="none" w:sz="0" w:space="0" w:color="auto"/>
                    <w:left w:val="none" w:sz="0" w:space="0" w:color="auto"/>
                    <w:bottom w:val="none" w:sz="0" w:space="0" w:color="auto"/>
                    <w:right w:val="none" w:sz="0" w:space="0" w:color="auto"/>
                  </w:divBdr>
                  <w:divsChild>
                    <w:div w:id="146388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1615">
          <w:marLeft w:val="0"/>
          <w:marRight w:val="0"/>
          <w:marTop w:val="0"/>
          <w:marBottom w:val="0"/>
          <w:divBdr>
            <w:top w:val="none" w:sz="0" w:space="0" w:color="auto"/>
            <w:left w:val="none" w:sz="0" w:space="0" w:color="auto"/>
            <w:bottom w:val="none" w:sz="0" w:space="0" w:color="auto"/>
            <w:right w:val="none" w:sz="0" w:space="0" w:color="auto"/>
          </w:divBdr>
          <w:divsChild>
            <w:div w:id="1920558174">
              <w:marLeft w:val="0"/>
              <w:marRight w:val="0"/>
              <w:marTop w:val="0"/>
              <w:marBottom w:val="0"/>
              <w:divBdr>
                <w:top w:val="none" w:sz="0" w:space="0" w:color="auto"/>
                <w:left w:val="none" w:sz="0" w:space="0" w:color="auto"/>
                <w:bottom w:val="none" w:sz="0" w:space="0" w:color="auto"/>
                <w:right w:val="none" w:sz="0" w:space="0" w:color="auto"/>
              </w:divBdr>
              <w:divsChild>
                <w:div w:id="526214167">
                  <w:marLeft w:val="0"/>
                  <w:marRight w:val="0"/>
                  <w:marTop w:val="0"/>
                  <w:marBottom w:val="0"/>
                  <w:divBdr>
                    <w:top w:val="none" w:sz="0" w:space="0" w:color="auto"/>
                    <w:left w:val="none" w:sz="0" w:space="0" w:color="auto"/>
                    <w:bottom w:val="none" w:sz="0" w:space="0" w:color="auto"/>
                    <w:right w:val="none" w:sz="0" w:space="0" w:color="auto"/>
                  </w:divBdr>
                  <w:divsChild>
                    <w:div w:id="18017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847">
      <w:bodyDiv w:val="1"/>
      <w:marLeft w:val="0"/>
      <w:marRight w:val="0"/>
      <w:marTop w:val="0"/>
      <w:marBottom w:val="0"/>
      <w:divBdr>
        <w:top w:val="none" w:sz="0" w:space="0" w:color="auto"/>
        <w:left w:val="none" w:sz="0" w:space="0" w:color="auto"/>
        <w:bottom w:val="none" w:sz="0" w:space="0" w:color="auto"/>
        <w:right w:val="none" w:sz="0" w:space="0" w:color="auto"/>
      </w:divBdr>
      <w:divsChild>
        <w:div w:id="1191650507">
          <w:marLeft w:val="0"/>
          <w:marRight w:val="0"/>
          <w:marTop w:val="0"/>
          <w:marBottom w:val="0"/>
          <w:divBdr>
            <w:top w:val="none" w:sz="0" w:space="0" w:color="auto"/>
            <w:left w:val="none" w:sz="0" w:space="0" w:color="auto"/>
            <w:bottom w:val="none" w:sz="0" w:space="0" w:color="auto"/>
            <w:right w:val="none" w:sz="0" w:space="0" w:color="auto"/>
          </w:divBdr>
          <w:divsChild>
            <w:div w:id="2109159933">
              <w:marLeft w:val="0"/>
              <w:marRight w:val="0"/>
              <w:marTop w:val="0"/>
              <w:marBottom w:val="0"/>
              <w:divBdr>
                <w:top w:val="none" w:sz="0" w:space="0" w:color="auto"/>
                <w:left w:val="none" w:sz="0" w:space="0" w:color="auto"/>
                <w:bottom w:val="none" w:sz="0" w:space="0" w:color="auto"/>
                <w:right w:val="none" w:sz="0" w:space="0" w:color="auto"/>
              </w:divBdr>
              <w:divsChild>
                <w:div w:id="1462648209">
                  <w:marLeft w:val="0"/>
                  <w:marRight w:val="0"/>
                  <w:marTop w:val="0"/>
                  <w:marBottom w:val="0"/>
                  <w:divBdr>
                    <w:top w:val="none" w:sz="0" w:space="0" w:color="auto"/>
                    <w:left w:val="none" w:sz="0" w:space="0" w:color="auto"/>
                    <w:bottom w:val="none" w:sz="0" w:space="0" w:color="auto"/>
                    <w:right w:val="none" w:sz="0" w:space="0" w:color="auto"/>
                  </w:divBdr>
                  <w:divsChild>
                    <w:div w:id="109447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1776">
          <w:marLeft w:val="0"/>
          <w:marRight w:val="0"/>
          <w:marTop w:val="0"/>
          <w:marBottom w:val="0"/>
          <w:divBdr>
            <w:top w:val="none" w:sz="0" w:space="0" w:color="auto"/>
            <w:left w:val="none" w:sz="0" w:space="0" w:color="auto"/>
            <w:bottom w:val="none" w:sz="0" w:space="0" w:color="auto"/>
            <w:right w:val="none" w:sz="0" w:space="0" w:color="auto"/>
          </w:divBdr>
          <w:divsChild>
            <w:div w:id="283386973">
              <w:marLeft w:val="0"/>
              <w:marRight w:val="0"/>
              <w:marTop w:val="0"/>
              <w:marBottom w:val="0"/>
              <w:divBdr>
                <w:top w:val="none" w:sz="0" w:space="0" w:color="auto"/>
                <w:left w:val="none" w:sz="0" w:space="0" w:color="auto"/>
                <w:bottom w:val="none" w:sz="0" w:space="0" w:color="auto"/>
                <w:right w:val="none" w:sz="0" w:space="0" w:color="auto"/>
              </w:divBdr>
              <w:divsChild>
                <w:div w:id="522716164">
                  <w:marLeft w:val="0"/>
                  <w:marRight w:val="0"/>
                  <w:marTop w:val="0"/>
                  <w:marBottom w:val="0"/>
                  <w:divBdr>
                    <w:top w:val="none" w:sz="0" w:space="0" w:color="auto"/>
                    <w:left w:val="none" w:sz="0" w:space="0" w:color="auto"/>
                    <w:bottom w:val="none" w:sz="0" w:space="0" w:color="auto"/>
                    <w:right w:val="none" w:sz="0" w:space="0" w:color="auto"/>
                  </w:divBdr>
                  <w:divsChild>
                    <w:div w:id="634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18208">
      <w:bodyDiv w:val="1"/>
      <w:marLeft w:val="0"/>
      <w:marRight w:val="0"/>
      <w:marTop w:val="0"/>
      <w:marBottom w:val="0"/>
      <w:divBdr>
        <w:top w:val="none" w:sz="0" w:space="0" w:color="auto"/>
        <w:left w:val="none" w:sz="0" w:space="0" w:color="auto"/>
        <w:bottom w:val="none" w:sz="0" w:space="0" w:color="auto"/>
        <w:right w:val="none" w:sz="0" w:space="0" w:color="auto"/>
      </w:divBdr>
    </w:div>
    <w:div w:id="1022247667">
      <w:bodyDiv w:val="1"/>
      <w:marLeft w:val="0"/>
      <w:marRight w:val="0"/>
      <w:marTop w:val="0"/>
      <w:marBottom w:val="0"/>
      <w:divBdr>
        <w:top w:val="none" w:sz="0" w:space="0" w:color="auto"/>
        <w:left w:val="none" w:sz="0" w:space="0" w:color="auto"/>
        <w:bottom w:val="none" w:sz="0" w:space="0" w:color="auto"/>
        <w:right w:val="none" w:sz="0" w:space="0" w:color="auto"/>
      </w:divBdr>
    </w:div>
    <w:div w:id="1031733966">
      <w:bodyDiv w:val="1"/>
      <w:marLeft w:val="0"/>
      <w:marRight w:val="0"/>
      <w:marTop w:val="0"/>
      <w:marBottom w:val="0"/>
      <w:divBdr>
        <w:top w:val="none" w:sz="0" w:space="0" w:color="auto"/>
        <w:left w:val="none" w:sz="0" w:space="0" w:color="auto"/>
        <w:bottom w:val="none" w:sz="0" w:space="0" w:color="auto"/>
        <w:right w:val="none" w:sz="0" w:space="0" w:color="auto"/>
      </w:divBdr>
    </w:div>
    <w:div w:id="1040518048">
      <w:bodyDiv w:val="1"/>
      <w:marLeft w:val="0"/>
      <w:marRight w:val="0"/>
      <w:marTop w:val="0"/>
      <w:marBottom w:val="0"/>
      <w:divBdr>
        <w:top w:val="none" w:sz="0" w:space="0" w:color="auto"/>
        <w:left w:val="none" w:sz="0" w:space="0" w:color="auto"/>
        <w:bottom w:val="none" w:sz="0" w:space="0" w:color="auto"/>
        <w:right w:val="none" w:sz="0" w:space="0" w:color="auto"/>
      </w:divBdr>
    </w:div>
    <w:div w:id="1058817772">
      <w:bodyDiv w:val="1"/>
      <w:marLeft w:val="0"/>
      <w:marRight w:val="0"/>
      <w:marTop w:val="0"/>
      <w:marBottom w:val="0"/>
      <w:divBdr>
        <w:top w:val="none" w:sz="0" w:space="0" w:color="auto"/>
        <w:left w:val="none" w:sz="0" w:space="0" w:color="auto"/>
        <w:bottom w:val="none" w:sz="0" w:space="0" w:color="auto"/>
        <w:right w:val="none" w:sz="0" w:space="0" w:color="auto"/>
      </w:divBdr>
    </w:div>
    <w:div w:id="1063256557">
      <w:bodyDiv w:val="1"/>
      <w:marLeft w:val="0"/>
      <w:marRight w:val="0"/>
      <w:marTop w:val="0"/>
      <w:marBottom w:val="0"/>
      <w:divBdr>
        <w:top w:val="none" w:sz="0" w:space="0" w:color="auto"/>
        <w:left w:val="none" w:sz="0" w:space="0" w:color="auto"/>
        <w:bottom w:val="none" w:sz="0" w:space="0" w:color="auto"/>
        <w:right w:val="none" w:sz="0" w:space="0" w:color="auto"/>
      </w:divBdr>
    </w:div>
    <w:div w:id="1068765646">
      <w:bodyDiv w:val="1"/>
      <w:marLeft w:val="0"/>
      <w:marRight w:val="0"/>
      <w:marTop w:val="0"/>
      <w:marBottom w:val="0"/>
      <w:divBdr>
        <w:top w:val="none" w:sz="0" w:space="0" w:color="auto"/>
        <w:left w:val="none" w:sz="0" w:space="0" w:color="auto"/>
        <w:bottom w:val="none" w:sz="0" w:space="0" w:color="auto"/>
        <w:right w:val="none" w:sz="0" w:space="0" w:color="auto"/>
      </w:divBdr>
    </w:div>
    <w:div w:id="1091123407">
      <w:bodyDiv w:val="1"/>
      <w:marLeft w:val="0"/>
      <w:marRight w:val="0"/>
      <w:marTop w:val="0"/>
      <w:marBottom w:val="0"/>
      <w:divBdr>
        <w:top w:val="none" w:sz="0" w:space="0" w:color="auto"/>
        <w:left w:val="none" w:sz="0" w:space="0" w:color="auto"/>
        <w:bottom w:val="none" w:sz="0" w:space="0" w:color="auto"/>
        <w:right w:val="none" w:sz="0" w:space="0" w:color="auto"/>
      </w:divBdr>
    </w:div>
    <w:div w:id="1147555879">
      <w:bodyDiv w:val="1"/>
      <w:marLeft w:val="0"/>
      <w:marRight w:val="0"/>
      <w:marTop w:val="0"/>
      <w:marBottom w:val="0"/>
      <w:divBdr>
        <w:top w:val="none" w:sz="0" w:space="0" w:color="auto"/>
        <w:left w:val="none" w:sz="0" w:space="0" w:color="auto"/>
        <w:bottom w:val="none" w:sz="0" w:space="0" w:color="auto"/>
        <w:right w:val="none" w:sz="0" w:space="0" w:color="auto"/>
      </w:divBdr>
    </w:div>
    <w:div w:id="1267077376">
      <w:bodyDiv w:val="1"/>
      <w:marLeft w:val="0"/>
      <w:marRight w:val="0"/>
      <w:marTop w:val="0"/>
      <w:marBottom w:val="0"/>
      <w:divBdr>
        <w:top w:val="none" w:sz="0" w:space="0" w:color="auto"/>
        <w:left w:val="none" w:sz="0" w:space="0" w:color="auto"/>
        <w:bottom w:val="none" w:sz="0" w:space="0" w:color="auto"/>
        <w:right w:val="none" w:sz="0" w:space="0" w:color="auto"/>
      </w:divBdr>
    </w:div>
    <w:div w:id="1368069823">
      <w:bodyDiv w:val="1"/>
      <w:marLeft w:val="0"/>
      <w:marRight w:val="0"/>
      <w:marTop w:val="0"/>
      <w:marBottom w:val="0"/>
      <w:divBdr>
        <w:top w:val="none" w:sz="0" w:space="0" w:color="auto"/>
        <w:left w:val="none" w:sz="0" w:space="0" w:color="auto"/>
        <w:bottom w:val="none" w:sz="0" w:space="0" w:color="auto"/>
        <w:right w:val="none" w:sz="0" w:space="0" w:color="auto"/>
      </w:divBdr>
    </w:div>
    <w:div w:id="1383405860">
      <w:bodyDiv w:val="1"/>
      <w:marLeft w:val="0"/>
      <w:marRight w:val="0"/>
      <w:marTop w:val="0"/>
      <w:marBottom w:val="0"/>
      <w:divBdr>
        <w:top w:val="none" w:sz="0" w:space="0" w:color="auto"/>
        <w:left w:val="none" w:sz="0" w:space="0" w:color="auto"/>
        <w:bottom w:val="none" w:sz="0" w:space="0" w:color="auto"/>
        <w:right w:val="none" w:sz="0" w:space="0" w:color="auto"/>
      </w:divBdr>
    </w:div>
    <w:div w:id="1555386558">
      <w:bodyDiv w:val="1"/>
      <w:marLeft w:val="0"/>
      <w:marRight w:val="0"/>
      <w:marTop w:val="0"/>
      <w:marBottom w:val="0"/>
      <w:divBdr>
        <w:top w:val="none" w:sz="0" w:space="0" w:color="auto"/>
        <w:left w:val="none" w:sz="0" w:space="0" w:color="auto"/>
        <w:bottom w:val="none" w:sz="0" w:space="0" w:color="auto"/>
        <w:right w:val="none" w:sz="0" w:space="0" w:color="auto"/>
      </w:divBdr>
    </w:div>
    <w:div w:id="1656370867">
      <w:bodyDiv w:val="1"/>
      <w:marLeft w:val="0"/>
      <w:marRight w:val="0"/>
      <w:marTop w:val="0"/>
      <w:marBottom w:val="0"/>
      <w:divBdr>
        <w:top w:val="none" w:sz="0" w:space="0" w:color="auto"/>
        <w:left w:val="none" w:sz="0" w:space="0" w:color="auto"/>
        <w:bottom w:val="none" w:sz="0" w:space="0" w:color="auto"/>
        <w:right w:val="none" w:sz="0" w:space="0" w:color="auto"/>
      </w:divBdr>
    </w:div>
    <w:div w:id="1690716342">
      <w:bodyDiv w:val="1"/>
      <w:marLeft w:val="0"/>
      <w:marRight w:val="0"/>
      <w:marTop w:val="0"/>
      <w:marBottom w:val="0"/>
      <w:divBdr>
        <w:top w:val="none" w:sz="0" w:space="0" w:color="auto"/>
        <w:left w:val="none" w:sz="0" w:space="0" w:color="auto"/>
        <w:bottom w:val="none" w:sz="0" w:space="0" w:color="auto"/>
        <w:right w:val="none" w:sz="0" w:space="0" w:color="auto"/>
      </w:divBdr>
      <w:divsChild>
        <w:div w:id="437524557">
          <w:marLeft w:val="0"/>
          <w:marRight w:val="0"/>
          <w:marTop w:val="0"/>
          <w:marBottom w:val="0"/>
          <w:divBdr>
            <w:top w:val="none" w:sz="0" w:space="0" w:color="auto"/>
            <w:left w:val="none" w:sz="0" w:space="0" w:color="auto"/>
            <w:bottom w:val="none" w:sz="0" w:space="0" w:color="auto"/>
            <w:right w:val="none" w:sz="0" w:space="0" w:color="auto"/>
          </w:divBdr>
          <w:divsChild>
            <w:div w:id="1019893860">
              <w:marLeft w:val="0"/>
              <w:marRight w:val="0"/>
              <w:marTop w:val="0"/>
              <w:marBottom w:val="0"/>
              <w:divBdr>
                <w:top w:val="none" w:sz="0" w:space="0" w:color="auto"/>
                <w:left w:val="none" w:sz="0" w:space="0" w:color="auto"/>
                <w:bottom w:val="none" w:sz="0" w:space="0" w:color="auto"/>
                <w:right w:val="none" w:sz="0" w:space="0" w:color="auto"/>
              </w:divBdr>
              <w:divsChild>
                <w:div w:id="751632422">
                  <w:marLeft w:val="0"/>
                  <w:marRight w:val="0"/>
                  <w:marTop w:val="0"/>
                  <w:marBottom w:val="0"/>
                  <w:divBdr>
                    <w:top w:val="none" w:sz="0" w:space="0" w:color="auto"/>
                    <w:left w:val="none" w:sz="0" w:space="0" w:color="auto"/>
                    <w:bottom w:val="none" w:sz="0" w:space="0" w:color="auto"/>
                    <w:right w:val="none" w:sz="0" w:space="0" w:color="auto"/>
                  </w:divBdr>
                  <w:divsChild>
                    <w:div w:id="760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91649">
          <w:marLeft w:val="0"/>
          <w:marRight w:val="0"/>
          <w:marTop w:val="0"/>
          <w:marBottom w:val="0"/>
          <w:divBdr>
            <w:top w:val="none" w:sz="0" w:space="0" w:color="auto"/>
            <w:left w:val="none" w:sz="0" w:space="0" w:color="auto"/>
            <w:bottom w:val="none" w:sz="0" w:space="0" w:color="auto"/>
            <w:right w:val="none" w:sz="0" w:space="0" w:color="auto"/>
          </w:divBdr>
          <w:divsChild>
            <w:div w:id="1445073575">
              <w:marLeft w:val="0"/>
              <w:marRight w:val="0"/>
              <w:marTop w:val="0"/>
              <w:marBottom w:val="0"/>
              <w:divBdr>
                <w:top w:val="none" w:sz="0" w:space="0" w:color="auto"/>
                <w:left w:val="none" w:sz="0" w:space="0" w:color="auto"/>
                <w:bottom w:val="none" w:sz="0" w:space="0" w:color="auto"/>
                <w:right w:val="none" w:sz="0" w:space="0" w:color="auto"/>
              </w:divBdr>
              <w:divsChild>
                <w:div w:id="2061250062">
                  <w:marLeft w:val="0"/>
                  <w:marRight w:val="0"/>
                  <w:marTop w:val="0"/>
                  <w:marBottom w:val="0"/>
                  <w:divBdr>
                    <w:top w:val="none" w:sz="0" w:space="0" w:color="auto"/>
                    <w:left w:val="none" w:sz="0" w:space="0" w:color="auto"/>
                    <w:bottom w:val="none" w:sz="0" w:space="0" w:color="auto"/>
                    <w:right w:val="none" w:sz="0" w:space="0" w:color="auto"/>
                  </w:divBdr>
                  <w:divsChild>
                    <w:div w:id="152686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761802">
      <w:bodyDiv w:val="1"/>
      <w:marLeft w:val="0"/>
      <w:marRight w:val="0"/>
      <w:marTop w:val="0"/>
      <w:marBottom w:val="0"/>
      <w:divBdr>
        <w:top w:val="none" w:sz="0" w:space="0" w:color="auto"/>
        <w:left w:val="none" w:sz="0" w:space="0" w:color="auto"/>
        <w:bottom w:val="none" w:sz="0" w:space="0" w:color="auto"/>
        <w:right w:val="none" w:sz="0" w:space="0" w:color="auto"/>
      </w:divBdr>
    </w:div>
    <w:div w:id="1760449309">
      <w:bodyDiv w:val="1"/>
      <w:marLeft w:val="0"/>
      <w:marRight w:val="0"/>
      <w:marTop w:val="0"/>
      <w:marBottom w:val="0"/>
      <w:divBdr>
        <w:top w:val="none" w:sz="0" w:space="0" w:color="auto"/>
        <w:left w:val="none" w:sz="0" w:space="0" w:color="auto"/>
        <w:bottom w:val="none" w:sz="0" w:space="0" w:color="auto"/>
        <w:right w:val="none" w:sz="0" w:space="0" w:color="auto"/>
      </w:divBdr>
    </w:div>
    <w:div w:id="1898201468">
      <w:bodyDiv w:val="1"/>
      <w:marLeft w:val="0"/>
      <w:marRight w:val="0"/>
      <w:marTop w:val="0"/>
      <w:marBottom w:val="0"/>
      <w:divBdr>
        <w:top w:val="none" w:sz="0" w:space="0" w:color="auto"/>
        <w:left w:val="none" w:sz="0" w:space="0" w:color="auto"/>
        <w:bottom w:val="none" w:sz="0" w:space="0" w:color="auto"/>
        <w:right w:val="none" w:sz="0" w:space="0" w:color="auto"/>
      </w:divBdr>
    </w:div>
    <w:div w:id="1986398162">
      <w:bodyDiv w:val="1"/>
      <w:marLeft w:val="0"/>
      <w:marRight w:val="0"/>
      <w:marTop w:val="0"/>
      <w:marBottom w:val="0"/>
      <w:divBdr>
        <w:top w:val="none" w:sz="0" w:space="0" w:color="auto"/>
        <w:left w:val="none" w:sz="0" w:space="0" w:color="auto"/>
        <w:bottom w:val="none" w:sz="0" w:space="0" w:color="auto"/>
        <w:right w:val="none" w:sz="0" w:space="0" w:color="auto"/>
      </w:divBdr>
    </w:div>
    <w:div w:id="1992294468">
      <w:bodyDiv w:val="1"/>
      <w:marLeft w:val="0"/>
      <w:marRight w:val="0"/>
      <w:marTop w:val="0"/>
      <w:marBottom w:val="0"/>
      <w:divBdr>
        <w:top w:val="none" w:sz="0" w:space="0" w:color="auto"/>
        <w:left w:val="none" w:sz="0" w:space="0" w:color="auto"/>
        <w:bottom w:val="none" w:sz="0" w:space="0" w:color="auto"/>
        <w:right w:val="none" w:sz="0" w:space="0" w:color="auto"/>
      </w:divBdr>
    </w:div>
    <w:div w:id="2066710123">
      <w:bodyDiv w:val="1"/>
      <w:marLeft w:val="0"/>
      <w:marRight w:val="0"/>
      <w:marTop w:val="0"/>
      <w:marBottom w:val="0"/>
      <w:divBdr>
        <w:top w:val="none" w:sz="0" w:space="0" w:color="auto"/>
        <w:left w:val="none" w:sz="0" w:space="0" w:color="auto"/>
        <w:bottom w:val="none" w:sz="0" w:space="0" w:color="auto"/>
        <w:right w:val="none" w:sz="0" w:space="0" w:color="auto"/>
      </w:divBdr>
    </w:div>
    <w:div w:id="20667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chart" Target="charts/chart5.xml"/><Relationship Id="rId21" Type="http://schemas.openxmlformats.org/officeDocument/2006/relationships/image" Target="media/image10.png"/><Relationship Id="rId34" Type="http://schemas.openxmlformats.org/officeDocument/2006/relationships/chart" Target="charts/chart4.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image" Target="media/image25.tiff"/><Relationship Id="rId55" Type="http://schemas.openxmlformats.org/officeDocument/2006/relationships/image" Target="media/image30.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jpeg"/><Relationship Id="rId11" Type="http://schemas.openxmlformats.org/officeDocument/2006/relationships/image" Target="media/image1.png"/><Relationship Id="rId24" Type="http://schemas.openxmlformats.org/officeDocument/2006/relationships/image" Target="media/image13.tiff"/><Relationship Id="rId32" Type="http://schemas.openxmlformats.org/officeDocument/2006/relationships/chart" Target="charts/chart2.xml"/><Relationship Id="rId37" Type="http://schemas.openxmlformats.org/officeDocument/2006/relationships/image" Target="media/image22.jpeg"/><Relationship Id="rId40" Type="http://schemas.openxmlformats.org/officeDocument/2006/relationships/chart" Target="charts/chart6.xml"/><Relationship Id="rId45" Type="http://schemas.openxmlformats.org/officeDocument/2006/relationships/chart" Target="charts/chart10.xml"/><Relationship Id="rId53" Type="http://schemas.openxmlformats.org/officeDocument/2006/relationships/image" Target="media/image28.tif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1.png"/><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26.tif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chart" Target="charts/chart3.xml"/><Relationship Id="rId38" Type="http://schemas.openxmlformats.org/officeDocument/2006/relationships/image" Target="media/image23.jpeg"/><Relationship Id="rId46" Type="http://schemas.openxmlformats.org/officeDocument/2006/relationships/chart" Target="charts/chart11.xml"/><Relationship Id="rId20" Type="http://schemas.openxmlformats.org/officeDocument/2006/relationships/image" Target="media/image9.emf"/><Relationship Id="rId41" Type="http://schemas.openxmlformats.org/officeDocument/2006/relationships/image" Target="media/image24.jpeg"/><Relationship Id="rId54" Type="http://schemas.openxmlformats.org/officeDocument/2006/relationships/image" Target="media/image29.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tiff"/><Relationship Id="rId28" Type="http://schemas.openxmlformats.org/officeDocument/2006/relationships/image" Target="media/image17.jpeg"/><Relationship Id="rId36" Type="http://schemas.microsoft.com/office/2007/relationships/hdphoto" Target="media/hdphoto1.wdp"/><Relationship Id="rId49" Type="http://schemas.openxmlformats.org/officeDocument/2006/relationships/chart" Target="charts/chart14.xml"/><Relationship Id="rId57"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image" Target="media/image20.jpeg"/><Relationship Id="rId44" Type="http://schemas.openxmlformats.org/officeDocument/2006/relationships/chart" Target="charts/chart9.xml"/><Relationship Id="rId52" Type="http://schemas.openxmlformats.org/officeDocument/2006/relationships/image" Target="media/image27.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60.456\Turkce-tezler-TR.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142049999347745E-2"/>
          <c:y val="7.7911542048979432E-2"/>
          <c:w val="0.85599540290424248"/>
          <c:h val="0.80247001839344612"/>
        </c:manualLayout>
      </c:layout>
      <c:scatterChart>
        <c:scatterStyle val="lineMarker"/>
        <c:varyColors val="0"/>
        <c:ser>
          <c:idx val="0"/>
          <c:order val="0"/>
          <c:tx>
            <c:v>Lower Limit (A/16)</c:v>
          </c:tx>
          <c:spPr>
            <a:ln w="25400" cap="rnd">
              <a:solidFill>
                <a:srgbClr val="002060"/>
              </a:solidFill>
              <a:prstDash val="sysDot"/>
              <a:round/>
            </a:ln>
            <a:effectLst/>
          </c:spPr>
          <c:marker>
            <c:symbol val="none"/>
          </c:marker>
          <c:xVal>
            <c:numRef>
              <c:f>[ALPİ.xlsx]Gradasyon!$B$8:$B$18</c:f>
              <c:numCache>
                <c:formatCode>?0.000</c:formatCode>
                <c:ptCount val="11"/>
                <c:pt idx="0" formatCode="General">
                  <c:v>25</c:v>
                </c:pt>
                <c:pt idx="1">
                  <c:v>16</c:v>
                </c:pt>
                <c:pt idx="2">
                  <c:v>11.2</c:v>
                </c:pt>
                <c:pt idx="3">
                  <c:v>8</c:v>
                </c:pt>
                <c:pt idx="4">
                  <c:v>4</c:v>
                </c:pt>
                <c:pt idx="5">
                  <c:v>2</c:v>
                </c:pt>
                <c:pt idx="6">
                  <c:v>1</c:v>
                </c:pt>
                <c:pt idx="7">
                  <c:v>0.5</c:v>
                </c:pt>
                <c:pt idx="8">
                  <c:v>0.25</c:v>
                </c:pt>
                <c:pt idx="9">
                  <c:v>0.15</c:v>
                </c:pt>
                <c:pt idx="10">
                  <c:v>6.3E-2</c:v>
                </c:pt>
              </c:numCache>
            </c:numRef>
          </c:xVal>
          <c:yVal>
            <c:numRef>
              <c:f>[ALPİ.xlsx]Gradasyon!$C$8:$C$18</c:f>
              <c:numCache>
                <c:formatCode>General</c:formatCode>
                <c:ptCount val="11"/>
                <c:pt idx="0">
                  <c:v>100</c:v>
                </c:pt>
                <c:pt idx="1">
                  <c:v>85</c:v>
                </c:pt>
                <c:pt idx="2">
                  <c:v>68</c:v>
                </c:pt>
                <c:pt idx="3">
                  <c:v>48</c:v>
                </c:pt>
                <c:pt idx="4">
                  <c:v>33</c:v>
                </c:pt>
                <c:pt idx="5">
                  <c:v>22</c:v>
                </c:pt>
                <c:pt idx="6">
                  <c:v>15</c:v>
                </c:pt>
                <c:pt idx="7">
                  <c:v>10</c:v>
                </c:pt>
                <c:pt idx="8">
                  <c:v>6</c:v>
                </c:pt>
                <c:pt idx="9">
                  <c:v>3.5</c:v>
                </c:pt>
                <c:pt idx="10">
                  <c:v>3</c:v>
                </c:pt>
              </c:numCache>
            </c:numRef>
          </c:yVal>
          <c:smooth val="0"/>
          <c:extLst>
            <c:ext xmlns:c16="http://schemas.microsoft.com/office/drawing/2014/chart" uri="{C3380CC4-5D6E-409C-BE32-E72D297353CC}">
              <c16:uniqueId val="{00000000-395D-4BD8-8FC3-08920159225D}"/>
            </c:ext>
          </c:extLst>
        </c:ser>
        <c:ser>
          <c:idx val="1"/>
          <c:order val="1"/>
          <c:tx>
            <c:v>Upper Limit (B/16)</c:v>
          </c:tx>
          <c:spPr>
            <a:ln w="25400" cap="rnd">
              <a:solidFill>
                <a:srgbClr val="FFC000"/>
              </a:solidFill>
              <a:prstDash val="sysDash"/>
              <a:round/>
            </a:ln>
            <a:effectLst/>
          </c:spPr>
          <c:marker>
            <c:symbol val="none"/>
          </c:marker>
          <c:xVal>
            <c:numRef>
              <c:f>[ALPİ.xlsx]Gradasyon!$B$8:$B$18</c:f>
              <c:numCache>
                <c:formatCode>?0.000</c:formatCode>
                <c:ptCount val="11"/>
                <c:pt idx="0" formatCode="General">
                  <c:v>25</c:v>
                </c:pt>
                <c:pt idx="1">
                  <c:v>16</c:v>
                </c:pt>
                <c:pt idx="2">
                  <c:v>11.2</c:v>
                </c:pt>
                <c:pt idx="3">
                  <c:v>8</c:v>
                </c:pt>
                <c:pt idx="4">
                  <c:v>4</c:v>
                </c:pt>
                <c:pt idx="5">
                  <c:v>2</c:v>
                </c:pt>
                <c:pt idx="6">
                  <c:v>1</c:v>
                </c:pt>
                <c:pt idx="7">
                  <c:v>0.5</c:v>
                </c:pt>
                <c:pt idx="8">
                  <c:v>0.25</c:v>
                </c:pt>
                <c:pt idx="9">
                  <c:v>0.15</c:v>
                </c:pt>
                <c:pt idx="10">
                  <c:v>6.3E-2</c:v>
                </c:pt>
              </c:numCache>
            </c:numRef>
          </c:xVal>
          <c:yVal>
            <c:numRef>
              <c:f>[ALPİ.xlsx]Gradasyon!$D$8:$D$18</c:f>
              <c:numCache>
                <c:formatCode>General</c:formatCode>
                <c:ptCount val="11"/>
                <c:pt idx="0">
                  <c:v>100</c:v>
                </c:pt>
                <c:pt idx="1">
                  <c:v>92</c:v>
                </c:pt>
                <c:pt idx="2">
                  <c:v>79</c:v>
                </c:pt>
                <c:pt idx="3">
                  <c:v>63</c:v>
                </c:pt>
                <c:pt idx="4">
                  <c:v>49</c:v>
                </c:pt>
                <c:pt idx="5">
                  <c:v>37</c:v>
                </c:pt>
                <c:pt idx="6">
                  <c:v>28</c:v>
                </c:pt>
                <c:pt idx="7">
                  <c:v>20</c:v>
                </c:pt>
                <c:pt idx="8">
                  <c:v>13</c:v>
                </c:pt>
                <c:pt idx="9">
                  <c:v>7</c:v>
                </c:pt>
                <c:pt idx="10">
                  <c:v>4</c:v>
                </c:pt>
              </c:numCache>
            </c:numRef>
          </c:yVal>
          <c:smooth val="0"/>
          <c:extLst>
            <c:ext xmlns:c16="http://schemas.microsoft.com/office/drawing/2014/chart" uri="{C3380CC4-5D6E-409C-BE32-E72D297353CC}">
              <c16:uniqueId val="{00000001-395D-4BD8-8FC3-08920159225D}"/>
            </c:ext>
          </c:extLst>
        </c:ser>
        <c:ser>
          <c:idx val="2"/>
          <c:order val="2"/>
          <c:tx>
            <c:v>Mixture Gradation</c:v>
          </c:tx>
          <c:spPr>
            <a:ln w="25400" cap="rnd">
              <a:solidFill>
                <a:srgbClr val="E7E6E6">
                  <a:lumMod val="10000"/>
                </a:srgbClr>
              </a:solidFill>
              <a:round/>
            </a:ln>
            <a:effectLst/>
          </c:spPr>
          <c:marker>
            <c:symbol val="none"/>
          </c:marker>
          <c:xVal>
            <c:numRef>
              <c:f>[ALPİ.xlsx]Gradasyon!$B$8:$B$18</c:f>
              <c:numCache>
                <c:formatCode>?0.000</c:formatCode>
                <c:ptCount val="11"/>
                <c:pt idx="0" formatCode="General">
                  <c:v>25</c:v>
                </c:pt>
                <c:pt idx="1">
                  <c:v>16</c:v>
                </c:pt>
                <c:pt idx="2">
                  <c:v>11.2</c:v>
                </c:pt>
                <c:pt idx="3">
                  <c:v>8</c:v>
                </c:pt>
                <c:pt idx="4">
                  <c:v>4</c:v>
                </c:pt>
                <c:pt idx="5">
                  <c:v>2</c:v>
                </c:pt>
                <c:pt idx="6">
                  <c:v>1</c:v>
                </c:pt>
                <c:pt idx="7">
                  <c:v>0.5</c:v>
                </c:pt>
                <c:pt idx="8">
                  <c:v>0.25</c:v>
                </c:pt>
                <c:pt idx="9">
                  <c:v>0.15</c:v>
                </c:pt>
                <c:pt idx="10">
                  <c:v>6.3E-2</c:v>
                </c:pt>
              </c:numCache>
            </c:numRef>
          </c:xVal>
          <c:yVal>
            <c:numRef>
              <c:f>[ALPİ.xlsx]Gradasyon!$E$8:$E$18</c:f>
              <c:numCache>
                <c:formatCode>0</c:formatCode>
                <c:ptCount val="11"/>
                <c:pt idx="0" formatCode="General">
                  <c:v>100</c:v>
                </c:pt>
                <c:pt idx="1">
                  <c:v>88</c:v>
                </c:pt>
                <c:pt idx="2">
                  <c:v>72</c:v>
                </c:pt>
                <c:pt idx="3" formatCode="0.0">
                  <c:v>55.5</c:v>
                </c:pt>
                <c:pt idx="4">
                  <c:v>41</c:v>
                </c:pt>
                <c:pt idx="5" formatCode="0.0">
                  <c:v>29.5</c:v>
                </c:pt>
                <c:pt idx="6">
                  <c:v>21</c:v>
                </c:pt>
                <c:pt idx="7">
                  <c:v>15</c:v>
                </c:pt>
                <c:pt idx="8">
                  <c:v>8</c:v>
                </c:pt>
                <c:pt idx="9">
                  <c:v>5</c:v>
                </c:pt>
                <c:pt idx="10" formatCode="0.0">
                  <c:v>3.5</c:v>
                </c:pt>
              </c:numCache>
            </c:numRef>
          </c:yVal>
          <c:smooth val="0"/>
          <c:extLst>
            <c:ext xmlns:c16="http://schemas.microsoft.com/office/drawing/2014/chart" uri="{C3380CC4-5D6E-409C-BE32-E72D297353CC}">
              <c16:uniqueId val="{00000002-395D-4BD8-8FC3-08920159225D}"/>
            </c:ext>
          </c:extLst>
        </c:ser>
        <c:dLbls>
          <c:showLegendKey val="0"/>
          <c:showVal val="0"/>
          <c:showCatName val="0"/>
          <c:showSerName val="0"/>
          <c:showPercent val="0"/>
          <c:showBubbleSize val="0"/>
        </c:dLbls>
        <c:axId val="166509184"/>
        <c:axId val="166519552"/>
      </c:scatterChart>
      <c:valAx>
        <c:axId val="166509184"/>
        <c:scaling>
          <c:logBase val="10"/>
          <c:orientation val="minMax"/>
        </c:scaling>
        <c:delete val="0"/>
        <c:axPos val="b"/>
        <c:majorGridlines>
          <c:spPr>
            <a:ln w="15875" cap="flat" cmpd="sng" algn="ctr">
              <a:solidFill>
                <a:schemeClr val="bg2">
                  <a:lumMod val="50000"/>
                </a:schemeClr>
              </a:solidFill>
              <a:round/>
            </a:ln>
            <a:effectLst/>
          </c:spPr>
        </c:majorGridlines>
        <c:minorGridlines>
          <c:spPr>
            <a:ln w="15875" cap="flat" cmpd="sng" algn="ctr">
              <a:solidFill>
                <a:schemeClr val="bg1">
                  <a:lumMod val="65000"/>
                </a:schemeClr>
              </a:solidFill>
              <a:prstDash val="solid"/>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Elek boyutu </a:t>
                </a:r>
                <a:r>
                  <a:rPr lang="tr-TR" b="1" baseline="0">
                    <a:solidFill>
                      <a:sysClr val="windowText" lastClr="000000"/>
                    </a:solidFill>
                    <a:latin typeface="Times New Roman" panose="02020603050405020304" pitchFamily="18" charset="0"/>
                    <a:cs typeface="Times New Roman" panose="02020603050405020304" pitchFamily="18" charset="0"/>
                  </a:rPr>
                  <a:t>(mm)</a:t>
                </a:r>
                <a:endParaRPr lang="tr-TR"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3947298323246786"/>
              <c:y val="0.9444517928183073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66519552"/>
        <c:crosses val="autoZero"/>
        <c:crossBetween val="midCat"/>
      </c:valAx>
      <c:valAx>
        <c:axId val="166519552"/>
        <c:scaling>
          <c:orientation val="minMax"/>
          <c:max val="100"/>
          <c:min val="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tr-TR" b="1">
                    <a:solidFill>
                      <a:sysClr val="windowText" lastClr="000000"/>
                    </a:solidFill>
                    <a:latin typeface="Times New Roman" panose="02020603050405020304" pitchFamily="18" charset="0"/>
                    <a:cs typeface="Times New Roman" panose="02020603050405020304" pitchFamily="18" charset="0"/>
                  </a:rPr>
                  <a:t>Geçen </a:t>
                </a:r>
                <a:r>
                  <a:rPr lang="tr-TR" b="1" baseline="0">
                    <a:solidFill>
                      <a:sysClr val="windowText" lastClr="000000"/>
                    </a:solidFill>
                    <a:latin typeface="Times New Roman" panose="02020603050405020304" pitchFamily="18" charset="0"/>
                    <a:cs typeface="Times New Roman" panose="02020603050405020304" pitchFamily="18" charset="0"/>
                  </a:rPr>
                  <a:t>(%)</a:t>
                </a:r>
                <a:endParaRPr lang="tr-TR"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low"/>
        <c:spPr>
          <a:noFill/>
          <a:ln w="15875" cap="flat" cmpd="sng" algn="ctr">
            <a:solidFill>
              <a:schemeClr val="bg2">
                <a:lumMod val="50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66509184"/>
        <c:crosses val="autoZero"/>
        <c:crossBetween val="midCat"/>
        <c:majorUnit val="10"/>
      </c:valAx>
      <c:spPr>
        <a:noFill/>
        <a:ln w="15875">
          <a:solidFill>
            <a:schemeClr val="tx1"/>
          </a:solid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tr-T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69208337302453"/>
          <c:y val="0.11371167196042072"/>
          <c:w val="0.81086351706036741"/>
          <c:h val="0.73494305987742659"/>
        </c:manualLayout>
      </c:layout>
      <c:scatterChart>
        <c:scatterStyle val="lineMarker"/>
        <c:varyColors val="0"/>
        <c:ser>
          <c:idx val="0"/>
          <c:order val="0"/>
          <c:tx>
            <c:v>7th</c:v>
          </c:tx>
          <c:spPr>
            <a:ln w="25400" cap="rnd">
              <a:noFill/>
              <a:round/>
            </a:ln>
            <a:effectLst/>
          </c:spPr>
          <c:marker>
            <c:symbol val="circle"/>
            <c:size val="5"/>
            <c:spPr>
              <a:solidFill>
                <a:srgbClr val="0070C0"/>
              </a:solidFill>
              <a:ln w="9525">
                <a:solidFill>
                  <a:srgbClr val="0070C0"/>
                </a:solidFill>
              </a:ln>
              <a:effectLst/>
            </c:spPr>
          </c:marker>
          <c:trendline>
            <c:spPr>
              <a:ln w="31750" cap="rnd">
                <a:solidFill>
                  <a:srgbClr val="0070C0"/>
                </a:solidFill>
                <a:prstDash val="sysDot"/>
              </a:ln>
              <a:effectLst/>
            </c:spPr>
            <c:trendlineType val="poly"/>
            <c:order val="2"/>
            <c:dispRSqr val="1"/>
            <c:dispEq val="1"/>
            <c:trendlineLbl>
              <c:layout>
                <c:manualLayout>
                  <c:x val="-0.21452918418486638"/>
                  <c:y val="9.1439890620367018E-2"/>
                </c:manualLayout>
              </c:layout>
              <c:tx>
                <c:rich>
                  <a:bodyPr rot="0" spcFirstLastPara="1" vertOverflow="ellipsis" vert="horz" wrap="square" anchor="ctr" anchorCtr="1"/>
                  <a:lstStyle/>
                  <a:p>
                    <a:pPr>
                      <a:defRPr sz="9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8528x</a:t>
                    </a:r>
                    <a:r>
                      <a:rPr lang="en-US" sz="900" baseline="30000"/>
                      <a:t>2</a:t>
                    </a:r>
                    <a:r>
                      <a:rPr lang="en-US" sz="900" baseline="0"/>
                      <a:t> + 75</a:t>
                    </a:r>
                    <a:r>
                      <a:rPr lang="tr-TR" sz="900" baseline="0"/>
                      <a:t>.</a:t>
                    </a:r>
                    <a:r>
                      <a:rPr lang="en-US" sz="900" baseline="0"/>
                      <a:t>781x + 3210</a:t>
                    </a:r>
                    <a:r>
                      <a:rPr lang="tr-TR" sz="900" baseline="0"/>
                      <a:t>.</a:t>
                    </a:r>
                    <a:r>
                      <a:rPr lang="en-US" sz="900" baseline="0"/>
                      <a:t>3</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 (2)'!$G$8:$G$17</c:f>
              <c:numCache>
                <c:formatCode>0.00</c:formatCode>
                <c:ptCount val="10"/>
                <c:pt idx="0">
                  <c:v>3.15</c:v>
                </c:pt>
                <c:pt idx="1">
                  <c:v>4.45</c:v>
                </c:pt>
                <c:pt idx="2">
                  <c:v>3.8</c:v>
                </c:pt>
                <c:pt idx="3">
                  <c:v>3</c:v>
                </c:pt>
                <c:pt idx="4">
                  <c:v>2.4</c:v>
                </c:pt>
                <c:pt idx="5">
                  <c:v>4.5999999999999996</c:v>
                </c:pt>
                <c:pt idx="6">
                  <c:v>3.3</c:v>
                </c:pt>
                <c:pt idx="7">
                  <c:v>3.1</c:v>
                </c:pt>
                <c:pt idx="8">
                  <c:v>2.8</c:v>
                </c:pt>
                <c:pt idx="9">
                  <c:v>2.1</c:v>
                </c:pt>
              </c:numCache>
            </c:numRef>
          </c:xVal>
          <c:yVal>
            <c:numRef>
              <c:f>'Dayanım UPV İlşki (2)'!$D$8:$D$17</c:f>
              <c:numCache>
                <c:formatCode>General</c:formatCode>
                <c:ptCount val="10"/>
                <c:pt idx="0">
                  <c:v>2717</c:v>
                </c:pt>
                <c:pt idx="1">
                  <c:v>3073</c:v>
                </c:pt>
                <c:pt idx="2">
                  <c:v>2949</c:v>
                </c:pt>
                <c:pt idx="3">
                  <c:v>2732</c:v>
                </c:pt>
                <c:pt idx="4">
                  <c:v>2354</c:v>
                </c:pt>
                <c:pt idx="5">
                  <c:v>3125</c:v>
                </c:pt>
                <c:pt idx="6">
                  <c:v>3000</c:v>
                </c:pt>
                <c:pt idx="7">
                  <c:v>2830</c:v>
                </c:pt>
                <c:pt idx="8">
                  <c:v>2884</c:v>
                </c:pt>
                <c:pt idx="9">
                  <c:v>2380</c:v>
                </c:pt>
              </c:numCache>
            </c:numRef>
          </c:yVal>
          <c:smooth val="0"/>
          <c:extLst>
            <c:ext xmlns:c16="http://schemas.microsoft.com/office/drawing/2014/chart" uri="{C3380CC4-5D6E-409C-BE32-E72D297353CC}">
              <c16:uniqueId val="{00000000-365A-4236-A1B0-431FD7DC424D}"/>
            </c:ext>
          </c:extLst>
        </c:ser>
        <c:ser>
          <c:idx val="1"/>
          <c:order val="1"/>
          <c:tx>
            <c:v>28th</c:v>
          </c:tx>
          <c:spPr>
            <a:ln w="25400" cap="rnd">
              <a:noFill/>
              <a:round/>
            </a:ln>
            <a:effectLst/>
          </c:spPr>
          <c:marker>
            <c:symbol val="circle"/>
            <c:size val="5"/>
            <c:spPr>
              <a:solidFill>
                <a:schemeClr val="accent2">
                  <a:lumMod val="75000"/>
                </a:schemeClr>
              </a:solidFill>
              <a:ln w="9525">
                <a:solidFill>
                  <a:schemeClr val="accent2">
                    <a:lumMod val="75000"/>
                  </a:schemeClr>
                </a:solidFill>
              </a:ln>
              <a:effectLst/>
            </c:spPr>
          </c:marker>
          <c:trendline>
            <c:spPr>
              <a:ln w="31750" cap="rnd">
                <a:solidFill>
                  <a:schemeClr val="accent2">
                    <a:lumMod val="75000"/>
                  </a:schemeClr>
                </a:solidFill>
                <a:prstDash val="sysDot"/>
              </a:ln>
              <a:effectLst/>
            </c:spPr>
            <c:trendlineType val="poly"/>
            <c:order val="2"/>
            <c:dispRSqr val="1"/>
            <c:dispEq val="1"/>
            <c:trendlineLbl>
              <c:layout>
                <c:manualLayout>
                  <c:x val="-9.2905697040865903E-2"/>
                  <c:y val="-8.3907960772685836E-2"/>
                </c:manualLayout>
              </c:layout>
              <c:tx>
                <c:rich>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5158x</a:t>
                    </a:r>
                    <a:r>
                      <a:rPr lang="en-US" sz="900" baseline="30000"/>
                      <a:t>2</a:t>
                    </a:r>
                    <a:r>
                      <a:rPr lang="en-US" sz="900" baseline="0"/>
                      <a:t> + 60</a:t>
                    </a:r>
                    <a:r>
                      <a:rPr lang="tr-TR" sz="900" baseline="0"/>
                      <a:t>.</a:t>
                    </a:r>
                    <a:r>
                      <a:rPr lang="en-US" sz="900" baseline="0"/>
                      <a:t>638x + 3308</a:t>
                    </a:r>
                    <a:r>
                      <a:rPr lang="tr-TR" sz="900" baseline="0"/>
                      <a:t>.</a:t>
                    </a:r>
                    <a:r>
                      <a:rPr lang="en-US" sz="900" baseline="0"/>
                      <a:t>5</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 (2)'!$H$8:$H$17</c:f>
              <c:numCache>
                <c:formatCode>0.00</c:formatCode>
                <c:ptCount val="10"/>
                <c:pt idx="0">
                  <c:v>4.3</c:v>
                </c:pt>
                <c:pt idx="1">
                  <c:v>5.4</c:v>
                </c:pt>
                <c:pt idx="2">
                  <c:v>4.8</c:v>
                </c:pt>
                <c:pt idx="3">
                  <c:v>4</c:v>
                </c:pt>
                <c:pt idx="4">
                  <c:v>2.6</c:v>
                </c:pt>
                <c:pt idx="5">
                  <c:v>5.6</c:v>
                </c:pt>
                <c:pt idx="6">
                  <c:v>5.4</c:v>
                </c:pt>
                <c:pt idx="7">
                  <c:v>4.8</c:v>
                </c:pt>
                <c:pt idx="8">
                  <c:v>3.9</c:v>
                </c:pt>
                <c:pt idx="9">
                  <c:v>2.7</c:v>
                </c:pt>
              </c:numCache>
            </c:numRef>
          </c:xVal>
          <c:yVal>
            <c:numRef>
              <c:f>'Dayanım UPV İlşki (2)'!$E$8:$E$17</c:f>
              <c:numCache>
                <c:formatCode>General</c:formatCode>
                <c:ptCount val="10"/>
                <c:pt idx="0">
                  <c:v>3174</c:v>
                </c:pt>
                <c:pt idx="1">
                  <c:v>3125</c:v>
                </c:pt>
                <c:pt idx="2">
                  <c:v>3054</c:v>
                </c:pt>
                <c:pt idx="3">
                  <c:v>2918</c:v>
                </c:pt>
                <c:pt idx="4">
                  <c:v>2500</c:v>
                </c:pt>
                <c:pt idx="5">
                  <c:v>3157</c:v>
                </c:pt>
                <c:pt idx="6">
                  <c:v>3191</c:v>
                </c:pt>
                <c:pt idx="7">
                  <c:v>2884</c:v>
                </c:pt>
                <c:pt idx="8">
                  <c:v>3024</c:v>
                </c:pt>
                <c:pt idx="9">
                  <c:v>2400</c:v>
                </c:pt>
              </c:numCache>
            </c:numRef>
          </c:yVal>
          <c:smooth val="0"/>
          <c:extLst>
            <c:ext xmlns:c16="http://schemas.microsoft.com/office/drawing/2014/chart" uri="{C3380CC4-5D6E-409C-BE32-E72D297353CC}">
              <c16:uniqueId val="{00000001-365A-4236-A1B0-431FD7DC424D}"/>
            </c:ext>
          </c:extLst>
        </c:ser>
        <c:ser>
          <c:idx val="2"/>
          <c:order val="2"/>
          <c:tx>
            <c:v>90th</c:v>
          </c:tx>
          <c:spPr>
            <a:ln w="25400" cap="rnd">
              <a:noFill/>
              <a:round/>
            </a:ln>
            <a:effectLst/>
          </c:spPr>
          <c:marker>
            <c:symbol val="circle"/>
            <c:size val="5"/>
            <c:spPr>
              <a:solidFill>
                <a:schemeClr val="tx1">
                  <a:lumMod val="95000"/>
                  <a:lumOff val="5000"/>
                </a:schemeClr>
              </a:solidFill>
              <a:ln w="9525">
                <a:solidFill>
                  <a:schemeClr val="tx1">
                    <a:lumMod val="95000"/>
                    <a:lumOff val="5000"/>
                  </a:schemeClr>
                </a:solidFill>
              </a:ln>
              <a:effectLst/>
            </c:spPr>
          </c:marker>
          <c:trendline>
            <c:spPr>
              <a:ln w="31750" cap="rnd">
                <a:solidFill>
                  <a:schemeClr val="tx1">
                    <a:lumMod val="95000"/>
                    <a:lumOff val="5000"/>
                  </a:schemeClr>
                </a:solidFill>
                <a:prstDash val="sysDot"/>
              </a:ln>
              <a:effectLst/>
            </c:spPr>
            <c:trendlineType val="poly"/>
            <c:order val="2"/>
            <c:dispRSqr val="1"/>
            <c:dispEq val="1"/>
            <c:trendlineLbl>
              <c:layout>
                <c:manualLayout>
                  <c:x val="7.8734390890885644E-2"/>
                  <c:y val="0.25455007193138512"/>
                </c:manualLayout>
              </c:layout>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5758x</a:t>
                    </a:r>
                    <a:r>
                      <a:rPr lang="en-US" sz="900" baseline="30000"/>
                      <a:t>2</a:t>
                    </a:r>
                    <a:r>
                      <a:rPr lang="en-US" sz="900" baseline="0"/>
                      <a:t> + 64</a:t>
                    </a:r>
                    <a:r>
                      <a:rPr lang="tr-TR" sz="900" baseline="0"/>
                      <a:t>.</a:t>
                    </a:r>
                    <a:r>
                      <a:rPr lang="en-US" sz="900" baseline="0"/>
                      <a:t>034x + 3247</a:t>
                    </a:r>
                    <a:r>
                      <a:rPr lang="tr-TR" sz="900" baseline="0"/>
                      <a:t>.</a:t>
                    </a:r>
                    <a:r>
                      <a:rPr lang="en-US" sz="900" baseline="0"/>
                      <a:t>1</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 (2)'!$I$8:$I$17</c:f>
              <c:numCache>
                <c:formatCode>0.00</c:formatCode>
                <c:ptCount val="10"/>
                <c:pt idx="0">
                  <c:v>4.5999999999999996</c:v>
                </c:pt>
                <c:pt idx="1">
                  <c:v>5.65</c:v>
                </c:pt>
                <c:pt idx="2">
                  <c:v>5.0999999999999996</c:v>
                </c:pt>
                <c:pt idx="3">
                  <c:v>4.55</c:v>
                </c:pt>
                <c:pt idx="4">
                  <c:v>2.9</c:v>
                </c:pt>
                <c:pt idx="5">
                  <c:v>5.9</c:v>
                </c:pt>
                <c:pt idx="6">
                  <c:v>5.7</c:v>
                </c:pt>
                <c:pt idx="7">
                  <c:v>5.0999999999999996</c:v>
                </c:pt>
                <c:pt idx="8">
                  <c:v>4.0999999999999996</c:v>
                </c:pt>
                <c:pt idx="9">
                  <c:v>3.1</c:v>
                </c:pt>
              </c:numCache>
            </c:numRef>
          </c:xVal>
          <c:yVal>
            <c:numRef>
              <c:f>'Dayanım UPV İlşki (2)'!$F$8:$F$17</c:f>
              <c:numCache>
                <c:formatCode>General</c:formatCode>
                <c:ptCount val="10"/>
                <c:pt idx="0">
                  <c:v>3191</c:v>
                </c:pt>
                <c:pt idx="1">
                  <c:v>3253</c:v>
                </c:pt>
                <c:pt idx="2">
                  <c:v>3222</c:v>
                </c:pt>
                <c:pt idx="3">
                  <c:v>3018</c:v>
                </c:pt>
                <c:pt idx="4">
                  <c:v>2671</c:v>
                </c:pt>
                <c:pt idx="5">
                  <c:v>3177</c:v>
                </c:pt>
                <c:pt idx="6">
                  <c:v>3246</c:v>
                </c:pt>
                <c:pt idx="7">
                  <c:v>2941</c:v>
                </c:pt>
                <c:pt idx="8">
                  <c:v>3061</c:v>
                </c:pt>
                <c:pt idx="9">
                  <c:v>2419</c:v>
                </c:pt>
              </c:numCache>
            </c:numRef>
          </c:yVal>
          <c:smooth val="0"/>
          <c:extLst>
            <c:ext xmlns:c16="http://schemas.microsoft.com/office/drawing/2014/chart" uri="{C3380CC4-5D6E-409C-BE32-E72D297353CC}">
              <c16:uniqueId val="{00000002-365A-4236-A1B0-431FD7DC424D}"/>
            </c:ext>
          </c:extLst>
        </c:ser>
        <c:dLbls>
          <c:showLegendKey val="0"/>
          <c:showVal val="0"/>
          <c:showCatName val="0"/>
          <c:showSerName val="0"/>
          <c:showPercent val="0"/>
          <c:showBubbleSize val="0"/>
        </c:dLbls>
        <c:axId val="202144384"/>
        <c:axId val="202158848"/>
      </c:scatterChart>
      <c:valAx>
        <c:axId val="202144384"/>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Yarmada çekme dayanımı </a:t>
                </a:r>
                <a:r>
                  <a:rPr lang="tr-TR" b="1" baseline="0">
                    <a:solidFill>
                      <a:sysClr val="windowText" lastClr="000000"/>
                    </a:solidFill>
                    <a:latin typeface="Times New Roman" panose="02020603050405020304" pitchFamily="18" charset="0"/>
                    <a:cs typeface="Times New Roman" panose="02020603050405020304" pitchFamily="18" charset="0"/>
                  </a:rPr>
                  <a:t>(MPa)</a:t>
                </a:r>
                <a:endParaRPr lang="tr-TR"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9459792892066931"/>
              <c:y val="0.92715903974346303"/>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158848"/>
        <c:crosses val="autoZero"/>
        <c:crossBetween val="midCat"/>
      </c:valAx>
      <c:valAx>
        <c:axId val="202158848"/>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UPV (m/s)</a:t>
                </a:r>
              </a:p>
            </c:rich>
          </c:tx>
          <c:layout>
            <c:manualLayout>
              <c:xMode val="edge"/>
              <c:yMode val="edge"/>
              <c:x val="2.053569868347016E-2"/>
              <c:y val="0.3698931462019130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144384"/>
        <c:crosses val="autoZero"/>
        <c:crossBetween val="midCat"/>
      </c:valAx>
      <c:spPr>
        <a:solidFill>
          <a:schemeClr val="bg1">
            <a:lumMod val="85000"/>
            <a:alpha val="20000"/>
          </a:schemeClr>
        </a:solid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tr-T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Sayfa2!$D$10</c:f>
              <c:strCache>
                <c:ptCount val="1"/>
                <c:pt idx="0">
                  <c:v>Modulus of elasticity (GPa)</c:v>
                </c:pt>
              </c:strCache>
            </c:strRef>
          </c:tx>
          <c:spPr>
            <a:pattFill prst="sphere">
              <a:fgClr>
                <a:srgbClr val="00B050"/>
              </a:fgClr>
              <a:bgClr>
                <a:sysClr val="window" lastClr="FFFFFF"/>
              </a:bgClr>
            </a:pattFill>
            <a:ln w="9525">
              <a:solidFill>
                <a:sysClr val="windowText" lastClr="000000"/>
              </a:solidFill>
            </a:ln>
            <a:effectLst/>
          </c:spPr>
          <c:invertIfNegative val="0"/>
          <c:dLbls>
            <c:dLbl>
              <c:idx val="0"/>
              <c:layout/>
              <c:tx>
                <c:rich>
                  <a:bodyPr/>
                  <a:lstStyle/>
                  <a:p>
                    <a:r>
                      <a:rPr lang="en-US"/>
                      <a:t>5.62</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D64-47DE-8F06-574D5DEAF463}"/>
                </c:ext>
              </c:extLst>
            </c:dLbl>
            <c:dLbl>
              <c:idx val="1"/>
              <c:layout/>
              <c:tx>
                <c:rich>
                  <a:bodyPr/>
                  <a:lstStyle/>
                  <a:p>
                    <a:r>
                      <a:rPr lang="en-US"/>
                      <a:t>6.62</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D64-47DE-8F06-574D5DEAF463}"/>
                </c:ext>
              </c:extLst>
            </c:dLbl>
            <c:dLbl>
              <c:idx val="2"/>
              <c:layout>
                <c:manualLayout>
                  <c:x val="0"/>
                  <c:y val="7.326007326007326E-3"/>
                </c:manualLayout>
              </c:layout>
              <c:tx>
                <c:rich>
                  <a:bodyPr/>
                  <a:lstStyle/>
                  <a:p>
                    <a:r>
                      <a:rPr lang="en-US"/>
                      <a:t>6.34</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D64-47DE-8F06-574D5DEAF463}"/>
                </c:ext>
              </c:extLst>
            </c:dLbl>
            <c:dLbl>
              <c:idx val="3"/>
              <c:layout>
                <c:manualLayout>
                  <c:x val="-4.4444444444444852E-3"/>
                  <c:y val="1.0989010989010922E-2"/>
                </c:manualLayout>
              </c:layout>
              <c:tx>
                <c:rich>
                  <a:bodyPr/>
                  <a:lstStyle/>
                  <a:p>
                    <a:r>
                      <a:rPr lang="en-US"/>
                      <a:t>4.50</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D64-47DE-8F06-574D5DEAF463}"/>
                </c:ext>
              </c:extLst>
            </c:dLbl>
            <c:dLbl>
              <c:idx val="4"/>
              <c:layout>
                <c:manualLayout>
                  <c:x val="-8.1480540211327956E-17"/>
                  <c:y val="-1.4652014652014652E-2"/>
                </c:manualLayout>
              </c:layout>
              <c:tx>
                <c:rich>
                  <a:bodyPr/>
                  <a:lstStyle/>
                  <a:p>
                    <a:r>
                      <a:rPr lang="en-US"/>
                      <a:t>2.96</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D64-47DE-8F06-574D5DEAF463}"/>
                </c:ext>
              </c:extLst>
            </c:dLbl>
            <c:dLbl>
              <c:idx val="5"/>
              <c:layout/>
              <c:tx>
                <c:rich>
                  <a:bodyPr/>
                  <a:lstStyle/>
                  <a:p>
                    <a:r>
                      <a:rPr lang="en-US"/>
                      <a:t>10.17</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D64-47DE-8F06-574D5DEAF463}"/>
                </c:ext>
              </c:extLst>
            </c:dLbl>
            <c:dLbl>
              <c:idx val="6"/>
              <c:layout>
                <c:manualLayout>
                  <c:x val="6.6666666666666671E-3"/>
                  <c:y val="-1.098901098901099E-2"/>
                </c:manualLayout>
              </c:layout>
              <c:tx>
                <c:rich>
                  <a:bodyPr/>
                  <a:lstStyle/>
                  <a:p>
                    <a:r>
                      <a:rPr lang="en-US"/>
                      <a:t>8.37</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D64-47DE-8F06-574D5DEAF463}"/>
                </c:ext>
              </c:extLst>
            </c:dLbl>
            <c:dLbl>
              <c:idx val="7"/>
              <c:layout>
                <c:manualLayout>
                  <c:x val="-6.6666666666665856E-3"/>
                  <c:y val="3.6630036630035958E-3"/>
                </c:manualLayout>
              </c:layout>
              <c:tx>
                <c:rich>
                  <a:bodyPr/>
                  <a:lstStyle/>
                  <a:p>
                    <a:r>
                      <a:rPr lang="en-US"/>
                      <a:t>7.25</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D64-47DE-8F06-574D5DEAF463}"/>
                </c:ext>
              </c:extLst>
            </c:dLbl>
            <c:dLbl>
              <c:idx val="8"/>
              <c:layout>
                <c:manualLayout>
                  <c:x val="-2.2222222222222222E-3"/>
                  <c:y val="3.663003663003663E-3"/>
                </c:manualLayout>
              </c:layout>
              <c:tx>
                <c:rich>
                  <a:bodyPr/>
                  <a:lstStyle/>
                  <a:p>
                    <a:r>
                      <a:rPr lang="en-US"/>
                      <a:t>3.97</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D64-47DE-8F06-574D5DEAF463}"/>
                </c:ext>
              </c:extLst>
            </c:dLbl>
            <c:dLbl>
              <c:idx val="9"/>
              <c:layout>
                <c:manualLayout>
                  <c:x val="4.4444444444444444E-3"/>
                  <c:y val="-1.098901098901099E-2"/>
                </c:manualLayout>
              </c:layout>
              <c:tx>
                <c:rich>
                  <a:bodyPr/>
                  <a:lstStyle/>
                  <a:p>
                    <a:r>
                      <a:rPr lang="en-US"/>
                      <a:t>2.15</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D64-47DE-8F06-574D5DEAF4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Sayfa2!$C$11:$C$20</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Sayfa2!$D$11:$D$20</c:f>
              <c:numCache>
                <c:formatCode>0.00</c:formatCode>
                <c:ptCount val="10"/>
                <c:pt idx="0">
                  <c:v>5.62</c:v>
                </c:pt>
                <c:pt idx="1">
                  <c:v>6.62</c:v>
                </c:pt>
                <c:pt idx="2">
                  <c:v>6.34</c:v>
                </c:pt>
                <c:pt idx="3">
                  <c:v>4.5</c:v>
                </c:pt>
                <c:pt idx="4">
                  <c:v>2.96</c:v>
                </c:pt>
                <c:pt idx="5">
                  <c:v>10.17</c:v>
                </c:pt>
                <c:pt idx="6">
                  <c:v>8.3699999999999992</c:v>
                </c:pt>
                <c:pt idx="7">
                  <c:v>7.25</c:v>
                </c:pt>
                <c:pt idx="8">
                  <c:v>3.97</c:v>
                </c:pt>
                <c:pt idx="9">
                  <c:v>2.15</c:v>
                </c:pt>
              </c:numCache>
            </c:numRef>
          </c:val>
          <c:extLst>
            <c:ext xmlns:c16="http://schemas.microsoft.com/office/drawing/2014/chart" uri="{C3380CC4-5D6E-409C-BE32-E72D297353CC}">
              <c16:uniqueId val="{0000000A-1D64-47DE-8F06-574D5DEAF463}"/>
            </c:ext>
          </c:extLst>
        </c:ser>
        <c:dLbls>
          <c:showLegendKey val="0"/>
          <c:showVal val="0"/>
          <c:showCatName val="0"/>
          <c:showSerName val="0"/>
          <c:showPercent val="0"/>
          <c:showBubbleSize val="0"/>
        </c:dLbls>
        <c:gapWidth val="219"/>
        <c:overlap val="-27"/>
        <c:axId val="202105984"/>
        <c:axId val="202087424"/>
      </c:barChart>
      <c:lineChart>
        <c:grouping val="standard"/>
        <c:varyColors val="0"/>
        <c:ser>
          <c:idx val="1"/>
          <c:order val="1"/>
          <c:tx>
            <c:strRef>
              <c:f>Sayfa2!$E$10</c:f>
              <c:strCache>
                <c:ptCount val="1"/>
                <c:pt idx="0">
                  <c:v>Compressive strength (MPa)</c:v>
                </c:pt>
              </c:strCache>
            </c:strRef>
          </c:tx>
          <c:spPr>
            <a:ln w="28575" cap="rnd">
              <a:solidFill>
                <a:sysClr val="windowText" lastClr="000000">
                  <a:lumMod val="95000"/>
                  <a:lumOff val="5000"/>
                </a:sysClr>
              </a:solidFill>
              <a:round/>
            </a:ln>
            <a:effectLst/>
          </c:spPr>
          <c:marker>
            <c:symbol val="circle"/>
            <c:size val="5"/>
            <c:spPr>
              <a:solidFill>
                <a:sysClr val="windowText" lastClr="000000">
                  <a:lumMod val="95000"/>
                  <a:lumOff val="5000"/>
                </a:sysClr>
              </a:solidFill>
              <a:ln w="9525">
                <a:solidFill>
                  <a:sysClr val="windowText" lastClr="000000">
                    <a:lumMod val="95000"/>
                    <a:lumOff val="5000"/>
                  </a:sysClr>
                </a:solidFill>
              </a:ln>
              <a:effectLst/>
            </c:spPr>
          </c:marker>
          <c:cat>
            <c:strRef>
              <c:f>Sayfa2!$C$11:$C$20</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Sayfa2!$E$11:$E$20</c:f>
              <c:numCache>
                <c:formatCode>0.00</c:formatCode>
                <c:ptCount val="10"/>
                <c:pt idx="0">
                  <c:v>35.5</c:v>
                </c:pt>
                <c:pt idx="1">
                  <c:v>39.950000000000003</c:v>
                </c:pt>
                <c:pt idx="2">
                  <c:v>37.35</c:v>
                </c:pt>
                <c:pt idx="3">
                  <c:v>26.35</c:v>
                </c:pt>
                <c:pt idx="4">
                  <c:v>14.7</c:v>
                </c:pt>
                <c:pt idx="5">
                  <c:v>50.1</c:v>
                </c:pt>
                <c:pt idx="6">
                  <c:v>42.9</c:v>
                </c:pt>
                <c:pt idx="7">
                  <c:v>41.4</c:v>
                </c:pt>
                <c:pt idx="8">
                  <c:v>26.1</c:v>
                </c:pt>
                <c:pt idx="9">
                  <c:v>11.5</c:v>
                </c:pt>
              </c:numCache>
            </c:numRef>
          </c:val>
          <c:smooth val="0"/>
          <c:extLst>
            <c:ext xmlns:c16="http://schemas.microsoft.com/office/drawing/2014/chart" uri="{C3380CC4-5D6E-409C-BE32-E72D297353CC}">
              <c16:uniqueId val="{0000000B-1D64-47DE-8F06-574D5DEAF463}"/>
            </c:ext>
          </c:extLst>
        </c:ser>
        <c:dLbls>
          <c:showLegendKey val="0"/>
          <c:showVal val="0"/>
          <c:showCatName val="0"/>
          <c:showSerName val="0"/>
          <c:showPercent val="0"/>
          <c:showBubbleSize val="0"/>
        </c:dLbls>
        <c:marker val="1"/>
        <c:smooth val="0"/>
        <c:axId val="202085888"/>
        <c:axId val="202083328"/>
      </c:lineChart>
      <c:valAx>
        <c:axId val="202083328"/>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Basınç dayanımı (MPa)</a:t>
                </a:r>
              </a:p>
            </c:rich>
          </c:tx>
          <c:layout>
            <c:manualLayout>
              <c:xMode val="edge"/>
              <c:yMode val="edge"/>
              <c:x val="0.95222222222222219"/>
              <c:y val="0.22974041706325168"/>
            </c:manualLayout>
          </c:layout>
          <c:overlay val="0"/>
          <c:spPr>
            <a:noFill/>
            <a:ln>
              <a:noFill/>
            </a:ln>
            <a:effectLst/>
          </c:spPr>
        </c:title>
        <c:numFmt formatCode="0" sourceLinked="0"/>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085888"/>
        <c:crosses val="max"/>
        <c:crossBetween val="between"/>
      </c:valAx>
      <c:catAx>
        <c:axId val="20208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083328"/>
        <c:crosses val="autoZero"/>
        <c:auto val="1"/>
        <c:lblAlgn val="ctr"/>
        <c:lblOffset val="100"/>
        <c:noMultiLvlLbl val="0"/>
      </c:catAx>
      <c:valAx>
        <c:axId val="202087424"/>
        <c:scaling>
          <c:orientation val="minMax"/>
          <c:max val="12"/>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Elastisite modülü (GPa)</a:t>
                </a:r>
              </a:p>
            </c:rich>
          </c:tx>
          <c:layout>
            <c:manualLayout>
              <c:xMode val="edge"/>
              <c:yMode val="edge"/>
              <c:x val="1.5555555555555555E-2"/>
              <c:y val="0.251370597906031"/>
            </c:manualLayout>
          </c:layout>
          <c:overlay val="0"/>
          <c:spPr>
            <a:noFill/>
            <a:ln>
              <a:noFill/>
            </a:ln>
            <a:effectLst/>
          </c:spPr>
        </c:title>
        <c:numFmt formatCode="0" sourceLinked="0"/>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105984"/>
        <c:crosses val="autoZero"/>
        <c:crossBetween val="between"/>
      </c:valAx>
      <c:catAx>
        <c:axId val="202105984"/>
        <c:scaling>
          <c:orientation val="minMax"/>
        </c:scaling>
        <c:delete val="1"/>
        <c:axPos val="b"/>
        <c:numFmt formatCode="General" sourceLinked="1"/>
        <c:majorTickMark val="out"/>
        <c:minorTickMark val="none"/>
        <c:tickLblPos val="nextTo"/>
        <c:crossAx val="202087424"/>
        <c:crosses val="autoZero"/>
        <c:auto val="1"/>
        <c:lblAlgn val="ctr"/>
        <c:lblOffset val="100"/>
        <c:noMultiLvlLbl val="0"/>
      </c:cat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Sayfa2!$D$22</c:f>
              <c:strCache>
                <c:ptCount val="1"/>
                <c:pt idx="0">
                  <c:v>Toughness (Joule)</c:v>
                </c:pt>
              </c:strCache>
            </c:strRef>
          </c:tx>
          <c:spPr>
            <a:pattFill prst="pct50">
              <a:fgClr>
                <a:srgbClr val="ED7D31">
                  <a:lumMod val="50000"/>
                </a:srgbClr>
              </a:fgClr>
              <a:bgClr>
                <a:sysClr val="window" lastClr="FFFFFF"/>
              </a:bgClr>
            </a:pattFill>
            <a:ln w="9525">
              <a:solidFill>
                <a:sysClr val="windowText" lastClr="000000">
                  <a:lumMod val="95000"/>
                  <a:lumOff val="5000"/>
                </a:sysClr>
              </a:solidFill>
            </a:ln>
            <a:effectLst/>
          </c:spPr>
          <c:invertIfNegative val="0"/>
          <c:dLbls>
            <c:dLbl>
              <c:idx val="0"/>
              <c:layout/>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A57-4577-8569-6613791FFE13}"/>
                </c:ext>
              </c:extLst>
            </c:dLbl>
            <c:dLbl>
              <c:idx val="1"/>
              <c:layout/>
              <c:tx>
                <c:rich>
                  <a:bodyPr/>
                  <a:lstStyle/>
                  <a:p>
                    <a:r>
                      <a:rPr lang="en-US"/>
                      <a:t>1.28</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A57-4577-8569-6613791FFE13}"/>
                </c:ext>
              </c:extLst>
            </c:dLbl>
            <c:dLbl>
              <c:idx val="2"/>
              <c:layout/>
              <c:tx>
                <c:rich>
                  <a:bodyPr/>
                  <a:lstStyle/>
                  <a:p>
                    <a:r>
                      <a:rPr lang="en-US"/>
                      <a:t>0.66</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A57-4577-8569-6613791FFE13}"/>
                </c:ext>
              </c:extLst>
            </c:dLbl>
            <c:dLbl>
              <c:idx val="3"/>
              <c:layout/>
              <c:tx>
                <c:rich>
                  <a:bodyPr/>
                  <a:lstStyle/>
                  <a:p>
                    <a:r>
                      <a:rPr lang="en-US"/>
                      <a:t>0.1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A57-4577-8569-6613791FFE13}"/>
                </c:ext>
              </c:extLst>
            </c:dLbl>
            <c:dLbl>
              <c:idx val="4"/>
              <c:layout/>
              <c:tx>
                <c:rich>
                  <a:bodyPr/>
                  <a:lstStyle/>
                  <a:p>
                    <a:r>
                      <a:rPr lang="en-US"/>
                      <a:t>0.05</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A57-4577-8569-6613791FFE13}"/>
                </c:ext>
              </c:extLst>
            </c:dLbl>
            <c:dLbl>
              <c:idx val="5"/>
              <c:layout>
                <c:manualLayout>
                  <c:x val="0"/>
                  <c:y val="1.4749262536873156E-2"/>
                </c:manualLayout>
              </c:layout>
              <c:tx>
                <c:rich>
                  <a:bodyPr/>
                  <a:lstStyle/>
                  <a:p>
                    <a:r>
                      <a:rPr lang="en-US"/>
                      <a:t>2.34</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A57-4577-8569-6613791FFE13}"/>
                </c:ext>
              </c:extLst>
            </c:dLbl>
            <c:dLbl>
              <c:idx val="6"/>
              <c:layout/>
              <c:tx>
                <c:rich>
                  <a:bodyPr/>
                  <a:lstStyle/>
                  <a:p>
                    <a:r>
                      <a:rPr lang="en-US"/>
                      <a:t>2.23</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A57-4577-8569-6613791FFE13}"/>
                </c:ext>
              </c:extLst>
            </c:dLbl>
            <c:dLbl>
              <c:idx val="7"/>
              <c:layout>
                <c:manualLayout>
                  <c:x val="-6.6489361702129282E-3"/>
                  <c:y val="1.1061946902654799E-2"/>
                </c:manualLayout>
              </c:layout>
              <c:tx>
                <c:rich>
                  <a:bodyPr/>
                  <a:lstStyle/>
                  <a:p>
                    <a:r>
                      <a:rPr lang="en-US"/>
                      <a:t>1.88</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A57-4577-8569-6613791FFE13}"/>
                </c:ext>
              </c:extLst>
            </c:dLbl>
            <c:dLbl>
              <c:idx val="8"/>
              <c:layout/>
              <c:tx>
                <c:rich>
                  <a:bodyPr/>
                  <a:lstStyle/>
                  <a:p>
                    <a:r>
                      <a:rPr lang="en-US"/>
                      <a:t>0.32</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A57-4577-8569-6613791FFE13}"/>
                </c:ext>
              </c:extLst>
            </c:dLbl>
            <c:dLbl>
              <c:idx val="9"/>
              <c:layout/>
              <c:tx>
                <c:rich>
                  <a:bodyPr/>
                  <a:lstStyle/>
                  <a:p>
                    <a:r>
                      <a:rPr lang="en-US"/>
                      <a:t>0.21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EA57-4577-8569-6613791FFE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Sayfa2!$C$23:$C$32</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Sayfa2!$D$23:$D$32</c:f>
              <c:numCache>
                <c:formatCode>0.00</c:formatCode>
                <c:ptCount val="10"/>
                <c:pt idx="0">
                  <c:v>0.3</c:v>
                </c:pt>
                <c:pt idx="1">
                  <c:v>1.28</c:v>
                </c:pt>
                <c:pt idx="2">
                  <c:v>0.66</c:v>
                </c:pt>
                <c:pt idx="3">
                  <c:v>0.1</c:v>
                </c:pt>
                <c:pt idx="4">
                  <c:v>0.05</c:v>
                </c:pt>
                <c:pt idx="5">
                  <c:v>2.34</c:v>
                </c:pt>
                <c:pt idx="6">
                  <c:v>2.23</c:v>
                </c:pt>
                <c:pt idx="7">
                  <c:v>1.88</c:v>
                </c:pt>
                <c:pt idx="8">
                  <c:v>0.32</c:v>
                </c:pt>
                <c:pt idx="9">
                  <c:v>0.21</c:v>
                </c:pt>
              </c:numCache>
            </c:numRef>
          </c:val>
          <c:extLst>
            <c:ext xmlns:c16="http://schemas.microsoft.com/office/drawing/2014/chart" uri="{C3380CC4-5D6E-409C-BE32-E72D297353CC}">
              <c16:uniqueId val="{0000000A-EA57-4577-8569-6613791FFE13}"/>
            </c:ext>
          </c:extLst>
        </c:ser>
        <c:dLbls>
          <c:showLegendKey val="0"/>
          <c:showVal val="0"/>
          <c:showCatName val="0"/>
          <c:showSerName val="0"/>
          <c:showPercent val="0"/>
          <c:showBubbleSize val="0"/>
        </c:dLbls>
        <c:gapWidth val="219"/>
        <c:overlap val="-27"/>
        <c:axId val="202679424"/>
        <c:axId val="202644480"/>
      </c:barChart>
      <c:lineChart>
        <c:grouping val="standard"/>
        <c:varyColors val="0"/>
        <c:ser>
          <c:idx val="1"/>
          <c:order val="1"/>
          <c:tx>
            <c:strRef>
              <c:f>Sayfa2!$E$22</c:f>
              <c:strCache>
                <c:ptCount val="1"/>
                <c:pt idx="0">
                  <c:v>Compressive strength (MPa)</c:v>
                </c:pt>
              </c:strCache>
            </c:strRef>
          </c:tx>
          <c:spPr>
            <a:ln w="28575" cap="rnd">
              <a:solidFill>
                <a:sysClr val="windowText" lastClr="000000">
                  <a:lumMod val="95000"/>
                  <a:lumOff val="5000"/>
                </a:sysClr>
              </a:solidFill>
              <a:round/>
            </a:ln>
            <a:effectLst/>
          </c:spPr>
          <c:marker>
            <c:symbol val="circle"/>
            <c:size val="5"/>
            <c:spPr>
              <a:solidFill>
                <a:sysClr val="windowText" lastClr="000000">
                  <a:lumMod val="95000"/>
                  <a:lumOff val="5000"/>
                  <a:alpha val="99000"/>
                </a:sysClr>
              </a:solidFill>
              <a:ln w="9525">
                <a:solidFill>
                  <a:sysClr val="windowText" lastClr="000000">
                    <a:lumMod val="95000"/>
                    <a:lumOff val="5000"/>
                    <a:alpha val="92000"/>
                  </a:sysClr>
                </a:solidFill>
              </a:ln>
              <a:effectLst/>
            </c:spPr>
          </c:marker>
          <c:cat>
            <c:strRef>
              <c:f>Sayfa2!$C$23:$C$32</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Sayfa2!$E$23:$E$32</c:f>
              <c:numCache>
                <c:formatCode>0.00</c:formatCode>
                <c:ptCount val="10"/>
                <c:pt idx="0">
                  <c:v>35.5</c:v>
                </c:pt>
                <c:pt idx="1">
                  <c:v>39.950000000000003</c:v>
                </c:pt>
                <c:pt idx="2">
                  <c:v>37.35</c:v>
                </c:pt>
                <c:pt idx="3">
                  <c:v>26.35</c:v>
                </c:pt>
                <c:pt idx="4">
                  <c:v>14.7</c:v>
                </c:pt>
                <c:pt idx="5">
                  <c:v>50.1</c:v>
                </c:pt>
                <c:pt idx="6">
                  <c:v>42.9</c:v>
                </c:pt>
                <c:pt idx="7">
                  <c:v>41.4</c:v>
                </c:pt>
                <c:pt idx="8">
                  <c:v>26.1</c:v>
                </c:pt>
                <c:pt idx="9">
                  <c:v>11.5</c:v>
                </c:pt>
              </c:numCache>
            </c:numRef>
          </c:val>
          <c:smooth val="0"/>
          <c:extLst>
            <c:ext xmlns:c16="http://schemas.microsoft.com/office/drawing/2014/chart" uri="{C3380CC4-5D6E-409C-BE32-E72D297353CC}">
              <c16:uniqueId val="{0000000B-EA57-4577-8569-6613791FFE13}"/>
            </c:ext>
          </c:extLst>
        </c:ser>
        <c:dLbls>
          <c:showLegendKey val="0"/>
          <c:showVal val="0"/>
          <c:showCatName val="0"/>
          <c:showSerName val="0"/>
          <c:showPercent val="0"/>
          <c:showBubbleSize val="0"/>
        </c:dLbls>
        <c:marker val="1"/>
        <c:smooth val="0"/>
        <c:axId val="202642944"/>
        <c:axId val="202374144"/>
      </c:lineChart>
      <c:valAx>
        <c:axId val="20237414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Basınç dayanımı </a:t>
                </a:r>
                <a:r>
                  <a:rPr lang="tr-TR" b="1" baseline="0">
                    <a:solidFill>
                      <a:sysClr val="windowText" lastClr="000000"/>
                    </a:solidFill>
                    <a:latin typeface="Times New Roman" panose="02020603050405020304" pitchFamily="18" charset="0"/>
                    <a:cs typeface="Times New Roman" panose="02020603050405020304" pitchFamily="18" charset="0"/>
                  </a:rPr>
                  <a:t>(MPa)</a:t>
                </a:r>
                <a:endParaRPr lang="tr-TR"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5456560283687941"/>
              <c:y val="0.24269592130629689"/>
            </c:manualLayout>
          </c:layout>
          <c:overlay val="0"/>
          <c:spPr>
            <a:noFill/>
            <a:ln>
              <a:noFill/>
            </a:ln>
            <a:effectLst/>
          </c:spPr>
        </c:title>
        <c:numFmt formatCode="0" sourceLinked="0"/>
        <c:majorTickMark val="none"/>
        <c:minorTickMark val="none"/>
        <c:tickLblPos val="nextTo"/>
        <c:spPr>
          <a:noFill/>
          <a:ln w="12700">
            <a:solidFill>
              <a:sysClr val="windowText" lastClr="000000">
                <a:alpha val="98000"/>
              </a:sys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642944"/>
        <c:crosses val="max"/>
        <c:crossBetween val="between"/>
      </c:valAx>
      <c:catAx>
        <c:axId val="2026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374144"/>
        <c:crosses val="autoZero"/>
        <c:auto val="1"/>
        <c:lblAlgn val="ctr"/>
        <c:lblOffset val="100"/>
        <c:noMultiLvlLbl val="0"/>
      </c:catAx>
      <c:valAx>
        <c:axId val="202644480"/>
        <c:scaling>
          <c:orientation val="minMax"/>
          <c:max val="3"/>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Tokluk (Joule)</a:t>
                </a:r>
              </a:p>
            </c:rich>
          </c:tx>
          <c:layout>
            <c:manualLayout>
              <c:xMode val="edge"/>
              <c:yMode val="edge"/>
              <c:x val="1.1081560283687944E-2"/>
              <c:y val="0.32232364759714771"/>
            </c:manualLayout>
          </c:layout>
          <c:overlay val="0"/>
          <c:spPr>
            <a:noFill/>
            <a:ln>
              <a:noFill/>
            </a:ln>
            <a:effectLst/>
          </c:spPr>
        </c:title>
        <c:numFmt formatCode="0" sourceLinked="0"/>
        <c:majorTickMark val="none"/>
        <c:minorTickMark val="none"/>
        <c:tickLblPos val="nextTo"/>
        <c:spPr>
          <a:noFill/>
          <a:ln w="12700">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679424"/>
        <c:crosses val="autoZero"/>
        <c:crossBetween val="between"/>
        <c:majorUnit val="1"/>
        <c:minorUnit val="0.1"/>
      </c:valAx>
      <c:catAx>
        <c:axId val="202679424"/>
        <c:scaling>
          <c:orientation val="minMax"/>
        </c:scaling>
        <c:delete val="1"/>
        <c:axPos val="b"/>
        <c:numFmt formatCode="General" sourceLinked="1"/>
        <c:majorTickMark val="out"/>
        <c:minorTickMark val="none"/>
        <c:tickLblPos val="nextTo"/>
        <c:crossAx val="202644480"/>
        <c:crosses val="autoZero"/>
        <c:auto val="1"/>
        <c:lblAlgn val="ctr"/>
        <c:lblOffset val="100"/>
        <c:noMultiLvlLbl val="0"/>
      </c:cat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67684568795965"/>
          <c:y val="5.0925925925925923E-2"/>
          <c:w val="0.85453866176332149"/>
          <c:h val="0.808397158546308"/>
        </c:manualLayout>
      </c:layout>
      <c:scatterChart>
        <c:scatterStyle val="smoothMarker"/>
        <c:varyColors val="0"/>
        <c:ser>
          <c:idx val="0"/>
          <c:order val="0"/>
          <c:tx>
            <c:strRef>
              <c:f>Özet!$A$1</c:f>
              <c:strCache>
                <c:ptCount val="1"/>
                <c:pt idx="0">
                  <c:v>PRP0</c:v>
                </c:pt>
              </c:strCache>
            </c:strRef>
          </c:tx>
          <c:spPr>
            <a:ln w="19050" cap="rnd">
              <a:solidFill>
                <a:schemeClr val="accent6"/>
              </a:solidFill>
              <a:round/>
            </a:ln>
            <a:effectLst/>
          </c:spPr>
          <c:marker>
            <c:symbol val="none"/>
          </c:marker>
          <c:xVal>
            <c:numRef>
              <c:f>Özet!$B$7:$B$201</c:f>
              <c:numCache>
                <c:formatCode>General</c:formatCode>
                <c:ptCount val="195"/>
                <c:pt idx="0">
                  <c:v>0</c:v>
                </c:pt>
                <c:pt idx="1">
                  <c:v>2.0000000000000002E-5</c:v>
                </c:pt>
                <c:pt idx="2">
                  <c:v>6.0000000000000002E-5</c:v>
                </c:pt>
                <c:pt idx="3">
                  <c:v>1E-4</c:v>
                </c:pt>
                <c:pt idx="4">
                  <c:v>1.4000000000000001E-4</c:v>
                </c:pt>
                <c:pt idx="5">
                  <c:v>1.6000000000000001E-4</c:v>
                </c:pt>
                <c:pt idx="6">
                  <c:v>2.0000000000000001E-4</c:v>
                </c:pt>
                <c:pt idx="7">
                  <c:v>2.4000000000000001E-4</c:v>
                </c:pt>
                <c:pt idx="8">
                  <c:v>2.8000000000000003E-4</c:v>
                </c:pt>
                <c:pt idx="9">
                  <c:v>3.4000000000000002E-4</c:v>
                </c:pt>
                <c:pt idx="10">
                  <c:v>3.7999999999999997E-4</c:v>
                </c:pt>
                <c:pt idx="11">
                  <c:v>4.2000000000000002E-4</c:v>
                </c:pt>
                <c:pt idx="12">
                  <c:v>4.8000000000000001E-4</c:v>
                </c:pt>
                <c:pt idx="13">
                  <c:v>5.6000000000000006E-4</c:v>
                </c:pt>
                <c:pt idx="14">
                  <c:v>6.2E-4</c:v>
                </c:pt>
                <c:pt idx="15">
                  <c:v>6.6E-4</c:v>
                </c:pt>
                <c:pt idx="16">
                  <c:v>7.3999999999999999E-4</c:v>
                </c:pt>
                <c:pt idx="17">
                  <c:v>8.1999999999999998E-4</c:v>
                </c:pt>
                <c:pt idx="18">
                  <c:v>8.9999999999999998E-4</c:v>
                </c:pt>
                <c:pt idx="19">
                  <c:v>9.6000000000000002E-4</c:v>
                </c:pt>
                <c:pt idx="20">
                  <c:v>1.0399999999999999E-3</c:v>
                </c:pt>
                <c:pt idx="21">
                  <c:v>1.14E-3</c:v>
                </c:pt>
                <c:pt idx="22">
                  <c:v>1.1999999999999999E-3</c:v>
                </c:pt>
                <c:pt idx="23">
                  <c:v>1.2600000000000001E-3</c:v>
                </c:pt>
                <c:pt idx="24">
                  <c:v>1.34E-3</c:v>
                </c:pt>
                <c:pt idx="25">
                  <c:v>1.4199999999999998E-3</c:v>
                </c:pt>
                <c:pt idx="26">
                  <c:v>1.48E-3</c:v>
                </c:pt>
                <c:pt idx="27">
                  <c:v>1.5399999999999999E-3</c:v>
                </c:pt>
                <c:pt idx="28">
                  <c:v>1.6200000000000001E-3</c:v>
                </c:pt>
                <c:pt idx="29">
                  <c:v>1.66E-3</c:v>
                </c:pt>
                <c:pt idx="30">
                  <c:v>1.72E-3</c:v>
                </c:pt>
                <c:pt idx="31">
                  <c:v>1.7799999999999999E-3</c:v>
                </c:pt>
                <c:pt idx="32">
                  <c:v>1.8400000000000001E-3</c:v>
                </c:pt>
                <c:pt idx="33">
                  <c:v>1.8599999999999999E-3</c:v>
                </c:pt>
                <c:pt idx="34">
                  <c:v>1.9E-3</c:v>
                </c:pt>
                <c:pt idx="35">
                  <c:v>1.9400000000000001E-3</c:v>
                </c:pt>
                <c:pt idx="36">
                  <c:v>1.98E-3</c:v>
                </c:pt>
                <c:pt idx="37">
                  <c:v>2E-3</c:v>
                </c:pt>
                <c:pt idx="38">
                  <c:v>2.0200000000000001E-3</c:v>
                </c:pt>
                <c:pt idx="39">
                  <c:v>2.0200000000000001E-3</c:v>
                </c:pt>
                <c:pt idx="40">
                  <c:v>2.0399999999999997E-3</c:v>
                </c:pt>
                <c:pt idx="41">
                  <c:v>2.0399999999999997E-3</c:v>
                </c:pt>
                <c:pt idx="42">
                  <c:v>2.0399999999999997E-3</c:v>
                </c:pt>
                <c:pt idx="43">
                  <c:v>2.0399999999999997E-3</c:v>
                </c:pt>
                <c:pt idx="44">
                  <c:v>2.0599999999999998E-3</c:v>
                </c:pt>
                <c:pt idx="45">
                  <c:v>2.0799999999999998E-3</c:v>
                </c:pt>
                <c:pt idx="46">
                  <c:v>2.0799999999999998E-3</c:v>
                </c:pt>
                <c:pt idx="47">
                  <c:v>2.0999999999999999E-3</c:v>
                </c:pt>
                <c:pt idx="48">
                  <c:v>2.1199999999999999E-3</c:v>
                </c:pt>
                <c:pt idx="49">
                  <c:v>2.16E-3</c:v>
                </c:pt>
                <c:pt idx="50">
                  <c:v>2.1800000000000001E-3</c:v>
                </c:pt>
                <c:pt idx="51">
                  <c:v>2.2000000000000001E-3</c:v>
                </c:pt>
                <c:pt idx="52">
                  <c:v>2.2400000000000002E-3</c:v>
                </c:pt>
                <c:pt idx="53">
                  <c:v>2.2799999999999999E-3</c:v>
                </c:pt>
                <c:pt idx="54">
                  <c:v>2.3E-3</c:v>
                </c:pt>
                <c:pt idx="55">
                  <c:v>2.32E-3</c:v>
                </c:pt>
                <c:pt idx="56">
                  <c:v>2.3400000000000001E-3</c:v>
                </c:pt>
                <c:pt idx="57">
                  <c:v>2.3799999999999997E-3</c:v>
                </c:pt>
                <c:pt idx="58">
                  <c:v>2.3999999999999998E-3</c:v>
                </c:pt>
                <c:pt idx="59">
                  <c:v>2.4199999999999998E-3</c:v>
                </c:pt>
                <c:pt idx="60">
                  <c:v>2.4399999999999999E-3</c:v>
                </c:pt>
                <c:pt idx="61">
                  <c:v>2.4599999999999999E-3</c:v>
                </c:pt>
                <c:pt idx="62">
                  <c:v>2.5000000000000001E-3</c:v>
                </c:pt>
                <c:pt idx="63">
                  <c:v>2.5200000000000001E-3</c:v>
                </c:pt>
                <c:pt idx="64">
                  <c:v>2.5600000000000002E-3</c:v>
                </c:pt>
                <c:pt idx="65">
                  <c:v>2.5800000000000003E-3</c:v>
                </c:pt>
                <c:pt idx="66">
                  <c:v>2.6199999999999999E-3</c:v>
                </c:pt>
                <c:pt idx="67">
                  <c:v>2.64E-3</c:v>
                </c:pt>
                <c:pt idx="68">
                  <c:v>2.66E-3</c:v>
                </c:pt>
                <c:pt idx="69">
                  <c:v>2.7000000000000001E-3</c:v>
                </c:pt>
                <c:pt idx="70">
                  <c:v>2.7200000000000002E-3</c:v>
                </c:pt>
                <c:pt idx="71">
                  <c:v>2.7400000000000002E-3</c:v>
                </c:pt>
                <c:pt idx="72">
                  <c:v>2.7600000000000003E-3</c:v>
                </c:pt>
                <c:pt idx="73">
                  <c:v>2.7600000000000003E-3</c:v>
                </c:pt>
                <c:pt idx="74">
                  <c:v>2.8000000000000004E-3</c:v>
                </c:pt>
                <c:pt idx="75">
                  <c:v>2.8399999999999996E-3</c:v>
                </c:pt>
                <c:pt idx="76">
                  <c:v>2.8799999999999997E-3</c:v>
                </c:pt>
                <c:pt idx="77">
                  <c:v>2.8999999999999998E-3</c:v>
                </c:pt>
                <c:pt idx="78">
                  <c:v>2.9199999999999999E-3</c:v>
                </c:pt>
                <c:pt idx="79">
                  <c:v>2.96E-3</c:v>
                </c:pt>
                <c:pt idx="80">
                  <c:v>2.98E-3</c:v>
                </c:pt>
                <c:pt idx="81">
                  <c:v>3.0200000000000001E-3</c:v>
                </c:pt>
                <c:pt idx="82">
                  <c:v>3.0399999999999997E-3</c:v>
                </c:pt>
                <c:pt idx="83">
                  <c:v>3.0599999999999998E-3</c:v>
                </c:pt>
                <c:pt idx="84">
                  <c:v>3.0999999999999999E-3</c:v>
                </c:pt>
                <c:pt idx="85">
                  <c:v>3.1199999999999999E-3</c:v>
                </c:pt>
                <c:pt idx="86">
                  <c:v>3.1800000000000001E-3</c:v>
                </c:pt>
                <c:pt idx="87">
                  <c:v>3.2400000000000003E-3</c:v>
                </c:pt>
                <c:pt idx="88">
                  <c:v>3.2600000000000003E-3</c:v>
                </c:pt>
                <c:pt idx="89">
                  <c:v>3.3E-3</c:v>
                </c:pt>
                <c:pt idx="90">
                  <c:v>3.32E-3</c:v>
                </c:pt>
                <c:pt idx="91">
                  <c:v>3.3400000000000001E-3</c:v>
                </c:pt>
                <c:pt idx="92">
                  <c:v>3.3600000000000001E-3</c:v>
                </c:pt>
                <c:pt idx="93">
                  <c:v>3.3800000000000002E-3</c:v>
                </c:pt>
                <c:pt idx="94">
                  <c:v>3.4000000000000002E-3</c:v>
                </c:pt>
                <c:pt idx="95">
                  <c:v>3.4399999999999999E-3</c:v>
                </c:pt>
                <c:pt idx="96">
                  <c:v>3.4599999999999995E-3</c:v>
                </c:pt>
                <c:pt idx="97">
                  <c:v>3.4799999999999996E-3</c:v>
                </c:pt>
                <c:pt idx="98">
                  <c:v>3.5199999999999997E-3</c:v>
                </c:pt>
                <c:pt idx="99">
                  <c:v>3.5199999999999997E-3</c:v>
                </c:pt>
                <c:pt idx="100">
                  <c:v>3.5399999999999997E-3</c:v>
                </c:pt>
                <c:pt idx="101">
                  <c:v>3.5799999999999998E-3</c:v>
                </c:pt>
                <c:pt idx="102">
                  <c:v>3.5999999999999999E-3</c:v>
                </c:pt>
                <c:pt idx="103">
                  <c:v>3.64E-3</c:v>
                </c:pt>
                <c:pt idx="104">
                  <c:v>3.6600000000000001E-3</c:v>
                </c:pt>
                <c:pt idx="105">
                  <c:v>3.7000000000000002E-3</c:v>
                </c:pt>
                <c:pt idx="106">
                  <c:v>3.7000000000000002E-3</c:v>
                </c:pt>
                <c:pt idx="107">
                  <c:v>3.7199999999999998E-3</c:v>
                </c:pt>
                <c:pt idx="108">
                  <c:v>3.7599999999999999E-3</c:v>
                </c:pt>
                <c:pt idx="109">
                  <c:v>3.7599999999999999E-3</c:v>
                </c:pt>
                <c:pt idx="110">
                  <c:v>3.8E-3</c:v>
                </c:pt>
                <c:pt idx="111">
                  <c:v>3.8400000000000001E-3</c:v>
                </c:pt>
                <c:pt idx="112">
                  <c:v>3.8600000000000001E-3</c:v>
                </c:pt>
                <c:pt idx="113">
                  <c:v>3.9000000000000003E-3</c:v>
                </c:pt>
                <c:pt idx="114">
                  <c:v>3.9199999999999999E-3</c:v>
                </c:pt>
                <c:pt idx="115">
                  <c:v>3.96E-3</c:v>
                </c:pt>
                <c:pt idx="116">
                  <c:v>3.98E-3</c:v>
                </c:pt>
                <c:pt idx="117">
                  <c:v>4.0000000000000001E-3</c:v>
                </c:pt>
                <c:pt idx="118">
                  <c:v>4.0200000000000001E-3</c:v>
                </c:pt>
                <c:pt idx="119">
                  <c:v>4.0400000000000002E-3</c:v>
                </c:pt>
                <c:pt idx="120">
                  <c:v>4.0600000000000002E-3</c:v>
                </c:pt>
                <c:pt idx="121">
                  <c:v>4.0799999999999994E-3</c:v>
                </c:pt>
                <c:pt idx="122">
                  <c:v>4.0999999999999995E-3</c:v>
                </c:pt>
                <c:pt idx="123">
                  <c:v>4.1199999999999995E-3</c:v>
                </c:pt>
                <c:pt idx="124">
                  <c:v>4.1599999999999996E-3</c:v>
                </c:pt>
                <c:pt idx="125">
                  <c:v>4.1799999999999997E-3</c:v>
                </c:pt>
                <c:pt idx="126">
                  <c:v>4.1999999999999997E-3</c:v>
                </c:pt>
                <c:pt idx="127">
                  <c:v>4.2399999999999998E-3</c:v>
                </c:pt>
                <c:pt idx="128">
                  <c:v>4.2599999999999999E-3</c:v>
                </c:pt>
                <c:pt idx="129">
                  <c:v>4.28E-3</c:v>
                </c:pt>
                <c:pt idx="130">
                  <c:v>4.3E-3</c:v>
                </c:pt>
                <c:pt idx="131">
                  <c:v>4.3400000000000001E-3</c:v>
                </c:pt>
                <c:pt idx="132">
                  <c:v>4.3400000000000001E-3</c:v>
                </c:pt>
                <c:pt idx="133">
                  <c:v>4.3800000000000002E-3</c:v>
                </c:pt>
                <c:pt idx="134">
                  <c:v>4.4000000000000003E-3</c:v>
                </c:pt>
                <c:pt idx="135">
                  <c:v>4.4200000000000003E-3</c:v>
                </c:pt>
                <c:pt idx="136">
                  <c:v>4.4600000000000004E-3</c:v>
                </c:pt>
                <c:pt idx="137">
                  <c:v>4.4800000000000005E-3</c:v>
                </c:pt>
                <c:pt idx="138">
                  <c:v>4.5000000000000005E-3</c:v>
                </c:pt>
                <c:pt idx="139">
                  <c:v>4.5199999999999997E-3</c:v>
                </c:pt>
                <c:pt idx="140">
                  <c:v>4.5399999999999998E-3</c:v>
                </c:pt>
                <c:pt idx="141">
                  <c:v>4.5399999999999998E-3</c:v>
                </c:pt>
                <c:pt idx="142">
                  <c:v>4.5799999999999999E-3</c:v>
                </c:pt>
                <c:pt idx="143">
                  <c:v>4.5999999999999999E-3</c:v>
                </c:pt>
                <c:pt idx="144">
                  <c:v>4.62E-3</c:v>
                </c:pt>
                <c:pt idx="145">
                  <c:v>4.62E-3</c:v>
                </c:pt>
                <c:pt idx="146">
                  <c:v>4.64E-3</c:v>
                </c:pt>
                <c:pt idx="147">
                  <c:v>4.6600000000000001E-3</c:v>
                </c:pt>
                <c:pt idx="148">
                  <c:v>4.6800000000000001E-3</c:v>
                </c:pt>
                <c:pt idx="149">
                  <c:v>4.7199999999999994E-3</c:v>
                </c:pt>
                <c:pt idx="150">
                  <c:v>4.7399999999999994E-3</c:v>
                </c:pt>
                <c:pt idx="151">
                  <c:v>4.7199999999999994E-3</c:v>
                </c:pt>
                <c:pt idx="152">
                  <c:v>4.7599999999999995E-3</c:v>
                </c:pt>
                <c:pt idx="153">
                  <c:v>4.7799999999999995E-3</c:v>
                </c:pt>
                <c:pt idx="154">
                  <c:v>4.7599999999999995E-3</c:v>
                </c:pt>
                <c:pt idx="155">
                  <c:v>4.6600000000000001E-3</c:v>
                </c:pt>
                <c:pt idx="156">
                  <c:v>4.6800000000000001E-3</c:v>
                </c:pt>
                <c:pt idx="157">
                  <c:v>4.6800000000000001E-3</c:v>
                </c:pt>
                <c:pt idx="158">
                  <c:v>4.6999999999999993E-3</c:v>
                </c:pt>
                <c:pt idx="159">
                  <c:v>4.7199999999999994E-3</c:v>
                </c:pt>
                <c:pt idx="160">
                  <c:v>4.7399999999999994E-3</c:v>
                </c:pt>
                <c:pt idx="161">
                  <c:v>4.7399999999999994E-3</c:v>
                </c:pt>
                <c:pt idx="162">
                  <c:v>4.7599999999999995E-3</c:v>
                </c:pt>
                <c:pt idx="163">
                  <c:v>4.7799999999999995E-3</c:v>
                </c:pt>
                <c:pt idx="164">
                  <c:v>4.7799999999999995E-3</c:v>
                </c:pt>
                <c:pt idx="165">
                  <c:v>4.9800000000000001E-3</c:v>
                </c:pt>
                <c:pt idx="166">
                  <c:v>5.4600000000000004E-3</c:v>
                </c:pt>
                <c:pt idx="167">
                  <c:v>6.1199999999999996E-3</c:v>
                </c:pt>
                <c:pt idx="168">
                  <c:v>6.9599999999999992E-3</c:v>
                </c:pt>
                <c:pt idx="169">
                  <c:v>7.4999999999999997E-3</c:v>
                </c:pt>
                <c:pt idx="170">
                  <c:v>8.0400000000000003E-3</c:v>
                </c:pt>
                <c:pt idx="171">
                  <c:v>8.539999999999999E-3</c:v>
                </c:pt>
                <c:pt idx="172">
                  <c:v>9.1199999999999996E-3</c:v>
                </c:pt>
                <c:pt idx="173">
                  <c:v>9.6799999999999994E-3</c:v>
                </c:pt>
                <c:pt idx="174">
                  <c:v>1.0120000000000001E-2</c:v>
                </c:pt>
                <c:pt idx="175">
                  <c:v>1.0580000000000001E-2</c:v>
                </c:pt>
                <c:pt idx="176">
                  <c:v>1.106E-2</c:v>
                </c:pt>
                <c:pt idx="177">
                  <c:v>1.1040000000000001E-2</c:v>
                </c:pt>
                <c:pt idx="178">
                  <c:v>1.106E-2</c:v>
                </c:pt>
                <c:pt idx="179">
                  <c:v>1.1040000000000001E-2</c:v>
                </c:pt>
                <c:pt idx="180">
                  <c:v>1.1040000000000001E-2</c:v>
                </c:pt>
                <c:pt idx="181">
                  <c:v>1.1040000000000001E-2</c:v>
                </c:pt>
                <c:pt idx="182">
                  <c:v>1.1040000000000001E-2</c:v>
                </c:pt>
                <c:pt idx="183">
                  <c:v>1.106E-2</c:v>
                </c:pt>
                <c:pt idx="184">
                  <c:v>1.106E-2</c:v>
                </c:pt>
                <c:pt idx="185">
                  <c:v>1.106E-2</c:v>
                </c:pt>
                <c:pt idx="186">
                  <c:v>1.106E-2</c:v>
                </c:pt>
                <c:pt idx="187">
                  <c:v>1.106E-2</c:v>
                </c:pt>
                <c:pt idx="188">
                  <c:v>1.106E-2</c:v>
                </c:pt>
                <c:pt idx="189">
                  <c:v>1.106E-2</c:v>
                </c:pt>
                <c:pt idx="190">
                  <c:v>1.106E-2</c:v>
                </c:pt>
                <c:pt idx="191">
                  <c:v>1.1040000000000001E-2</c:v>
                </c:pt>
                <c:pt idx="192">
                  <c:v>1.1040000000000001E-2</c:v>
                </c:pt>
                <c:pt idx="193">
                  <c:v>1.1040000000000001E-2</c:v>
                </c:pt>
                <c:pt idx="194">
                  <c:v>1.106E-2</c:v>
                </c:pt>
              </c:numCache>
            </c:numRef>
          </c:xVal>
          <c:yVal>
            <c:numRef>
              <c:f>Özet!$A$7:$A$201</c:f>
              <c:numCache>
                <c:formatCode>General</c:formatCode>
                <c:ptCount val="195"/>
                <c:pt idx="0">
                  <c:v>0</c:v>
                </c:pt>
                <c:pt idx="1">
                  <c:v>0.85333333333333339</c:v>
                </c:pt>
                <c:pt idx="2">
                  <c:v>0.91555555555555557</c:v>
                </c:pt>
                <c:pt idx="3">
                  <c:v>1.0133333333333334</c:v>
                </c:pt>
                <c:pt idx="4">
                  <c:v>1.1022222222222222</c:v>
                </c:pt>
                <c:pt idx="5">
                  <c:v>1.191111111111111</c:v>
                </c:pt>
                <c:pt idx="6">
                  <c:v>1.2488888888888889</c:v>
                </c:pt>
                <c:pt idx="7">
                  <c:v>1.3822222222222222</c:v>
                </c:pt>
                <c:pt idx="8">
                  <c:v>1.5111111111111111</c:v>
                </c:pt>
                <c:pt idx="9">
                  <c:v>1.6533333333333333</c:v>
                </c:pt>
                <c:pt idx="10">
                  <c:v>1.8</c:v>
                </c:pt>
                <c:pt idx="11">
                  <c:v>1.9422222222222223</c:v>
                </c:pt>
                <c:pt idx="12">
                  <c:v>2.1333333333333333</c:v>
                </c:pt>
                <c:pt idx="13">
                  <c:v>2.3333333333333335</c:v>
                </c:pt>
                <c:pt idx="14">
                  <c:v>2.5377777777777779</c:v>
                </c:pt>
                <c:pt idx="15">
                  <c:v>2.7466666666666666</c:v>
                </c:pt>
                <c:pt idx="16">
                  <c:v>3.0088888888888889</c:v>
                </c:pt>
                <c:pt idx="17">
                  <c:v>3.2888888888888888</c:v>
                </c:pt>
                <c:pt idx="18">
                  <c:v>3.6311111111111112</c:v>
                </c:pt>
                <c:pt idx="19">
                  <c:v>3.96</c:v>
                </c:pt>
                <c:pt idx="20">
                  <c:v>4.293333333333333</c:v>
                </c:pt>
                <c:pt idx="21">
                  <c:v>4.6488888888888891</c:v>
                </c:pt>
                <c:pt idx="22">
                  <c:v>5.0311111111111115</c:v>
                </c:pt>
                <c:pt idx="23">
                  <c:v>5.4266666666666667</c:v>
                </c:pt>
                <c:pt idx="24">
                  <c:v>5.84</c:v>
                </c:pt>
                <c:pt idx="25">
                  <c:v>6.2577777777777781</c:v>
                </c:pt>
                <c:pt idx="26">
                  <c:v>6.6444444444444448</c:v>
                </c:pt>
                <c:pt idx="27">
                  <c:v>7.0666666666666664</c:v>
                </c:pt>
                <c:pt idx="28">
                  <c:v>7.4577777777777774</c:v>
                </c:pt>
                <c:pt idx="29">
                  <c:v>7.84</c:v>
                </c:pt>
                <c:pt idx="30">
                  <c:v>8.1866666666666674</c:v>
                </c:pt>
                <c:pt idx="31">
                  <c:v>8.52</c:v>
                </c:pt>
                <c:pt idx="32">
                  <c:v>8.8000000000000007</c:v>
                </c:pt>
                <c:pt idx="33">
                  <c:v>9.1111111111111107</c:v>
                </c:pt>
                <c:pt idx="34">
                  <c:v>9.3822222222222216</c:v>
                </c:pt>
                <c:pt idx="35">
                  <c:v>9.6</c:v>
                </c:pt>
                <c:pt idx="36">
                  <c:v>9.8266666666666662</c:v>
                </c:pt>
                <c:pt idx="37">
                  <c:v>10.013333333333334</c:v>
                </c:pt>
                <c:pt idx="38">
                  <c:v>10.137777777777778</c:v>
                </c:pt>
                <c:pt idx="39">
                  <c:v>10.106666666666667</c:v>
                </c:pt>
                <c:pt idx="40">
                  <c:v>10.071111111111112</c:v>
                </c:pt>
                <c:pt idx="41">
                  <c:v>10.035555555555556</c:v>
                </c:pt>
                <c:pt idx="42">
                  <c:v>10.013333333333334</c:v>
                </c:pt>
                <c:pt idx="43">
                  <c:v>9.9866666666666664</c:v>
                </c:pt>
                <c:pt idx="44">
                  <c:v>9.9777777777777779</c:v>
                </c:pt>
                <c:pt idx="45">
                  <c:v>10.111111111111111</c:v>
                </c:pt>
                <c:pt idx="46">
                  <c:v>10.324444444444444</c:v>
                </c:pt>
                <c:pt idx="47">
                  <c:v>10.546666666666667</c:v>
                </c:pt>
                <c:pt idx="48">
                  <c:v>10.733333333333333</c:v>
                </c:pt>
                <c:pt idx="49">
                  <c:v>10.88</c:v>
                </c:pt>
                <c:pt idx="50">
                  <c:v>11.084444444444445</c:v>
                </c:pt>
                <c:pt idx="51">
                  <c:v>11.275555555555556</c:v>
                </c:pt>
                <c:pt idx="52">
                  <c:v>11.471111111111112</c:v>
                </c:pt>
                <c:pt idx="53">
                  <c:v>11.653333333333334</c:v>
                </c:pt>
                <c:pt idx="54">
                  <c:v>11.84</c:v>
                </c:pt>
                <c:pt idx="55">
                  <c:v>12.044444444444444</c:v>
                </c:pt>
                <c:pt idx="56">
                  <c:v>12.217777777777778</c:v>
                </c:pt>
                <c:pt idx="57">
                  <c:v>12.395555555555555</c:v>
                </c:pt>
                <c:pt idx="58">
                  <c:v>12.604444444444445</c:v>
                </c:pt>
                <c:pt idx="59">
                  <c:v>12.795555555555556</c:v>
                </c:pt>
                <c:pt idx="60">
                  <c:v>12.968888888888889</c:v>
                </c:pt>
                <c:pt idx="61">
                  <c:v>13.133333333333333</c:v>
                </c:pt>
                <c:pt idx="62">
                  <c:v>13.302222222222222</c:v>
                </c:pt>
                <c:pt idx="63">
                  <c:v>13.511111111111111</c:v>
                </c:pt>
                <c:pt idx="64">
                  <c:v>13.71111111111111</c:v>
                </c:pt>
                <c:pt idx="65">
                  <c:v>13.893333333333333</c:v>
                </c:pt>
                <c:pt idx="66">
                  <c:v>14.106666666666667</c:v>
                </c:pt>
                <c:pt idx="67">
                  <c:v>14.311111111111112</c:v>
                </c:pt>
                <c:pt idx="68">
                  <c:v>14.488888888888889</c:v>
                </c:pt>
                <c:pt idx="69">
                  <c:v>14.71111111111111</c:v>
                </c:pt>
                <c:pt idx="70">
                  <c:v>14.911111111111111</c:v>
                </c:pt>
                <c:pt idx="71">
                  <c:v>15.088888888888889</c:v>
                </c:pt>
                <c:pt idx="72">
                  <c:v>15.257777777777777</c:v>
                </c:pt>
                <c:pt idx="73">
                  <c:v>15.44</c:v>
                </c:pt>
                <c:pt idx="74">
                  <c:v>15.64</c:v>
                </c:pt>
                <c:pt idx="75">
                  <c:v>15.813333333333333</c:v>
                </c:pt>
                <c:pt idx="76">
                  <c:v>16</c:v>
                </c:pt>
                <c:pt idx="77">
                  <c:v>16.16888888888889</c:v>
                </c:pt>
                <c:pt idx="78">
                  <c:v>16.36</c:v>
                </c:pt>
                <c:pt idx="79">
                  <c:v>16.559999999999999</c:v>
                </c:pt>
                <c:pt idx="80">
                  <c:v>16.746666666666666</c:v>
                </c:pt>
                <c:pt idx="81">
                  <c:v>16.951111111111111</c:v>
                </c:pt>
                <c:pt idx="82">
                  <c:v>17.128888888888888</c:v>
                </c:pt>
                <c:pt idx="83">
                  <c:v>17.284444444444443</c:v>
                </c:pt>
                <c:pt idx="84">
                  <c:v>17.488888888888887</c:v>
                </c:pt>
                <c:pt idx="85">
                  <c:v>17.68</c:v>
                </c:pt>
                <c:pt idx="86">
                  <c:v>17.862222222222222</c:v>
                </c:pt>
                <c:pt idx="87">
                  <c:v>18.04</c:v>
                </c:pt>
                <c:pt idx="88">
                  <c:v>18.222222222222221</c:v>
                </c:pt>
                <c:pt idx="89">
                  <c:v>18.408888888888889</c:v>
                </c:pt>
                <c:pt idx="90">
                  <c:v>18.604444444444443</c:v>
                </c:pt>
                <c:pt idx="91">
                  <c:v>18.79111111111111</c:v>
                </c:pt>
                <c:pt idx="92">
                  <c:v>19.004444444444445</c:v>
                </c:pt>
                <c:pt idx="93">
                  <c:v>19.191111111111113</c:v>
                </c:pt>
                <c:pt idx="94">
                  <c:v>19.36</c:v>
                </c:pt>
                <c:pt idx="95">
                  <c:v>19.551111111111112</c:v>
                </c:pt>
                <c:pt idx="96">
                  <c:v>19.755555555555556</c:v>
                </c:pt>
                <c:pt idx="97">
                  <c:v>19.933333333333334</c:v>
                </c:pt>
                <c:pt idx="98">
                  <c:v>20.115555555555556</c:v>
                </c:pt>
                <c:pt idx="99">
                  <c:v>20.31111111111111</c:v>
                </c:pt>
                <c:pt idx="100">
                  <c:v>20.484444444444446</c:v>
                </c:pt>
                <c:pt idx="101">
                  <c:v>20.626666666666665</c:v>
                </c:pt>
                <c:pt idx="102">
                  <c:v>20.808888888888887</c:v>
                </c:pt>
                <c:pt idx="103">
                  <c:v>21.00888888888889</c:v>
                </c:pt>
                <c:pt idx="104">
                  <c:v>21.213333333333335</c:v>
                </c:pt>
                <c:pt idx="105">
                  <c:v>21.408888888888889</c:v>
                </c:pt>
                <c:pt idx="106">
                  <c:v>21.617777777777778</c:v>
                </c:pt>
                <c:pt idx="107">
                  <c:v>21.813333333333333</c:v>
                </c:pt>
                <c:pt idx="108">
                  <c:v>22.004444444444445</c:v>
                </c:pt>
                <c:pt idx="109">
                  <c:v>22.191111111111113</c:v>
                </c:pt>
                <c:pt idx="110">
                  <c:v>22.373333333333335</c:v>
                </c:pt>
                <c:pt idx="111">
                  <c:v>22.546666666666667</c:v>
                </c:pt>
                <c:pt idx="112">
                  <c:v>22.733333333333334</c:v>
                </c:pt>
                <c:pt idx="113">
                  <c:v>22.942222222222224</c:v>
                </c:pt>
                <c:pt idx="114">
                  <c:v>23.124444444444443</c:v>
                </c:pt>
                <c:pt idx="115">
                  <c:v>23.306666666666668</c:v>
                </c:pt>
                <c:pt idx="116">
                  <c:v>23.493333333333332</c:v>
                </c:pt>
                <c:pt idx="117">
                  <c:v>23.675555555555555</c:v>
                </c:pt>
                <c:pt idx="118">
                  <c:v>23.84888888888889</c:v>
                </c:pt>
                <c:pt idx="119">
                  <c:v>24.031111111111112</c:v>
                </c:pt>
                <c:pt idx="120">
                  <c:v>24.20888888888889</c:v>
                </c:pt>
                <c:pt idx="121">
                  <c:v>24.391111111111112</c:v>
                </c:pt>
                <c:pt idx="122">
                  <c:v>24.564444444444444</c:v>
                </c:pt>
                <c:pt idx="123">
                  <c:v>24.742222222222221</c:v>
                </c:pt>
                <c:pt idx="124">
                  <c:v>24.888888888888889</c:v>
                </c:pt>
                <c:pt idx="125">
                  <c:v>25.062222222222221</c:v>
                </c:pt>
                <c:pt idx="126">
                  <c:v>25.231111111111112</c:v>
                </c:pt>
                <c:pt idx="127">
                  <c:v>25.426666666666666</c:v>
                </c:pt>
                <c:pt idx="128">
                  <c:v>25.595555555555556</c:v>
                </c:pt>
                <c:pt idx="129">
                  <c:v>25.768888888888888</c:v>
                </c:pt>
                <c:pt idx="130">
                  <c:v>25.937777777777779</c:v>
                </c:pt>
                <c:pt idx="131">
                  <c:v>26.115555555555556</c:v>
                </c:pt>
                <c:pt idx="132">
                  <c:v>26.284444444444443</c:v>
                </c:pt>
                <c:pt idx="133">
                  <c:v>26.457777777777778</c:v>
                </c:pt>
                <c:pt idx="134">
                  <c:v>26.604444444444443</c:v>
                </c:pt>
                <c:pt idx="135">
                  <c:v>26.76</c:v>
                </c:pt>
                <c:pt idx="136">
                  <c:v>26.933333333333334</c:v>
                </c:pt>
                <c:pt idx="137">
                  <c:v>27.12</c:v>
                </c:pt>
                <c:pt idx="138">
                  <c:v>27.257777777777779</c:v>
                </c:pt>
                <c:pt idx="139">
                  <c:v>28.866666666666667</c:v>
                </c:pt>
                <c:pt idx="140">
                  <c:v>27.6</c:v>
                </c:pt>
                <c:pt idx="141">
                  <c:v>27.751111111111111</c:v>
                </c:pt>
                <c:pt idx="142">
                  <c:v>27.902222222222221</c:v>
                </c:pt>
                <c:pt idx="143">
                  <c:v>28.075555555555557</c:v>
                </c:pt>
                <c:pt idx="144">
                  <c:v>28.235555555555557</c:v>
                </c:pt>
                <c:pt idx="145">
                  <c:v>28.404444444444444</c:v>
                </c:pt>
                <c:pt idx="146">
                  <c:v>28.56</c:v>
                </c:pt>
                <c:pt idx="147">
                  <c:v>28.72</c:v>
                </c:pt>
                <c:pt idx="148">
                  <c:v>28.875555555555554</c:v>
                </c:pt>
                <c:pt idx="149">
                  <c:v>29.048888888888889</c:v>
                </c:pt>
                <c:pt idx="150">
                  <c:v>29.195555555555554</c:v>
                </c:pt>
                <c:pt idx="151">
                  <c:v>29.36</c:v>
                </c:pt>
                <c:pt idx="152">
                  <c:v>29.937777777777779</c:v>
                </c:pt>
                <c:pt idx="153">
                  <c:v>29.68</c:v>
                </c:pt>
                <c:pt idx="154">
                  <c:v>29.83111111111111</c:v>
                </c:pt>
                <c:pt idx="155">
                  <c:v>29.982222222222223</c:v>
                </c:pt>
                <c:pt idx="156">
                  <c:v>30.142222222222223</c:v>
                </c:pt>
                <c:pt idx="157">
                  <c:v>30.297777777777778</c:v>
                </c:pt>
                <c:pt idx="158">
                  <c:v>30.453333333333333</c:v>
                </c:pt>
                <c:pt idx="159">
                  <c:v>30.897777777777776</c:v>
                </c:pt>
                <c:pt idx="160">
                  <c:v>30.742222222222221</c:v>
                </c:pt>
                <c:pt idx="161">
                  <c:v>32.297777777777775</c:v>
                </c:pt>
                <c:pt idx="162">
                  <c:v>31.04</c:v>
                </c:pt>
                <c:pt idx="163">
                  <c:v>31.186666666666667</c:v>
                </c:pt>
                <c:pt idx="164">
                  <c:v>31.355555555555554</c:v>
                </c:pt>
                <c:pt idx="165">
                  <c:v>33.644444444444446</c:v>
                </c:pt>
                <c:pt idx="166">
                  <c:v>33.466666666666669</c:v>
                </c:pt>
                <c:pt idx="167">
                  <c:v>33.284444444444446</c:v>
                </c:pt>
                <c:pt idx="168">
                  <c:v>33.04</c:v>
                </c:pt>
                <c:pt idx="169">
                  <c:v>32.808888888888887</c:v>
                </c:pt>
                <c:pt idx="170">
                  <c:v>32.604444444444447</c:v>
                </c:pt>
                <c:pt idx="171">
                  <c:v>32.413333333333334</c:v>
                </c:pt>
                <c:pt idx="172">
                  <c:v>32.235555555555557</c:v>
                </c:pt>
                <c:pt idx="173">
                  <c:v>32.031111111111109</c:v>
                </c:pt>
                <c:pt idx="174">
                  <c:v>31.813333333333333</c:v>
                </c:pt>
                <c:pt idx="175">
                  <c:v>31.617777777777778</c:v>
                </c:pt>
                <c:pt idx="176">
                  <c:v>31.422222222222221</c:v>
                </c:pt>
                <c:pt idx="177">
                  <c:v>31.204444444444444</c:v>
                </c:pt>
                <c:pt idx="178">
                  <c:v>30.986666666666668</c:v>
                </c:pt>
                <c:pt idx="179">
                  <c:v>30.786666666666665</c:v>
                </c:pt>
                <c:pt idx="180">
                  <c:v>30.56</c:v>
                </c:pt>
                <c:pt idx="181">
                  <c:v>30.346666666666668</c:v>
                </c:pt>
                <c:pt idx="182">
                  <c:v>30.12</c:v>
                </c:pt>
                <c:pt idx="183">
                  <c:v>29.897777777777776</c:v>
                </c:pt>
                <c:pt idx="184">
                  <c:v>29.671111111111109</c:v>
                </c:pt>
                <c:pt idx="185">
                  <c:v>29.408888888888889</c:v>
                </c:pt>
                <c:pt idx="186">
                  <c:v>29.173333333333332</c:v>
                </c:pt>
                <c:pt idx="187">
                  <c:v>28.928888888888888</c:v>
                </c:pt>
                <c:pt idx="188">
                  <c:v>28.68</c:v>
                </c:pt>
                <c:pt idx="189">
                  <c:v>28.426666666666666</c:v>
                </c:pt>
                <c:pt idx="190">
                  <c:v>18.573333333333334</c:v>
                </c:pt>
                <c:pt idx="191">
                  <c:v>11.413333333333334</c:v>
                </c:pt>
                <c:pt idx="192">
                  <c:v>7.3022222222222224</c:v>
                </c:pt>
                <c:pt idx="193">
                  <c:v>4.8088888888888892</c:v>
                </c:pt>
                <c:pt idx="194">
                  <c:v>3.2533333333333334</c:v>
                </c:pt>
              </c:numCache>
            </c:numRef>
          </c:yVal>
          <c:smooth val="1"/>
          <c:extLst>
            <c:ext xmlns:c16="http://schemas.microsoft.com/office/drawing/2014/chart" uri="{C3380CC4-5D6E-409C-BE32-E72D297353CC}">
              <c16:uniqueId val="{00000000-890D-4244-A610-634C66EFA8F9}"/>
            </c:ext>
          </c:extLst>
        </c:ser>
        <c:ser>
          <c:idx val="1"/>
          <c:order val="1"/>
          <c:tx>
            <c:strRef>
              <c:f>Özet!$G$1</c:f>
              <c:strCache>
                <c:ptCount val="1"/>
                <c:pt idx="0">
                  <c:v>PRNP5</c:v>
                </c:pt>
              </c:strCache>
            </c:strRef>
          </c:tx>
          <c:spPr>
            <a:ln w="19050" cap="rnd">
              <a:solidFill>
                <a:schemeClr val="accent5"/>
              </a:solidFill>
              <a:round/>
            </a:ln>
            <a:effectLst/>
          </c:spPr>
          <c:marker>
            <c:symbol val="none"/>
          </c:marker>
          <c:xVal>
            <c:numRef>
              <c:f>Özet!$H$7:$H$458</c:f>
              <c:numCache>
                <c:formatCode>General</c:formatCode>
                <c:ptCount val="452"/>
                <c:pt idx="0">
                  <c:v>1E-4</c:v>
                </c:pt>
                <c:pt idx="1">
                  <c:v>1.2E-4</c:v>
                </c:pt>
                <c:pt idx="2">
                  <c:v>1E-4</c:v>
                </c:pt>
                <c:pt idx="3">
                  <c:v>1.2E-4</c:v>
                </c:pt>
                <c:pt idx="4">
                  <c:v>1E-4</c:v>
                </c:pt>
                <c:pt idx="5">
                  <c:v>1.2E-4</c:v>
                </c:pt>
                <c:pt idx="6">
                  <c:v>1.2E-4</c:v>
                </c:pt>
                <c:pt idx="7">
                  <c:v>1E-4</c:v>
                </c:pt>
                <c:pt idx="8">
                  <c:v>1.2E-4</c:v>
                </c:pt>
                <c:pt idx="9">
                  <c:v>1E-4</c:v>
                </c:pt>
                <c:pt idx="10">
                  <c:v>1E-4</c:v>
                </c:pt>
                <c:pt idx="11">
                  <c:v>1E-4</c:v>
                </c:pt>
                <c:pt idx="12">
                  <c:v>1E-4</c:v>
                </c:pt>
                <c:pt idx="13">
                  <c:v>1.2E-4</c:v>
                </c:pt>
                <c:pt idx="14">
                  <c:v>1E-4</c:v>
                </c:pt>
                <c:pt idx="15">
                  <c:v>1E-4</c:v>
                </c:pt>
                <c:pt idx="16">
                  <c:v>1.2E-4</c:v>
                </c:pt>
                <c:pt idx="17">
                  <c:v>1.2E-4</c:v>
                </c:pt>
                <c:pt idx="18">
                  <c:v>1.2E-4</c:v>
                </c:pt>
                <c:pt idx="19">
                  <c:v>1.7999999999999998E-4</c:v>
                </c:pt>
                <c:pt idx="20">
                  <c:v>2.1999999999999998E-4</c:v>
                </c:pt>
                <c:pt idx="21">
                  <c:v>2.1999999999999998E-4</c:v>
                </c:pt>
                <c:pt idx="22">
                  <c:v>2.1999999999999998E-4</c:v>
                </c:pt>
                <c:pt idx="23">
                  <c:v>2.4000000000000001E-4</c:v>
                </c:pt>
                <c:pt idx="24">
                  <c:v>2.5999999999999998E-4</c:v>
                </c:pt>
                <c:pt idx="25">
                  <c:v>2.5999999999999998E-4</c:v>
                </c:pt>
                <c:pt idx="26">
                  <c:v>2.5999999999999998E-4</c:v>
                </c:pt>
                <c:pt idx="27">
                  <c:v>2.5999999999999998E-4</c:v>
                </c:pt>
                <c:pt idx="28">
                  <c:v>2.8000000000000003E-4</c:v>
                </c:pt>
                <c:pt idx="29">
                  <c:v>2.8000000000000003E-4</c:v>
                </c:pt>
                <c:pt idx="30">
                  <c:v>2.9999999999999997E-4</c:v>
                </c:pt>
                <c:pt idx="31">
                  <c:v>3.4000000000000002E-4</c:v>
                </c:pt>
                <c:pt idx="32">
                  <c:v>3.5999999999999997E-4</c:v>
                </c:pt>
                <c:pt idx="33">
                  <c:v>3.5999999999999997E-4</c:v>
                </c:pt>
                <c:pt idx="34">
                  <c:v>4.0000000000000002E-4</c:v>
                </c:pt>
                <c:pt idx="35">
                  <c:v>4.2000000000000002E-4</c:v>
                </c:pt>
                <c:pt idx="36">
                  <c:v>4.6000000000000001E-4</c:v>
                </c:pt>
                <c:pt idx="37">
                  <c:v>4.8000000000000001E-4</c:v>
                </c:pt>
                <c:pt idx="38">
                  <c:v>5.1999999999999995E-4</c:v>
                </c:pt>
                <c:pt idx="39">
                  <c:v>5.6000000000000006E-4</c:v>
                </c:pt>
                <c:pt idx="40">
                  <c:v>5.9999999999999995E-4</c:v>
                </c:pt>
                <c:pt idx="41">
                  <c:v>6.6E-4</c:v>
                </c:pt>
                <c:pt idx="42">
                  <c:v>7.000000000000001E-4</c:v>
                </c:pt>
                <c:pt idx="43">
                  <c:v>7.3999999999999999E-4</c:v>
                </c:pt>
                <c:pt idx="44">
                  <c:v>7.7999999999999999E-4</c:v>
                </c:pt>
                <c:pt idx="45">
                  <c:v>8.1999999999999998E-4</c:v>
                </c:pt>
                <c:pt idx="46">
                  <c:v>8.7999999999999992E-4</c:v>
                </c:pt>
                <c:pt idx="47">
                  <c:v>9.2000000000000003E-4</c:v>
                </c:pt>
                <c:pt idx="48">
                  <c:v>9.7999999999999997E-4</c:v>
                </c:pt>
                <c:pt idx="49">
                  <c:v>1.0199999999999999E-3</c:v>
                </c:pt>
                <c:pt idx="50">
                  <c:v>1.08E-3</c:v>
                </c:pt>
                <c:pt idx="51">
                  <c:v>1.1200000000000001E-3</c:v>
                </c:pt>
                <c:pt idx="52">
                  <c:v>1.16E-3</c:v>
                </c:pt>
                <c:pt idx="53">
                  <c:v>1.1799999999999998E-3</c:v>
                </c:pt>
                <c:pt idx="54">
                  <c:v>1.2199999999999999E-3</c:v>
                </c:pt>
                <c:pt idx="55">
                  <c:v>1.2600000000000001E-3</c:v>
                </c:pt>
                <c:pt idx="56">
                  <c:v>1.2800000000000001E-3</c:v>
                </c:pt>
                <c:pt idx="57">
                  <c:v>1.32E-3</c:v>
                </c:pt>
                <c:pt idx="58">
                  <c:v>1.34E-3</c:v>
                </c:pt>
                <c:pt idx="59">
                  <c:v>1.34E-3</c:v>
                </c:pt>
                <c:pt idx="60">
                  <c:v>1.3600000000000001E-3</c:v>
                </c:pt>
                <c:pt idx="61">
                  <c:v>1.3600000000000001E-3</c:v>
                </c:pt>
                <c:pt idx="62">
                  <c:v>1.3800000000000002E-3</c:v>
                </c:pt>
                <c:pt idx="63">
                  <c:v>1.3600000000000001E-3</c:v>
                </c:pt>
                <c:pt idx="64">
                  <c:v>1.3800000000000002E-3</c:v>
                </c:pt>
                <c:pt idx="65">
                  <c:v>1.3800000000000002E-3</c:v>
                </c:pt>
                <c:pt idx="66">
                  <c:v>1.4199999999999998E-3</c:v>
                </c:pt>
                <c:pt idx="67">
                  <c:v>1.4399999999999999E-3</c:v>
                </c:pt>
                <c:pt idx="68">
                  <c:v>1.4599999999999999E-3</c:v>
                </c:pt>
                <c:pt idx="69">
                  <c:v>1.5E-3</c:v>
                </c:pt>
                <c:pt idx="70">
                  <c:v>1.5199999999999999E-3</c:v>
                </c:pt>
                <c:pt idx="71">
                  <c:v>1.5399999999999999E-3</c:v>
                </c:pt>
                <c:pt idx="72">
                  <c:v>1.56E-3</c:v>
                </c:pt>
                <c:pt idx="73">
                  <c:v>1.58E-3</c:v>
                </c:pt>
                <c:pt idx="74">
                  <c:v>1.6000000000000001E-3</c:v>
                </c:pt>
                <c:pt idx="75">
                  <c:v>1.6200000000000001E-3</c:v>
                </c:pt>
                <c:pt idx="76">
                  <c:v>1.66E-3</c:v>
                </c:pt>
                <c:pt idx="77">
                  <c:v>1.6800000000000001E-3</c:v>
                </c:pt>
                <c:pt idx="78">
                  <c:v>1.7000000000000001E-3</c:v>
                </c:pt>
                <c:pt idx="79">
                  <c:v>1.7399999999999998E-3</c:v>
                </c:pt>
                <c:pt idx="80">
                  <c:v>1.7599999999999998E-3</c:v>
                </c:pt>
                <c:pt idx="81">
                  <c:v>1.7799999999999999E-3</c:v>
                </c:pt>
                <c:pt idx="82">
                  <c:v>1.8E-3</c:v>
                </c:pt>
                <c:pt idx="83">
                  <c:v>1.82E-3</c:v>
                </c:pt>
                <c:pt idx="84">
                  <c:v>1.8599999999999999E-3</c:v>
                </c:pt>
                <c:pt idx="85">
                  <c:v>1.8799999999999999E-3</c:v>
                </c:pt>
                <c:pt idx="86">
                  <c:v>1.92E-3</c:v>
                </c:pt>
                <c:pt idx="87">
                  <c:v>1.9400000000000001E-3</c:v>
                </c:pt>
                <c:pt idx="88">
                  <c:v>1.9599999999999999E-3</c:v>
                </c:pt>
                <c:pt idx="89">
                  <c:v>1.98E-3</c:v>
                </c:pt>
                <c:pt idx="90">
                  <c:v>2.0200000000000001E-3</c:v>
                </c:pt>
                <c:pt idx="91">
                  <c:v>2.0399999999999997E-3</c:v>
                </c:pt>
                <c:pt idx="92">
                  <c:v>2.0599999999999998E-3</c:v>
                </c:pt>
                <c:pt idx="93">
                  <c:v>2.0999999999999999E-3</c:v>
                </c:pt>
                <c:pt idx="94">
                  <c:v>2.14E-3</c:v>
                </c:pt>
                <c:pt idx="95">
                  <c:v>2.16E-3</c:v>
                </c:pt>
                <c:pt idx="96">
                  <c:v>2.1800000000000001E-3</c:v>
                </c:pt>
                <c:pt idx="97">
                  <c:v>2.2200000000000002E-3</c:v>
                </c:pt>
                <c:pt idx="98">
                  <c:v>2.2599999999999999E-3</c:v>
                </c:pt>
                <c:pt idx="99">
                  <c:v>2.2799999999999999E-3</c:v>
                </c:pt>
                <c:pt idx="100">
                  <c:v>2.3E-3</c:v>
                </c:pt>
                <c:pt idx="101">
                  <c:v>2.32E-3</c:v>
                </c:pt>
                <c:pt idx="102">
                  <c:v>2.3599999999999997E-3</c:v>
                </c:pt>
                <c:pt idx="103">
                  <c:v>2.3799999999999997E-3</c:v>
                </c:pt>
                <c:pt idx="104">
                  <c:v>2.4199999999999998E-3</c:v>
                </c:pt>
                <c:pt idx="105">
                  <c:v>2.4599999999999999E-3</c:v>
                </c:pt>
                <c:pt idx="106">
                  <c:v>2.48E-3</c:v>
                </c:pt>
                <c:pt idx="107">
                  <c:v>2.5200000000000001E-3</c:v>
                </c:pt>
                <c:pt idx="108">
                  <c:v>2.5200000000000001E-3</c:v>
                </c:pt>
                <c:pt idx="109">
                  <c:v>2.5600000000000002E-3</c:v>
                </c:pt>
                <c:pt idx="110">
                  <c:v>2.5999999999999999E-3</c:v>
                </c:pt>
                <c:pt idx="111">
                  <c:v>2.6199999999999999E-3</c:v>
                </c:pt>
                <c:pt idx="112">
                  <c:v>2.64E-3</c:v>
                </c:pt>
                <c:pt idx="113">
                  <c:v>2.6800000000000001E-3</c:v>
                </c:pt>
                <c:pt idx="114">
                  <c:v>2.7200000000000002E-3</c:v>
                </c:pt>
                <c:pt idx="115">
                  <c:v>2.7400000000000002E-3</c:v>
                </c:pt>
                <c:pt idx="116">
                  <c:v>2.7800000000000004E-3</c:v>
                </c:pt>
                <c:pt idx="117">
                  <c:v>2.8000000000000004E-3</c:v>
                </c:pt>
                <c:pt idx="118">
                  <c:v>2.8199999999999996E-3</c:v>
                </c:pt>
                <c:pt idx="119">
                  <c:v>2.8599999999999997E-3</c:v>
                </c:pt>
                <c:pt idx="120">
                  <c:v>2.8799999999999997E-3</c:v>
                </c:pt>
                <c:pt idx="121">
                  <c:v>2.8999999999999998E-3</c:v>
                </c:pt>
                <c:pt idx="122">
                  <c:v>2.9199999999999999E-3</c:v>
                </c:pt>
                <c:pt idx="123">
                  <c:v>2.9399999999999999E-3</c:v>
                </c:pt>
                <c:pt idx="124">
                  <c:v>2.96E-3</c:v>
                </c:pt>
                <c:pt idx="125">
                  <c:v>2.98E-3</c:v>
                </c:pt>
                <c:pt idx="126">
                  <c:v>3.0000000000000001E-3</c:v>
                </c:pt>
                <c:pt idx="127">
                  <c:v>3.0399999999999997E-3</c:v>
                </c:pt>
                <c:pt idx="128">
                  <c:v>3.0399999999999997E-3</c:v>
                </c:pt>
                <c:pt idx="129">
                  <c:v>3.0599999999999998E-3</c:v>
                </c:pt>
                <c:pt idx="130">
                  <c:v>3.0799999999999998E-3</c:v>
                </c:pt>
                <c:pt idx="131">
                  <c:v>3.1199999999999999E-3</c:v>
                </c:pt>
                <c:pt idx="132">
                  <c:v>3.1199999999999999E-3</c:v>
                </c:pt>
                <c:pt idx="133">
                  <c:v>3.14E-3</c:v>
                </c:pt>
                <c:pt idx="134">
                  <c:v>3.16E-3</c:v>
                </c:pt>
                <c:pt idx="135">
                  <c:v>3.1800000000000001E-3</c:v>
                </c:pt>
                <c:pt idx="136">
                  <c:v>3.2000000000000002E-3</c:v>
                </c:pt>
                <c:pt idx="137">
                  <c:v>3.2200000000000002E-3</c:v>
                </c:pt>
                <c:pt idx="138">
                  <c:v>3.2400000000000003E-3</c:v>
                </c:pt>
                <c:pt idx="139">
                  <c:v>3.2600000000000003E-3</c:v>
                </c:pt>
                <c:pt idx="140">
                  <c:v>3.2799999999999999E-3</c:v>
                </c:pt>
                <c:pt idx="141">
                  <c:v>3.3E-3</c:v>
                </c:pt>
                <c:pt idx="142">
                  <c:v>3.32E-3</c:v>
                </c:pt>
                <c:pt idx="143">
                  <c:v>3.32E-3</c:v>
                </c:pt>
                <c:pt idx="144">
                  <c:v>3.3400000000000001E-3</c:v>
                </c:pt>
                <c:pt idx="145">
                  <c:v>3.3600000000000001E-3</c:v>
                </c:pt>
                <c:pt idx="146">
                  <c:v>3.3600000000000001E-3</c:v>
                </c:pt>
                <c:pt idx="147">
                  <c:v>3.3800000000000002E-3</c:v>
                </c:pt>
                <c:pt idx="148">
                  <c:v>3.4000000000000002E-3</c:v>
                </c:pt>
                <c:pt idx="149">
                  <c:v>3.4000000000000002E-3</c:v>
                </c:pt>
                <c:pt idx="150">
                  <c:v>3.4200000000000003E-3</c:v>
                </c:pt>
                <c:pt idx="151">
                  <c:v>3.4399999999999999E-3</c:v>
                </c:pt>
                <c:pt idx="152">
                  <c:v>3.4399999999999999E-3</c:v>
                </c:pt>
                <c:pt idx="153">
                  <c:v>3.4399999999999999E-3</c:v>
                </c:pt>
                <c:pt idx="154">
                  <c:v>3.4599999999999995E-3</c:v>
                </c:pt>
                <c:pt idx="155">
                  <c:v>3.4599999999999995E-3</c:v>
                </c:pt>
                <c:pt idx="156">
                  <c:v>3.4599999999999995E-3</c:v>
                </c:pt>
                <c:pt idx="157">
                  <c:v>3.4599999999999995E-3</c:v>
                </c:pt>
                <c:pt idx="158">
                  <c:v>3.4799999999999996E-3</c:v>
                </c:pt>
                <c:pt idx="159">
                  <c:v>3.4799999999999996E-3</c:v>
                </c:pt>
                <c:pt idx="160">
                  <c:v>3.4799999999999996E-3</c:v>
                </c:pt>
                <c:pt idx="161">
                  <c:v>3.4799999999999996E-3</c:v>
                </c:pt>
                <c:pt idx="162">
                  <c:v>3.4799999999999996E-3</c:v>
                </c:pt>
                <c:pt idx="163">
                  <c:v>3.4799999999999996E-3</c:v>
                </c:pt>
                <c:pt idx="164">
                  <c:v>3.4799999999999996E-3</c:v>
                </c:pt>
                <c:pt idx="165">
                  <c:v>3.4799999999999996E-3</c:v>
                </c:pt>
                <c:pt idx="166">
                  <c:v>3.4799999999999996E-3</c:v>
                </c:pt>
                <c:pt idx="167">
                  <c:v>3.4799999999999996E-3</c:v>
                </c:pt>
                <c:pt idx="168">
                  <c:v>3.4799999999999996E-3</c:v>
                </c:pt>
                <c:pt idx="169">
                  <c:v>3.4799999999999996E-3</c:v>
                </c:pt>
                <c:pt idx="170">
                  <c:v>3.4799999999999996E-3</c:v>
                </c:pt>
                <c:pt idx="171">
                  <c:v>3.4799999999999996E-3</c:v>
                </c:pt>
                <c:pt idx="172">
                  <c:v>3.4999999999999996E-3</c:v>
                </c:pt>
                <c:pt idx="173">
                  <c:v>3.4799999999999996E-3</c:v>
                </c:pt>
                <c:pt idx="174">
                  <c:v>3.4799999999999996E-3</c:v>
                </c:pt>
                <c:pt idx="175">
                  <c:v>3.4999999999999996E-3</c:v>
                </c:pt>
                <c:pt idx="176">
                  <c:v>3.4799999999999996E-3</c:v>
                </c:pt>
                <c:pt idx="177">
                  <c:v>3.4999999999999996E-3</c:v>
                </c:pt>
                <c:pt idx="178">
                  <c:v>3.5199999999999997E-3</c:v>
                </c:pt>
                <c:pt idx="179">
                  <c:v>3.4999999999999996E-3</c:v>
                </c:pt>
                <c:pt idx="180">
                  <c:v>3.4999999999999996E-3</c:v>
                </c:pt>
                <c:pt idx="181">
                  <c:v>3.4999999999999996E-3</c:v>
                </c:pt>
                <c:pt idx="182">
                  <c:v>3.4999999999999996E-3</c:v>
                </c:pt>
                <c:pt idx="183">
                  <c:v>3.5199999999999997E-3</c:v>
                </c:pt>
                <c:pt idx="184">
                  <c:v>3.5199999999999997E-3</c:v>
                </c:pt>
                <c:pt idx="185">
                  <c:v>3.5199999999999997E-3</c:v>
                </c:pt>
                <c:pt idx="186">
                  <c:v>3.5399999999999997E-3</c:v>
                </c:pt>
                <c:pt idx="187">
                  <c:v>3.5399999999999997E-3</c:v>
                </c:pt>
                <c:pt idx="188">
                  <c:v>3.5399999999999997E-3</c:v>
                </c:pt>
                <c:pt idx="189">
                  <c:v>3.5399999999999997E-3</c:v>
                </c:pt>
                <c:pt idx="190">
                  <c:v>3.5399999999999997E-3</c:v>
                </c:pt>
                <c:pt idx="191">
                  <c:v>3.5399999999999997E-3</c:v>
                </c:pt>
                <c:pt idx="192">
                  <c:v>3.5599999999999998E-3</c:v>
                </c:pt>
                <c:pt idx="193">
                  <c:v>3.5599999999999998E-3</c:v>
                </c:pt>
                <c:pt idx="194">
                  <c:v>3.5599999999999998E-3</c:v>
                </c:pt>
                <c:pt idx="195">
                  <c:v>3.5799999999999998E-3</c:v>
                </c:pt>
                <c:pt idx="196">
                  <c:v>3.5799999999999998E-3</c:v>
                </c:pt>
                <c:pt idx="197">
                  <c:v>3.5799999999999998E-3</c:v>
                </c:pt>
                <c:pt idx="198">
                  <c:v>3.5799999999999998E-3</c:v>
                </c:pt>
                <c:pt idx="199">
                  <c:v>3.5999999999999999E-3</c:v>
                </c:pt>
                <c:pt idx="200">
                  <c:v>3.62E-3</c:v>
                </c:pt>
                <c:pt idx="201">
                  <c:v>3.62E-3</c:v>
                </c:pt>
                <c:pt idx="202">
                  <c:v>3.62E-3</c:v>
                </c:pt>
                <c:pt idx="203">
                  <c:v>3.6600000000000001E-3</c:v>
                </c:pt>
                <c:pt idx="204">
                  <c:v>3.7000000000000002E-3</c:v>
                </c:pt>
                <c:pt idx="205">
                  <c:v>3.7199999999999998E-3</c:v>
                </c:pt>
                <c:pt idx="206">
                  <c:v>3.7599999999999999E-3</c:v>
                </c:pt>
                <c:pt idx="207">
                  <c:v>3.7799999999999999E-3</c:v>
                </c:pt>
                <c:pt idx="208">
                  <c:v>3.8400000000000001E-3</c:v>
                </c:pt>
                <c:pt idx="209">
                  <c:v>3.8600000000000001E-3</c:v>
                </c:pt>
                <c:pt idx="210">
                  <c:v>3.9000000000000003E-3</c:v>
                </c:pt>
                <c:pt idx="211">
                  <c:v>3.9399999999999999E-3</c:v>
                </c:pt>
                <c:pt idx="212">
                  <c:v>3.98E-3</c:v>
                </c:pt>
                <c:pt idx="213">
                  <c:v>4.0200000000000001E-3</c:v>
                </c:pt>
                <c:pt idx="214">
                  <c:v>4.0600000000000002E-3</c:v>
                </c:pt>
                <c:pt idx="215">
                  <c:v>4.0799999999999994E-3</c:v>
                </c:pt>
                <c:pt idx="216">
                  <c:v>4.1199999999999995E-3</c:v>
                </c:pt>
                <c:pt idx="217">
                  <c:v>4.1599999999999996E-3</c:v>
                </c:pt>
                <c:pt idx="218">
                  <c:v>4.1999999999999997E-3</c:v>
                </c:pt>
                <c:pt idx="219">
                  <c:v>4.2199999999999998E-3</c:v>
                </c:pt>
                <c:pt idx="220">
                  <c:v>4.2599999999999999E-3</c:v>
                </c:pt>
                <c:pt idx="221">
                  <c:v>4.3E-3</c:v>
                </c:pt>
                <c:pt idx="222">
                  <c:v>4.3200000000000001E-3</c:v>
                </c:pt>
                <c:pt idx="223">
                  <c:v>4.3400000000000001E-3</c:v>
                </c:pt>
                <c:pt idx="224">
                  <c:v>4.3800000000000002E-3</c:v>
                </c:pt>
                <c:pt idx="225">
                  <c:v>4.4200000000000003E-3</c:v>
                </c:pt>
                <c:pt idx="226">
                  <c:v>4.4600000000000004E-3</c:v>
                </c:pt>
                <c:pt idx="227">
                  <c:v>4.4800000000000005E-3</c:v>
                </c:pt>
                <c:pt idx="228">
                  <c:v>4.5199999999999997E-3</c:v>
                </c:pt>
                <c:pt idx="229">
                  <c:v>4.5599999999999998E-3</c:v>
                </c:pt>
                <c:pt idx="230">
                  <c:v>4.5999999999999999E-3</c:v>
                </c:pt>
                <c:pt idx="231">
                  <c:v>4.64E-3</c:v>
                </c:pt>
                <c:pt idx="232">
                  <c:v>4.6800000000000001E-3</c:v>
                </c:pt>
                <c:pt idx="233">
                  <c:v>4.7199999999999994E-3</c:v>
                </c:pt>
                <c:pt idx="234">
                  <c:v>4.7599999999999995E-3</c:v>
                </c:pt>
                <c:pt idx="235">
                  <c:v>4.7799999999999995E-3</c:v>
                </c:pt>
                <c:pt idx="236">
                  <c:v>4.8399999999999997E-3</c:v>
                </c:pt>
                <c:pt idx="237">
                  <c:v>4.8799999999999998E-3</c:v>
                </c:pt>
                <c:pt idx="238">
                  <c:v>4.9199999999999999E-3</c:v>
                </c:pt>
                <c:pt idx="239">
                  <c:v>4.96E-3</c:v>
                </c:pt>
                <c:pt idx="240">
                  <c:v>5.0000000000000001E-3</c:v>
                </c:pt>
                <c:pt idx="241">
                  <c:v>5.0800000000000003E-3</c:v>
                </c:pt>
                <c:pt idx="242">
                  <c:v>5.1400000000000005E-3</c:v>
                </c:pt>
                <c:pt idx="243">
                  <c:v>5.1999999999999998E-3</c:v>
                </c:pt>
                <c:pt idx="244">
                  <c:v>5.28E-3</c:v>
                </c:pt>
                <c:pt idx="245">
                  <c:v>5.3600000000000002E-3</c:v>
                </c:pt>
                <c:pt idx="246">
                  <c:v>5.4600000000000004E-3</c:v>
                </c:pt>
                <c:pt idx="247">
                  <c:v>5.5800000000000008E-3</c:v>
                </c:pt>
                <c:pt idx="248">
                  <c:v>5.6799999999999993E-3</c:v>
                </c:pt>
                <c:pt idx="249">
                  <c:v>5.8199999999999997E-3</c:v>
                </c:pt>
                <c:pt idx="250">
                  <c:v>5.9800000000000001E-3</c:v>
                </c:pt>
                <c:pt idx="251">
                  <c:v>6.1199999999999996E-3</c:v>
                </c:pt>
                <c:pt idx="252">
                  <c:v>6.28E-3</c:v>
                </c:pt>
                <c:pt idx="253">
                  <c:v>6.5200000000000006E-3</c:v>
                </c:pt>
                <c:pt idx="254">
                  <c:v>6.8400000000000006E-3</c:v>
                </c:pt>
                <c:pt idx="255">
                  <c:v>7.0799999999999995E-3</c:v>
                </c:pt>
                <c:pt idx="256">
                  <c:v>7.26E-3</c:v>
                </c:pt>
                <c:pt idx="257">
                  <c:v>7.4399999999999996E-3</c:v>
                </c:pt>
                <c:pt idx="258">
                  <c:v>7.6E-3</c:v>
                </c:pt>
                <c:pt idx="259">
                  <c:v>7.7600000000000004E-3</c:v>
                </c:pt>
                <c:pt idx="260">
                  <c:v>7.9000000000000008E-3</c:v>
                </c:pt>
                <c:pt idx="261">
                  <c:v>8.0400000000000003E-3</c:v>
                </c:pt>
                <c:pt idx="262">
                  <c:v>8.1799999999999998E-3</c:v>
                </c:pt>
                <c:pt idx="263">
                  <c:v>8.3000000000000001E-3</c:v>
                </c:pt>
                <c:pt idx="264">
                  <c:v>8.3999999999999995E-3</c:v>
                </c:pt>
                <c:pt idx="265">
                  <c:v>8.5199999999999998E-3</c:v>
                </c:pt>
                <c:pt idx="266">
                  <c:v>8.6E-3</c:v>
                </c:pt>
                <c:pt idx="267">
                  <c:v>8.6999999999999994E-3</c:v>
                </c:pt>
                <c:pt idx="268">
                  <c:v>8.7799999999999996E-3</c:v>
                </c:pt>
                <c:pt idx="269">
                  <c:v>8.8400000000000006E-3</c:v>
                </c:pt>
                <c:pt idx="270">
                  <c:v>8.94E-3</c:v>
                </c:pt>
                <c:pt idx="271">
                  <c:v>9.0200000000000002E-3</c:v>
                </c:pt>
                <c:pt idx="272">
                  <c:v>9.1199999999999996E-3</c:v>
                </c:pt>
                <c:pt idx="273">
                  <c:v>9.2200000000000008E-3</c:v>
                </c:pt>
                <c:pt idx="274">
                  <c:v>9.3400000000000011E-3</c:v>
                </c:pt>
                <c:pt idx="275">
                  <c:v>9.4399999999999987E-3</c:v>
                </c:pt>
                <c:pt idx="276">
                  <c:v>9.5599999999999991E-3</c:v>
                </c:pt>
                <c:pt idx="277">
                  <c:v>9.6600000000000002E-3</c:v>
                </c:pt>
                <c:pt idx="278">
                  <c:v>9.7800000000000005E-3</c:v>
                </c:pt>
                <c:pt idx="279">
                  <c:v>9.8799999999999999E-3</c:v>
                </c:pt>
                <c:pt idx="280">
                  <c:v>1.0019999999999999E-2</c:v>
                </c:pt>
                <c:pt idx="281">
                  <c:v>1.01E-2</c:v>
                </c:pt>
                <c:pt idx="282">
                  <c:v>1.0240000000000001E-2</c:v>
                </c:pt>
                <c:pt idx="283">
                  <c:v>1.034E-2</c:v>
                </c:pt>
                <c:pt idx="284">
                  <c:v>1.044E-2</c:v>
                </c:pt>
                <c:pt idx="285">
                  <c:v>1.056E-2</c:v>
                </c:pt>
                <c:pt idx="286">
                  <c:v>1.064E-2</c:v>
                </c:pt>
                <c:pt idx="287">
                  <c:v>1.076E-2</c:v>
                </c:pt>
                <c:pt idx="288">
                  <c:v>1.0840000000000001E-2</c:v>
                </c:pt>
                <c:pt idx="289">
                  <c:v>1.0920000000000001E-2</c:v>
                </c:pt>
                <c:pt idx="290">
                  <c:v>1.1000000000000001E-2</c:v>
                </c:pt>
                <c:pt idx="291">
                  <c:v>1.1080000000000001E-2</c:v>
                </c:pt>
                <c:pt idx="292">
                  <c:v>1.1120000000000001E-2</c:v>
                </c:pt>
                <c:pt idx="293">
                  <c:v>1.1180000000000001E-2</c:v>
                </c:pt>
                <c:pt idx="294">
                  <c:v>1.1259999999999999E-2</c:v>
                </c:pt>
                <c:pt idx="295">
                  <c:v>1.1319999999999998E-2</c:v>
                </c:pt>
                <c:pt idx="296">
                  <c:v>1.1379999999999999E-2</c:v>
                </c:pt>
                <c:pt idx="297">
                  <c:v>1.146E-2</c:v>
                </c:pt>
                <c:pt idx="298">
                  <c:v>1.1559999999999999E-2</c:v>
                </c:pt>
                <c:pt idx="299">
                  <c:v>1.1639999999999999E-2</c:v>
                </c:pt>
                <c:pt idx="300">
                  <c:v>1.172E-2</c:v>
                </c:pt>
                <c:pt idx="301">
                  <c:v>1.1819999999999999E-2</c:v>
                </c:pt>
                <c:pt idx="302">
                  <c:v>1.1899999999999999E-2</c:v>
                </c:pt>
                <c:pt idx="303">
                  <c:v>1.1979999999999999E-2</c:v>
                </c:pt>
                <c:pt idx="304">
                  <c:v>1.21E-2</c:v>
                </c:pt>
                <c:pt idx="305">
                  <c:v>1.222E-2</c:v>
                </c:pt>
                <c:pt idx="306">
                  <c:v>1.23E-2</c:v>
                </c:pt>
                <c:pt idx="307">
                  <c:v>1.238E-2</c:v>
                </c:pt>
                <c:pt idx="308">
                  <c:v>1.248E-2</c:v>
                </c:pt>
                <c:pt idx="309">
                  <c:v>1.256E-2</c:v>
                </c:pt>
                <c:pt idx="310">
                  <c:v>1.2699999999999999E-2</c:v>
                </c:pt>
                <c:pt idx="311">
                  <c:v>1.2800000000000001E-2</c:v>
                </c:pt>
                <c:pt idx="312">
                  <c:v>1.29E-2</c:v>
                </c:pt>
                <c:pt idx="313">
                  <c:v>1.302E-2</c:v>
                </c:pt>
                <c:pt idx="314">
                  <c:v>1.312E-2</c:v>
                </c:pt>
                <c:pt idx="315">
                  <c:v>1.3220000000000001E-2</c:v>
                </c:pt>
                <c:pt idx="316">
                  <c:v>1.3340000000000001E-2</c:v>
                </c:pt>
                <c:pt idx="317">
                  <c:v>1.3460000000000001E-2</c:v>
                </c:pt>
                <c:pt idx="318">
                  <c:v>1.3580000000000002E-2</c:v>
                </c:pt>
                <c:pt idx="319">
                  <c:v>1.3720000000000001E-2</c:v>
                </c:pt>
                <c:pt idx="320">
                  <c:v>1.3839999999999998E-2</c:v>
                </c:pt>
                <c:pt idx="321">
                  <c:v>1.3979999999999999E-2</c:v>
                </c:pt>
                <c:pt idx="322">
                  <c:v>1.4079999999999999E-2</c:v>
                </c:pt>
                <c:pt idx="323">
                  <c:v>1.4199999999999999E-2</c:v>
                </c:pt>
                <c:pt idx="324">
                  <c:v>1.4319999999999999E-2</c:v>
                </c:pt>
                <c:pt idx="325">
                  <c:v>1.444E-2</c:v>
                </c:pt>
                <c:pt idx="326">
                  <c:v>1.456E-2</c:v>
                </c:pt>
                <c:pt idx="327">
                  <c:v>1.468E-2</c:v>
                </c:pt>
                <c:pt idx="328">
                  <c:v>1.4800000000000001E-2</c:v>
                </c:pt>
                <c:pt idx="329">
                  <c:v>1.4919999999999999E-2</c:v>
                </c:pt>
                <c:pt idx="330">
                  <c:v>1.502E-2</c:v>
                </c:pt>
                <c:pt idx="331">
                  <c:v>1.5140000000000001E-2</c:v>
                </c:pt>
                <c:pt idx="332">
                  <c:v>1.528E-2</c:v>
                </c:pt>
                <c:pt idx="333">
                  <c:v>1.542E-2</c:v>
                </c:pt>
                <c:pt idx="334">
                  <c:v>1.5560000000000001E-2</c:v>
                </c:pt>
                <c:pt idx="335">
                  <c:v>1.5679999999999999E-2</c:v>
                </c:pt>
                <c:pt idx="336">
                  <c:v>1.5820000000000001E-2</c:v>
                </c:pt>
                <c:pt idx="337">
                  <c:v>1.5960000000000002E-2</c:v>
                </c:pt>
                <c:pt idx="338">
                  <c:v>1.6080000000000001E-2</c:v>
                </c:pt>
                <c:pt idx="339">
                  <c:v>1.6220000000000002E-2</c:v>
                </c:pt>
                <c:pt idx="340">
                  <c:v>1.6379999999999999E-2</c:v>
                </c:pt>
                <c:pt idx="341">
                  <c:v>1.6500000000000001E-2</c:v>
                </c:pt>
                <c:pt idx="342">
                  <c:v>1.66E-2</c:v>
                </c:pt>
                <c:pt idx="343">
                  <c:v>1.6760000000000001E-2</c:v>
                </c:pt>
                <c:pt idx="344">
                  <c:v>1.6899999999999998E-2</c:v>
                </c:pt>
                <c:pt idx="345">
                  <c:v>1.704E-2</c:v>
                </c:pt>
                <c:pt idx="346">
                  <c:v>1.7180000000000001E-2</c:v>
                </c:pt>
                <c:pt idx="347">
                  <c:v>1.7319999999999999E-2</c:v>
                </c:pt>
                <c:pt idx="348">
                  <c:v>1.7500000000000002E-2</c:v>
                </c:pt>
                <c:pt idx="349">
                  <c:v>1.7659999999999999E-2</c:v>
                </c:pt>
                <c:pt idx="350">
                  <c:v>1.78E-2</c:v>
                </c:pt>
                <c:pt idx="351">
                  <c:v>1.7979999999999999E-2</c:v>
                </c:pt>
                <c:pt idx="352">
                  <c:v>1.814E-2</c:v>
                </c:pt>
                <c:pt idx="353">
                  <c:v>1.8319999999999999E-2</c:v>
                </c:pt>
                <c:pt idx="354">
                  <c:v>1.8520000000000002E-2</c:v>
                </c:pt>
                <c:pt idx="355">
                  <c:v>1.866E-2</c:v>
                </c:pt>
                <c:pt idx="356">
                  <c:v>1.8839999999999999E-2</c:v>
                </c:pt>
                <c:pt idx="357">
                  <c:v>1.9019999999999999E-2</c:v>
                </c:pt>
                <c:pt idx="358">
                  <c:v>1.924E-2</c:v>
                </c:pt>
                <c:pt idx="359">
                  <c:v>1.9439999999999999E-2</c:v>
                </c:pt>
                <c:pt idx="360">
                  <c:v>1.9619999999999999E-2</c:v>
                </c:pt>
                <c:pt idx="361">
                  <c:v>1.9799999999999998E-2</c:v>
                </c:pt>
                <c:pt idx="362">
                  <c:v>1.9959999999999999E-2</c:v>
                </c:pt>
                <c:pt idx="363">
                  <c:v>2.0099999999999996E-2</c:v>
                </c:pt>
                <c:pt idx="364">
                  <c:v>2.0219999999999998E-2</c:v>
                </c:pt>
                <c:pt idx="365">
                  <c:v>2.036E-2</c:v>
                </c:pt>
                <c:pt idx="366">
                  <c:v>2.052E-2</c:v>
                </c:pt>
                <c:pt idx="367">
                  <c:v>2.068E-2</c:v>
                </c:pt>
                <c:pt idx="368">
                  <c:v>2.0819999999999998E-2</c:v>
                </c:pt>
                <c:pt idx="369">
                  <c:v>2.0979999999999999E-2</c:v>
                </c:pt>
                <c:pt idx="370">
                  <c:v>2.1139999999999999E-2</c:v>
                </c:pt>
                <c:pt idx="371">
                  <c:v>2.1299999999999999E-2</c:v>
                </c:pt>
                <c:pt idx="372">
                  <c:v>2.1480000000000003E-2</c:v>
                </c:pt>
                <c:pt idx="373">
                  <c:v>2.1640000000000003E-2</c:v>
                </c:pt>
                <c:pt idx="374">
                  <c:v>2.1760000000000002E-2</c:v>
                </c:pt>
                <c:pt idx="375">
                  <c:v>2.1920000000000002E-2</c:v>
                </c:pt>
                <c:pt idx="376">
                  <c:v>2.2099999999999998E-2</c:v>
                </c:pt>
                <c:pt idx="377">
                  <c:v>2.23E-2</c:v>
                </c:pt>
                <c:pt idx="378">
                  <c:v>2.2460000000000001E-2</c:v>
                </c:pt>
                <c:pt idx="379">
                  <c:v>2.266E-2</c:v>
                </c:pt>
                <c:pt idx="380">
                  <c:v>2.2839999999999999E-2</c:v>
                </c:pt>
                <c:pt idx="381">
                  <c:v>2.3060000000000001E-2</c:v>
                </c:pt>
                <c:pt idx="382">
                  <c:v>2.3279999999999999E-2</c:v>
                </c:pt>
                <c:pt idx="383">
                  <c:v>2.35E-2</c:v>
                </c:pt>
                <c:pt idx="384">
                  <c:v>2.3719999999999998E-2</c:v>
                </c:pt>
                <c:pt idx="385">
                  <c:v>2.392E-2</c:v>
                </c:pt>
                <c:pt idx="386">
                  <c:v>2.418E-2</c:v>
                </c:pt>
                <c:pt idx="387">
                  <c:v>2.444E-2</c:v>
                </c:pt>
                <c:pt idx="388">
                  <c:v>2.4700000000000003E-2</c:v>
                </c:pt>
                <c:pt idx="389">
                  <c:v>2.496E-2</c:v>
                </c:pt>
                <c:pt idx="390">
                  <c:v>2.5179999999999998E-2</c:v>
                </c:pt>
                <c:pt idx="391">
                  <c:v>2.5499999999999998E-2</c:v>
                </c:pt>
                <c:pt idx="392">
                  <c:v>2.5760000000000002E-2</c:v>
                </c:pt>
                <c:pt idx="393">
                  <c:v>2.6040000000000001E-2</c:v>
                </c:pt>
                <c:pt idx="394">
                  <c:v>2.63E-2</c:v>
                </c:pt>
                <c:pt idx="395">
                  <c:v>2.6539999999999998E-2</c:v>
                </c:pt>
                <c:pt idx="396">
                  <c:v>2.674E-2</c:v>
                </c:pt>
                <c:pt idx="397">
                  <c:v>2.6960000000000001E-2</c:v>
                </c:pt>
                <c:pt idx="398">
                  <c:v>2.7120000000000002E-2</c:v>
                </c:pt>
                <c:pt idx="399">
                  <c:v>2.724E-2</c:v>
                </c:pt>
                <c:pt idx="400">
                  <c:v>2.7440000000000003E-2</c:v>
                </c:pt>
                <c:pt idx="401">
                  <c:v>2.7660000000000001E-2</c:v>
                </c:pt>
                <c:pt idx="402">
                  <c:v>2.7799999999999998E-2</c:v>
                </c:pt>
                <c:pt idx="403">
                  <c:v>2.7959999999999999E-2</c:v>
                </c:pt>
                <c:pt idx="404">
                  <c:v>2.8079999999999997E-2</c:v>
                </c:pt>
                <c:pt idx="405">
                  <c:v>2.818E-2</c:v>
                </c:pt>
                <c:pt idx="406">
                  <c:v>2.8399999999999998E-2</c:v>
                </c:pt>
                <c:pt idx="407">
                  <c:v>2.8559999999999999E-2</c:v>
                </c:pt>
                <c:pt idx="408">
                  <c:v>2.8740000000000002E-2</c:v>
                </c:pt>
                <c:pt idx="409">
                  <c:v>2.8879999999999999E-2</c:v>
                </c:pt>
                <c:pt idx="410">
                  <c:v>2.9060000000000002E-2</c:v>
                </c:pt>
                <c:pt idx="411">
                  <c:v>2.9159999999999998E-2</c:v>
                </c:pt>
                <c:pt idx="412">
                  <c:v>2.9260000000000001E-2</c:v>
                </c:pt>
                <c:pt idx="413">
                  <c:v>2.9399999999999999E-2</c:v>
                </c:pt>
                <c:pt idx="414">
                  <c:v>2.9500000000000002E-2</c:v>
                </c:pt>
                <c:pt idx="415">
                  <c:v>2.962E-2</c:v>
                </c:pt>
                <c:pt idx="416">
                  <c:v>2.9700000000000001E-2</c:v>
                </c:pt>
                <c:pt idx="417">
                  <c:v>2.9759999999999998E-2</c:v>
                </c:pt>
                <c:pt idx="418">
                  <c:v>2.9839999999999998E-2</c:v>
                </c:pt>
                <c:pt idx="419">
                  <c:v>2.9900000000000003E-2</c:v>
                </c:pt>
                <c:pt idx="420">
                  <c:v>2.9980000000000003E-2</c:v>
                </c:pt>
                <c:pt idx="421">
                  <c:v>3.0019999999999998E-2</c:v>
                </c:pt>
                <c:pt idx="422">
                  <c:v>3.0079999999999999E-2</c:v>
                </c:pt>
                <c:pt idx="423">
                  <c:v>3.0159999999999999E-2</c:v>
                </c:pt>
                <c:pt idx="424">
                  <c:v>3.0179999999999998E-2</c:v>
                </c:pt>
                <c:pt idx="425">
                  <c:v>3.0179999999999998E-2</c:v>
                </c:pt>
                <c:pt idx="426">
                  <c:v>3.0139999999999997E-2</c:v>
                </c:pt>
                <c:pt idx="427">
                  <c:v>3.0099999999999998E-2</c:v>
                </c:pt>
                <c:pt idx="428">
                  <c:v>3.0059999999999996E-2</c:v>
                </c:pt>
                <c:pt idx="429">
                  <c:v>3.0019999999999998E-2</c:v>
                </c:pt>
                <c:pt idx="430">
                  <c:v>3.0019999999999998E-2</c:v>
                </c:pt>
                <c:pt idx="431">
                  <c:v>0.03</c:v>
                </c:pt>
                <c:pt idx="432">
                  <c:v>2.9960000000000001E-2</c:v>
                </c:pt>
                <c:pt idx="433">
                  <c:v>3.0019999999999998E-2</c:v>
                </c:pt>
                <c:pt idx="434">
                  <c:v>3.0120000000000001E-2</c:v>
                </c:pt>
                <c:pt idx="435">
                  <c:v>3.0159999999999999E-2</c:v>
                </c:pt>
                <c:pt idx="436">
                  <c:v>3.0219999999999997E-2</c:v>
                </c:pt>
                <c:pt idx="437">
                  <c:v>3.0280000000000001E-2</c:v>
                </c:pt>
                <c:pt idx="438">
                  <c:v>3.032E-2</c:v>
                </c:pt>
                <c:pt idx="439">
                  <c:v>3.0179999999999998E-2</c:v>
                </c:pt>
                <c:pt idx="440">
                  <c:v>2.8539999999999999E-2</c:v>
                </c:pt>
                <c:pt idx="441">
                  <c:v>2.7120000000000002E-2</c:v>
                </c:pt>
                <c:pt idx="442">
                  <c:v>2.6120000000000001E-2</c:v>
                </c:pt>
                <c:pt idx="443">
                  <c:v>2.5099999999999997E-2</c:v>
                </c:pt>
                <c:pt idx="444">
                  <c:v>2.366E-2</c:v>
                </c:pt>
                <c:pt idx="445">
                  <c:v>2.2460000000000001E-2</c:v>
                </c:pt>
                <c:pt idx="446">
                  <c:v>2.1940000000000001E-2</c:v>
                </c:pt>
                <c:pt idx="447">
                  <c:v>2.154E-2</c:v>
                </c:pt>
                <c:pt idx="448">
                  <c:v>2.0899999999999998E-2</c:v>
                </c:pt>
                <c:pt idx="449">
                  <c:v>2.0240000000000001E-2</c:v>
                </c:pt>
                <c:pt idx="450">
                  <c:v>1.95E-2</c:v>
                </c:pt>
                <c:pt idx="451">
                  <c:v>1.8520000000000002E-2</c:v>
                </c:pt>
              </c:numCache>
            </c:numRef>
          </c:xVal>
          <c:yVal>
            <c:numRef>
              <c:f>Özet!$G$7:$G$458</c:f>
              <c:numCache>
                <c:formatCode>General</c:formatCode>
                <c:ptCount val="452"/>
                <c:pt idx="0">
                  <c:v>0.12888888888888889</c:v>
                </c:pt>
                <c:pt idx="1">
                  <c:v>0.13333333333333333</c:v>
                </c:pt>
                <c:pt idx="2">
                  <c:v>0.14222222222222222</c:v>
                </c:pt>
                <c:pt idx="3">
                  <c:v>0.13777777777777778</c:v>
                </c:pt>
                <c:pt idx="4">
                  <c:v>0.12888888888888889</c:v>
                </c:pt>
                <c:pt idx="5">
                  <c:v>0.12888888888888889</c:v>
                </c:pt>
                <c:pt idx="6">
                  <c:v>0.12888888888888889</c:v>
                </c:pt>
                <c:pt idx="7">
                  <c:v>0.12888888888888889</c:v>
                </c:pt>
                <c:pt idx="8">
                  <c:v>0.13777777777777778</c:v>
                </c:pt>
                <c:pt idx="9">
                  <c:v>0.12444444444444444</c:v>
                </c:pt>
                <c:pt idx="10">
                  <c:v>0.1111111111111111</c:v>
                </c:pt>
                <c:pt idx="11">
                  <c:v>0.12888888888888889</c:v>
                </c:pt>
                <c:pt idx="12">
                  <c:v>0.12888888888888889</c:v>
                </c:pt>
                <c:pt idx="13">
                  <c:v>0.12</c:v>
                </c:pt>
                <c:pt idx="14">
                  <c:v>0.1111111111111111</c:v>
                </c:pt>
                <c:pt idx="15">
                  <c:v>0.12</c:v>
                </c:pt>
                <c:pt idx="16">
                  <c:v>0.13777777777777778</c:v>
                </c:pt>
                <c:pt idx="17">
                  <c:v>0.12888888888888889</c:v>
                </c:pt>
                <c:pt idx="18">
                  <c:v>0.15111111111111111</c:v>
                </c:pt>
                <c:pt idx="19">
                  <c:v>0.22222222222222221</c:v>
                </c:pt>
                <c:pt idx="20">
                  <c:v>0.4177777777777778</c:v>
                </c:pt>
                <c:pt idx="21">
                  <c:v>0.44</c:v>
                </c:pt>
                <c:pt idx="22">
                  <c:v>0.43111111111111111</c:v>
                </c:pt>
                <c:pt idx="23">
                  <c:v>0.44</c:v>
                </c:pt>
                <c:pt idx="24">
                  <c:v>0.4622222222222222</c:v>
                </c:pt>
                <c:pt idx="25">
                  <c:v>0.48444444444444446</c:v>
                </c:pt>
                <c:pt idx="26">
                  <c:v>0.50222222222222224</c:v>
                </c:pt>
                <c:pt idx="27">
                  <c:v>0.52444444444444449</c:v>
                </c:pt>
                <c:pt idx="28">
                  <c:v>0.5822222222222222</c:v>
                </c:pt>
                <c:pt idx="29">
                  <c:v>0.62666666666666671</c:v>
                </c:pt>
                <c:pt idx="30">
                  <c:v>0.69777777777777783</c:v>
                </c:pt>
                <c:pt idx="31">
                  <c:v>0.75111111111111106</c:v>
                </c:pt>
                <c:pt idx="32">
                  <c:v>0.84</c:v>
                </c:pt>
                <c:pt idx="33">
                  <c:v>0.95111111111111113</c:v>
                </c:pt>
                <c:pt idx="34">
                  <c:v>1.0622222222222222</c:v>
                </c:pt>
                <c:pt idx="35">
                  <c:v>1.2</c:v>
                </c:pt>
                <c:pt idx="36">
                  <c:v>1.36</c:v>
                </c:pt>
                <c:pt idx="37">
                  <c:v>1.52</c:v>
                </c:pt>
                <c:pt idx="38">
                  <c:v>1.7288888888888889</c:v>
                </c:pt>
                <c:pt idx="39">
                  <c:v>1.9422222222222223</c:v>
                </c:pt>
                <c:pt idx="40">
                  <c:v>2.2177777777777776</c:v>
                </c:pt>
                <c:pt idx="41">
                  <c:v>2.4888888888888889</c:v>
                </c:pt>
                <c:pt idx="42">
                  <c:v>2.7866666666666666</c:v>
                </c:pt>
                <c:pt idx="43">
                  <c:v>3.1244444444444444</c:v>
                </c:pt>
                <c:pt idx="44">
                  <c:v>3.4666666666666668</c:v>
                </c:pt>
                <c:pt idx="45">
                  <c:v>3.8266666666666667</c:v>
                </c:pt>
                <c:pt idx="46">
                  <c:v>4.2088888888888887</c:v>
                </c:pt>
                <c:pt idx="47">
                  <c:v>4.5866666666666669</c:v>
                </c:pt>
                <c:pt idx="48">
                  <c:v>4.9777777777777779</c:v>
                </c:pt>
                <c:pt idx="49">
                  <c:v>5.3155555555555551</c:v>
                </c:pt>
                <c:pt idx="50">
                  <c:v>5.6577777777777776</c:v>
                </c:pt>
                <c:pt idx="51">
                  <c:v>5.9644444444444442</c:v>
                </c:pt>
                <c:pt idx="52">
                  <c:v>6.2711111111111109</c:v>
                </c:pt>
                <c:pt idx="53">
                  <c:v>6.5511111111111111</c:v>
                </c:pt>
                <c:pt idx="54">
                  <c:v>6.8177777777777777</c:v>
                </c:pt>
                <c:pt idx="55">
                  <c:v>7.0266666666666664</c:v>
                </c:pt>
                <c:pt idx="56">
                  <c:v>7.2666666666666666</c:v>
                </c:pt>
                <c:pt idx="57">
                  <c:v>7.4622222222222225</c:v>
                </c:pt>
                <c:pt idx="58">
                  <c:v>7.6355555555555554</c:v>
                </c:pt>
                <c:pt idx="59">
                  <c:v>7.7688888888888892</c:v>
                </c:pt>
                <c:pt idx="60">
                  <c:v>7.7155555555555555</c:v>
                </c:pt>
                <c:pt idx="61">
                  <c:v>7.666666666666667</c:v>
                </c:pt>
                <c:pt idx="62">
                  <c:v>7.6355555555555554</c:v>
                </c:pt>
                <c:pt idx="63">
                  <c:v>7.6177777777777775</c:v>
                </c:pt>
                <c:pt idx="64">
                  <c:v>7.5777777777777775</c:v>
                </c:pt>
                <c:pt idx="65">
                  <c:v>7.6711111111111112</c:v>
                </c:pt>
                <c:pt idx="66">
                  <c:v>7.8888888888888893</c:v>
                </c:pt>
                <c:pt idx="67">
                  <c:v>8.1466666666666665</c:v>
                </c:pt>
                <c:pt idx="68">
                  <c:v>8.36</c:v>
                </c:pt>
                <c:pt idx="69">
                  <c:v>8.5422222222222217</c:v>
                </c:pt>
                <c:pt idx="70">
                  <c:v>8.7466666666666661</c:v>
                </c:pt>
                <c:pt idx="71">
                  <c:v>8.9555555555555557</c:v>
                </c:pt>
                <c:pt idx="72">
                  <c:v>9.1244444444444444</c:v>
                </c:pt>
                <c:pt idx="73">
                  <c:v>9.2622222222222224</c:v>
                </c:pt>
                <c:pt idx="74">
                  <c:v>9.4088888888888889</c:v>
                </c:pt>
                <c:pt idx="75">
                  <c:v>9.6311111111111103</c:v>
                </c:pt>
                <c:pt idx="76">
                  <c:v>9.8222222222222229</c:v>
                </c:pt>
                <c:pt idx="77">
                  <c:v>10.022222222222222</c:v>
                </c:pt>
                <c:pt idx="78">
                  <c:v>10.231111111111112</c:v>
                </c:pt>
                <c:pt idx="79">
                  <c:v>10.417777777777777</c:v>
                </c:pt>
                <c:pt idx="80">
                  <c:v>10.622222222222222</c:v>
                </c:pt>
                <c:pt idx="81">
                  <c:v>10.795555555555556</c:v>
                </c:pt>
                <c:pt idx="82">
                  <c:v>10.991111111111111</c:v>
                </c:pt>
                <c:pt idx="83">
                  <c:v>11.173333333333334</c:v>
                </c:pt>
                <c:pt idx="84">
                  <c:v>11.36</c:v>
                </c:pt>
                <c:pt idx="85">
                  <c:v>12.28888888888889</c:v>
                </c:pt>
                <c:pt idx="86">
                  <c:v>11.706666666666667</c:v>
                </c:pt>
                <c:pt idx="87">
                  <c:v>11.88</c:v>
                </c:pt>
                <c:pt idx="88">
                  <c:v>12.048888888888889</c:v>
                </c:pt>
                <c:pt idx="89">
                  <c:v>12.28</c:v>
                </c:pt>
                <c:pt idx="90">
                  <c:v>12.462222222222222</c:v>
                </c:pt>
                <c:pt idx="91">
                  <c:v>12.64</c:v>
                </c:pt>
                <c:pt idx="92">
                  <c:v>12.84</c:v>
                </c:pt>
                <c:pt idx="93">
                  <c:v>13.026666666666667</c:v>
                </c:pt>
                <c:pt idx="94">
                  <c:v>13.204444444444444</c:v>
                </c:pt>
                <c:pt idx="95">
                  <c:v>13.391111111111112</c:v>
                </c:pt>
                <c:pt idx="96">
                  <c:v>13.591111111111111</c:v>
                </c:pt>
                <c:pt idx="97">
                  <c:v>13.79111111111111</c:v>
                </c:pt>
                <c:pt idx="98">
                  <c:v>13.951111111111111</c:v>
                </c:pt>
                <c:pt idx="99">
                  <c:v>14.173333333333334</c:v>
                </c:pt>
                <c:pt idx="100">
                  <c:v>14.355555555555556</c:v>
                </c:pt>
                <c:pt idx="101">
                  <c:v>14.551111111111112</c:v>
                </c:pt>
                <c:pt idx="102">
                  <c:v>14.724444444444444</c:v>
                </c:pt>
                <c:pt idx="103">
                  <c:v>14.897777777777778</c:v>
                </c:pt>
                <c:pt idx="104">
                  <c:v>15.106666666666667</c:v>
                </c:pt>
                <c:pt idx="105">
                  <c:v>15.284444444444444</c:v>
                </c:pt>
                <c:pt idx="106">
                  <c:v>15.488888888888889</c:v>
                </c:pt>
                <c:pt idx="107">
                  <c:v>15.666666666666666</c:v>
                </c:pt>
                <c:pt idx="108">
                  <c:v>15.866666666666667</c:v>
                </c:pt>
                <c:pt idx="109">
                  <c:v>16.062222222222221</c:v>
                </c:pt>
                <c:pt idx="110">
                  <c:v>16.253333333333334</c:v>
                </c:pt>
                <c:pt idx="111">
                  <c:v>16.426666666666666</c:v>
                </c:pt>
                <c:pt idx="112">
                  <c:v>16.608888888888888</c:v>
                </c:pt>
                <c:pt idx="113">
                  <c:v>16.808888888888887</c:v>
                </c:pt>
                <c:pt idx="114">
                  <c:v>17.622222222222224</c:v>
                </c:pt>
                <c:pt idx="115">
                  <c:v>17.177777777777777</c:v>
                </c:pt>
                <c:pt idx="116">
                  <c:v>17.355555555555554</c:v>
                </c:pt>
                <c:pt idx="117">
                  <c:v>17.52</c:v>
                </c:pt>
                <c:pt idx="118">
                  <c:v>17.724444444444444</c:v>
                </c:pt>
                <c:pt idx="119">
                  <c:v>17.906666666666666</c:v>
                </c:pt>
                <c:pt idx="120">
                  <c:v>18.106666666666666</c:v>
                </c:pt>
                <c:pt idx="121">
                  <c:v>18.306666666666668</c:v>
                </c:pt>
                <c:pt idx="122">
                  <c:v>18.497777777777777</c:v>
                </c:pt>
                <c:pt idx="123">
                  <c:v>18.68888888888889</c:v>
                </c:pt>
                <c:pt idx="124">
                  <c:v>18.857777777777777</c:v>
                </c:pt>
                <c:pt idx="125">
                  <c:v>19.017777777777777</c:v>
                </c:pt>
                <c:pt idx="126">
                  <c:v>19.217777777777776</c:v>
                </c:pt>
                <c:pt idx="127">
                  <c:v>19.395555555555557</c:v>
                </c:pt>
                <c:pt idx="128">
                  <c:v>19.600000000000001</c:v>
                </c:pt>
                <c:pt idx="129">
                  <c:v>19.773333333333333</c:v>
                </c:pt>
                <c:pt idx="130">
                  <c:v>19.964444444444446</c:v>
                </c:pt>
                <c:pt idx="131">
                  <c:v>20.16</c:v>
                </c:pt>
                <c:pt idx="132">
                  <c:v>20.31111111111111</c:v>
                </c:pt>
                <c:pt idx="133">
                  <c:v>20.493333333333332</c:v>
                </c:pt>
                <c:pt idx="134">
                  <c:v>20.68</c:v>
                </c:pt>
                <c:pt idx="135">
                  <c:v>20.862222222222222</c:v>
                </c:pt>
                <c:pt idx="136">
                  <c:v>21.071111111111112</c:v>
                </c:pt>
                <c:pt idx="137">
                  <c:v>21.262222222222221</c:v>
                </c:pt>
                <c:pt idx="138">
                  <c:v>21.448888888888888</c:v>
                </c:pt>
                <c:pt idx="139">
                  <c:v>21.64</c:v>
                </c:pt>
                <c:pt idx="140">
                  <c:v>21.826666666666668</c:v>
                </c:pt>
                <c:pt idx="141">
                  <c:v>22.013333333333332</c:v>
                </c:pt>
                <c:pt idx="142">
                  <c:v>22.204444444444444</c:v>
                </c:pt>
                <c:pt idx="143">
                  <c:v>22.364444444444445</c:v>
                </c:pt>
                <c:pt idx="144">
                  <c:v>22.577777777777779</c:v>
                </c:pt>
                <c:pt idx="145">
                  <c:v>22.768888888888885</c:v>
                </c:pt>
                <c:pt idx="146">
                  <c:v>22.96</c:v>
                </c:pt>
                <c:pt idx="147">
                  <c:v>23.12</c:v>
                </c:pt>
                <c:pt idx="148">
                  <c:v>23.31111111111111</c:v>
                </c:pt>
                <c:pt idx="149">
                  <c:v>23.497777777777777</c:v>
                </c:pt>
                <c:pt idx="150">
                  <c:v>23.666666666666668</c:v>
                </c:pt>
                <c:pt idx="151">
                  <c:v>23.835555555555555</c:v>
                </c:pt>
                <c:pt idx="152">
                  <c:v>24.017777777777777</c:v>
                </c:pt>
                <c:pt idx="153">
                  <c:v>24.20888888888889</c:v>
                </c:pt>
                <c:pt idx="154">
                  <c:v>24.373333333333335</c:v>
                </c:pt>
                <c:pt idx="155">
                  <c:v>24.56</c:v>
                </c:pt>
                <c:pt idx="156">
                  <c:v>24.724444444444444</c:v>
                </c:pt>
                <c:pt idx="157">
                  <c:v>24.897777777777776</c:v>
                </c:pt>
                <c:pt idx="158">
                  <c:v>25.075555555555557</c:v>
                </c:pt>
                <c:pt idx="159">
                  <c:v>25.262222222222221</c:v>
                </c:pt>
                <c:pt idx="160">
                  <c:v>25.431111111111111</c:v>
                </c:pt>
                <c:pt idx="161">
                  <c:v>25.6</c:v>
                </c:pt>
                <c:pt idx="162">
                  <c:v>25.768888888888888</c:v>
                </c:pt>
                <c:pt idx="163">
                  <c:v>25.946666666666665</c:v>
                </c:pt>
                <c:pt idx="164">
                  <c:v>26.106666666666666</c:v>
                </c:pt>
                <c:pt idx="165">
                  <c:v>26.271111111111111</c:v>
                </c:pt>
                <c:pt idx="166">
                  <c:v>26.453333333333333</c:v>
                </c:pt>
                <c:pt idx="167">
                  <c:v>26.608888888888888</c:v>
                </c:pt>
                <c:pt idx="168">
                  <c:v>26.786666666666665</c:v>
                </c:pt>
                <c:pt idx="169">
                  <c:v>26.96</c:v>
                </c:pt>
                <c:pt idx="170">
                  <c:v>27.146666666666668</c:v>
                </c:pt>
                <c:pt idx="171">
                  <c:v>27.315555555555555</c:v>
                </c:pt>
                <c:pt idx="172">
                  <c:v>27.48</c:v>
                </c:pt>
                <c:pt idx="173">
                  <c:v>27.653333333333332</c:v>
                </c:pt>
                <c:pt idx="174">
                  <c:v>27.8</c:v>
                </c:pt>
                <c:pt idx="175">
                  <c:v>27.977777777777778</c:v>
                </c:pt>
                <c:pt idx="176">
                  <c:v>28.128888888888888</c:v>
                </c:pt>
                <c:pt idx="177">
                  <c:v>28.31111111111111</c:v>
                </c:pt>
                <c:pt idx="178">
                  <c:v>28.47111111111111</c:v>
                </c:pt>
                <c:pt idx="179">
                  <c:v>28.635555555555555</c:v>
                </c:pt>
                <c:pt idx="180">
                  <c:v>28.8</c:v>
                </c:pt>
                <c:pt idx="181">
                  <c:v>28.982222222222223</c:v>
                </c:pt>
                <c:pt idx="182">
                  <c:v>29.128888888888888</c:v>
                </c:pt>
                <c:pt idx="183">
                  <c:v>29.306666666666668</c:v>
                </c:pt>
                <c:pt idx="184">
                  <c:v>29.457777777777778</c:v>
                </c:pt>
                <c:pt idx="185">
                  <c:v>29.626666666666665</c:v>
                </c:pt>
                <c:pt idx="186">
                  <c:v>29.773333333333333</c:v>
                </c:pt>
                <c:pt idx="187">
                  <c:v>29.928888888888888</c:v>
                </c:pt>
                <c:pt idx="188">
                  <c:v>30.097777777777779</c:v>
                </c:pt>
                <c:pt idx="189">
                  <c:v>30.257777777777779</c:v>
                </c:pt>
                <c:pt idx="190">
                  <c:v>30.44</c:v>
                </c:pt>
                <c:pt idx="191">
                  <c:v>30.591111111111111</c:v>
                </c:pt>
                <c:pt idx="192">
                  <c:v>30.742222222222221</c:v>
                </c:pt>
                <c:pt idx="193">
                  <c:v>30.906666666666666</c:v>
                </c:pt>
                <c:pt idx="194">
                  <c:v>31.084444444444443</c:v>
                </c:pt>
                <c:pt idx="195">
                  <c:v>31.244444444444444</c:v>
                </c:pt>
                <c:pt idx="196">
                  <c:v>31.395555555555557</c:v>
                </c:pt>
                <c:pt idx="197">
                  <c:v>31.555555555555557</c:v>
                </c:pt>
                <c:pt idx="198">
                  <c:v>31.693333333333332</c:v>
                </c:pt>
                <c:pt idx="199">
                  <c:v>31.853333333333332</c:v>
                </c:pt>
                <c:pt idx="200">
                  <c:v>32.04</c:v>
                </c:pt>
                <c:pt idx="201">
                  <c:v>32.195555555555558</c:v>
                </c:pt>
                <c:pt idx="202">
                  <c:v>32.36</c:v>
                </c:pt>
                <c:pt idx="203">
                  <c:v>32.515555555555558</c:v>
                </c:pt>
                <c:pt idx="204">
                  <c:v>32.671111111111109</c:v>
                </c:pt>
                <c:pt idx="205">
                  <c:v>32.826666666666668</c:v>
                </c:pt>
                <c:pt idx="206">
                  <c:v>32.995555555555555</c:v>
                </c:pt>
                <c:pt idx="207">
                  <c:v>33.146666666666668</c:v>
                </c:pt>
                <c:pt idx="208">
                  <c:v>33.297777777777775</c:v>
                </c:pt>
                <c:pt idx="209">
                  <c:v>33.448888888888888</c:v>
                </c:pt>
                <c:pt idx="210">
                  <c:v>33.617777777777775</c:v>
                </c:pt>
                <c:pt idx="211">
                  <c:v>33.768888888888888</c:v>
                </c:pt>
                <c:pt idx="212">
                  <c:v>33.906666666666666</c:v>
                </c:pt>
                <c:pt idx="213">
                  <c:v>34.062222222222225</c:v>
                </c:pt>
                <c:pt idx="214">
                  <c:v>34.217777777777776</c:v>
                </c:pt>
                <c:pt idx="215">
                  <c:v>34.373333333333335</c:v>
                </c:pt>
                <c:pt idx="216">
                  <c:v>34.506666666666668</c:v>
                </c:pt>
                <c:pt idx="217">
                  <c:v>34.662222222222219</c:v>
                </c:pt>
                <c:pt idx="218">
                  <c:v>34.795555555555552</c:v>
                </c:pt>
                <c:pt idx="219">
                  <c:v>34.924444444444447</c:v>
                </c:pt>
                <c:pt idx="220">
                  <c:v>35.075555555555553</c:v>
                </c:pt>
                <c:pt idx="221">
                  <c:v>35.231111111111112</c:v>
                </c:pt>
                <c:pt idx="222">
                  <c:v>35.346666666666664</c:v>
                </c:pt>
                <c:pt idx="223">
                  <c:v>35.484444444444442</c:v>
                </c:pt>
                <c:pt idx="224">
                  <c:v>35.64</c:v>
                </c:pt>
                <c:pt idx="225">
                  <c:v>35.755555555555553</c:v>
                </c:pt>
                <c:pt idx="226">
                  <c:v>35.893333333333331</c:v>
                </c:pt>
                <c:pt idx="227">
                  <c:v>36.013333333333335</c:v>
                </c:pt>
                <c:pt idx="228">
                  <c:v>36.142222222222223</c:v>
                </c:pt>
                <c:pt idx="229">
                  <c:v>36.266666666666666</c:v>
                </c:pt>
                <c:pt idx="230">
                  <c:v>36.595555555555556</c:v>
                </c:pt>
                <c:pt idx="231">
                  <c:v>36.502222222222223</c:v>
                </c:pt>
                <c:pt idx="232">
                  <c:v>36.617777777777775</c:v>
                </c:pt>
                <c:pt idx="233">
                  <c:v>36.733333333333334</c:v>
                </c:pt>
                <c:pt idx="234">
                  <c:v>36.862222222222222</c:v>
                </c:pt>
                <c:pt idx="235">
                  <c:v>36.99111111111111</c:v>
                </c:pt>
                <c:pt idx="236">
                  <c:v>37.106666666666669</c:v>
                </c:pt>
                <c:pt idx="237">
                  <c:v>37.226666666666667</c:v>
                </c:pt>
                <c:pt idx="238">
                  <c:v>37.351111111111109</c:v>
                </c:pt>
                <c:pt idx="239">
                  <c:v>37.448888888888888</c:v>
                </c:pt>
                <c:pt idx="240">
                  <c:v>37.568888888888885</c:v>
                </c:pt>
                <c:pt idx="241">
                  <c:v>37.666666666666664</c:v>
                </c:pt>
                <c:pt idx="242">
                  <c:v>37.76</c:v>
                </c:pt>
                <c:pt idx="243">
                  <c:v>37.862222222222222</c:v>
                </c:pt>
                <c:pt idx="244">
                  <c:v>37.977777777777774</c:v>
                </c:pt>
                <c:pt idx="245">
                  <c:v>38.097777777777779</c:v>
                </c:pt>
                <c:pt idx="246">
                  <c:v>38.195555555555558</c:v>
                </c:pt>
                <c:pt idx="247">
                  <c:v>38.284444444444446</c:v>
                </c:pt>
                <c:pt idx="248">
                  <c:v>38.391111111111108</c:v>
                </c:pt>
                <c:pt idx="249">
                  <c:v>38.493333333333332</c:v>
                </c:pt>
                <c:pt idx="250">
                  <c:v>38.604444444444447</c:v>
                </c:pt>
                <c:pt idx="251">
                  <c:v>38.706666666666663</c:v>
                </c:pt>
                <c:pt idx="252">
                  <c:v>38.799999999999997</c:v>
                </c:pt>
                <c:pt idx="253">
                  <c:v>38.884444444444448</c:v>
                </c:pt>
                <c:pt idx="254">
                  <c:v>38.977777777777774</c:v>
                </c:pt>
                <c:pt idx="255">
                  <c:v>39.062222222222225</c:v>
                </c:pt>
                <c:pt idx="256">
                  <c:v>39.142222222222223</c:v>
                </c:pt>
                <c:pt idx="257">
                  <c:v>39.226666666666667</c:v>
                </c:pt>
                <c:pt idx="258">
                  <c:v>39.328888888888891</c:v>
                </c:pt>
                <c:pt idx="259">
                  <c:v>39.408888888888889</c:v>
                </c:pt>
                <c:pt idx="260">
                  <c:v>39.502222222222223</c:v>
                </c:pt>
                <c:pt idx="261">
                  <c:v>39.56</c:v>
                </c:pt>
                <c:pt idx="262">
                  <c:v>39.657777777777781</c:v>
                </c:pt>
                <c:pt idx="263">
                  <c:v>39.737777777777779</c:v>
                </c:pt>
                <c:pt idx="264">
                  <c:v>39.826666666666668</c:v>
                </c:pt>
                <c:pt idx="265">
                  <c:v>39.92</c:v>
                </c:pt>
                <c:pt idx="266">
                  <c:v>39.995555555555555</c:v>
                </c:pt>
                <c:pt idx="267">
                  <c:v>40.084444444444443</c:v>
                </c:pt>
                <c:pt idx="268">
                  <c:v>40.173333333333332</c:v>
                </c:pt>
                <c:pt idx="269">
                  <c:v>40.231111111111112</c:v>
                </c:pt>
                <c:pt idx="270">
                  <c:v>40.30222222222222</c:v>
                </c:pt>
                <c:pt idx="271">
                  <c:v>40.364444444444445</c:v>
                </c:pt>
                <c:pt idx="272">
                  <c:v>40.444444444444443</c:v>
                </c:pt>
                <c:pt idx="273">
                  <c:v>40.520000000000003</c:v>
                </c:pt>
                <c:pt idx="274">
                  <c:v>40.6</c:v>
                </c:pt>
                <c:pt idx="275">
                  <c:v>40.657777777777781</c:v>
                </c:pt>
                <c:pt idx="276">
                  <c:v>40.728888888888889</c:v>
                </c:pt>
                <c:pt idx="277">
                  <c:v>40.795555555555552</c:v>
                </c:pt>
                <c:pt idx="278">
                  <c:v>40.862222222222222</c:v>
                </c:pt>
                <c:pt idx="279">
                  <c:v>40.915555555555557</c:v>
                </c:pt>
                <c:pt idx="280">
                  <c:v>40.986666666666665</c:v>
                </c:pt>
                <c:pt idx="281">
                  <c:v>41.04</c:v>
                </c:pt>
                <c:pt idx="282">
                  <c:v>41.12</c:v>
                </c:pt>
                <c:pt idx="283">
                  <c:v>41.191111111111113</c:v>
                </c:pt>
                <c:pt idx="284">
                  <c:v>41.257777777777775</c:v>
                </c:pt>
                <c:pt idx="285">
                  <c:v>41.315555555555555</c:v>
                </c:pt>
                <c:pt idx="286">
                  <c:v>41.36</c:v>
                </c:pt>
                <c:pt idx="287">
                  <c:v>41.444444444444443</c:v>
                </c:pt>
                <c:pt idx="288">
                  <c:v>41.493333333333332</c:v>
                </c:pt>
                <c:pt idx="289">
                  <c:v>41.542222222222222</c:v>
                </c:pt>
                <c:pt idx="290">
                  <c:v>41.613333333333337</c:v>
                </c:pt>
                <c:pt idx="291">
                  <c:v>41.671111111111109</c:v>
                </c:pt>
                <c:pt idx="292">
                  <c:v>41.715555555555554</c:v>
                </c:pt>
                <c:pt idx="293">
                  <c:v>41.76</c:v>
                </c:pt>
                <c:pt idx="294">
                  <c:v>41.817777777777778</c:v>
                </c:pt>
                <c:pt idx="295">
                  <c:v>41.848888888888887</c:v>
                </c:pt>
                <c:pt idx="296">
                  <c:v>41.88</c:v>
                </c:pt>
                <c:pt idx="297">
                  <c:v>41.93333333333333</c:v>
                </c:pt>
                <c:pt idx="298">
                  <c:v>41.982222222222219</c:v>
                </c:pt>
                <c:pt idx="299">
                  <c:v>42.017777777777781</c:v>
                </c:pt>
                <c:pt idx="300">
                  <c:v>42.084444444444443</c:v>
                </c:pt>
                <c:pt idx="301">
                  <c:v>42.115555555555552</c:v>
                </c:pt>
                <c:pt idx="302">
                  <c:v>42.16</c:v>
                </c:pt>
                <c:pt idx="303">
                  <c:v>42.186666666666667</c:v>
                </c:pt>
                <c:pt idx="304">
                  <c:v>42.244444444444447</c:v>
                </c:pt>
                <c:pt idx="305">
                  <c:v>42.275555555555556</c:v>
                </c:pt>
                <c:pt idx="306">
                  <c:v>42.32</c:v>
                </c:pt>
                <c:pt idx="307">
                  <c:v>42.56</c:v>
                </c:pt>
                <c:pt idx="308">
                  <c:v>42.391111111111108</c:v>
                </c:pt>
                <c:pt idx="309">
                  <c:v>42.431111111111115</c:v>
                </c:pt>
                <c:pt idx="310">
                  <c:v>42.462222222222223</c:v>
                </c:pt>
                <c:pt idx="311">
                  <c:v>42.488888888888887</c:v>
                </c:pt>
                <c:pt idx="312">
                  <c:v>42.511111111111113</c:v>
                </c:pt>
                <c:pt idx="313">
                  <c:v>42.551111111111112</c:v>
                </c:pt>
                <c:pt idx="314">
                  <c:v>42.586666666666666</c:v>
                </c:pt>
                <c:pt idx="315">
                  <c:v>42.586666666666666</c:v>
                </c:pt>
                <c:pt idx="316">
                  <c:v>42.63111111111111</c:v>
                </c:pt>
                <c:pt idx="317">
                  <c:v>42.653333333333336</c:v>
                </c:pt>
                <c:pt idx="318">
                  <c:v>42.693333333333335</c:v>
                </c:pt>
                <c:pt idx="319">
                  <c:v>42.711111111111109</c:v>
                </c:pt>
                <c:pt idx="320">
                  <c:v>42.724444444444444</c:v>
                </c:pt>
                <c:pt idx="321">
                  <c:v>42.764444444444443</c:v>
                </c:pt>
                <c:pt idx="322">
                  <c:v>42.764444444444443</c:v>
                </c:pt>
                <c:pt idx="323">
                  <c:v>42.782222222222224</c:v>
                </c:pt>
                <c:pt idx="324">
                  <c:v>42.8</c:v>
                </c:pt>
                <c:pt idx="325">
                  <c:v>42.835555555555558</c:v>
                </c:pt>
                <c:pt idx="326">
                  <c:v>42.835555555555558</c:v>
                </c:pt>
                <c:pt idx="327">
                  <c:v>42.866666666666667</c:v>
                </c:pt>
                <c:pt idx="328">
                  <c:v>42.871111111111112</c:v>
                </c:pt>
                <c:pt idx="329">
                  <c:v>42.88</c:v>
                </c:pt>
                <c:pt idx="330">
                  <c:v>42.888888888888886</c:v>
                </c:pt>
                <c:pt idx="331">
                  <c:v>42.906666666666666</c:v>
                </c:pt>
                <c:pt idx="332">
                  <c:v>42.911111111111111</c:v>
                </c:pt>
                <c:pt idx="333">
                  <c:v>42.924444444444447</c:v>
                </c:pt>
                <c:pt idx="334">
                  <c:v>42.928888888888892</c:v>
                </c:pt>
                <c:pt idx="335">
                  <c:v>42.94222222222222</c:v>
                </c:pt>
                <c:pt idx="336">
                  <c:v>42.955555555555556</c:v>
                </c:pt>
                <c:pt idx="337">
                  <c:v>42.94222222222222</c:v>
                </c:pt>
                <c:pt idx="338">
                  <c:v>42.93333333333333</c:v>
                </c:pt>
                <c:pt idx="339">
                  <c:v>42.946666666666665</c:v>
                </c:pt>
                <c:pt idx="340">
                  <c:v>42.94222222222222</c:v>
                </c:pt>
                <c:pt idx="341">
                  <c:v>42.93333333333333</c:v>
                </c:pt>
                <c:pt idx="342">
                  <c:v>42.951111111111111</c:v>
                </c:pt>
                <c:pt idx="343">
                  <c:v>42.92</c:v>
                </c:pt>
                <c:pt idx="344">
                  <c:v>42.897777777777776</c:v>
                </c:pt>
                <c:pt idx="345">
                  <c:v>42.897777777777776</c:v>
                </c:pt>
                <c:pt idx="346">
                  <c:v>42.862222222222222</c:v>
                </c:pt>
                <c:pt idx="347">
                  <c:v>42.862222222222222</c:v>
                </c:pt>
                <c:pt idx="348">
                  <c:v>42.857777777777777</c:v>
                </c:pt>
                <c:pt idx="349">
                  <c:v>42.835555555555558</c:v>
                </c:pt>
                <c:pt idx="350">
                  <c:v>42.817777777777778</c:v>
                </c:pt>
                <c:pt idx="351">
                  <c:v>42.8</c:v>
                </c:pt>
                <c:pt idx="352">
                  <c:v>42.791111111111114</c:v>
                </c:pt>
                <c:pt idx="353">
                  <c:v>42.777777777777779</c:v>
                </c:pt>
                <c:pt idx="354">
                  <c:v>42.764444444444443</c:v>
                </c:pt>
                <c:pt idx="355">
                  <c:v>42.74666666666667</c:v>
                </c:pt>
                <c:pt idx="356">
                  <c:v>42.711111111111109</c:v>
                </c:pt>
                <c:pt idx="357">
                  <c:v>42.693333333333335</c:v>
                </c:pt>
                <c:pt idx="358">
                  <c:v>42.648888888888891</c:v>
                </c:pt>
                <c:pt idx="359">
                  <c:v>42.63111111111111</c:v>
                </c:pt>
                <c:pt idx="360">
                  <c:v>42.62222222222222</c:v>
                </c:pt>
                <c:pt idx="361">
                  <c:v>42.586666666666666</c:v>
                </c:pt>
                <c:pt idx="362">
                  <c:v>42.542222222222222</c:v>
                </c:pt>
                <c:pt idx="363">
                  <c:v>42.515555555555558</c:v>
                </c:pt>
                <c:pt idx="364">
                  <c:v>42.493333333333332</c:v>
                </c:pt>
                <c:pt idx="365">
                  <c:v>42.448888888888888</c:v>
                </c:pt>
                <c:pt idx="366">
                  <c:v>42.44</c:v>
                </c:pt>
                <c:pt idx="367">
                  <c:v>42.404444444444444</c:v>
                </c:pt>
                <c:pt idx="368">
                  <c:v>42.373333333333335</c:v>
                </c:pt>
                <c:pt idx="369">
                  <c:v>42.328888888888891</c:v>
                </c:pt>
                <c:pt idx="370">
                  <c:v>42.293333333333337</c:v>
                </c:pt>
                <c:pt idx="371">
                  <c:v>42.24</c:v>
                </c:pt>
                <c:pt idx="372">
                  <c:v>42.213333333333331</c:v>
                </c:pt>
                <c:pt idx="373">
                  <c:v>42.155555555555559</c:v>
                </c:pt>
                <c:pt idx="374">
                  <c:v>42.133333333333333</c:v>
                </c:pt>
                <c:pt idx="375">
                  <c:v>42.084444444444443</c:v>
                </c:pt>
                <c:pt idx="376">
                  <c:v>42.035555555555554</c:v>
                </c:pt>
                <c:pt idx="377">
                  <c:v>42</c:v>
                </c:pt>
                <c:pt idx="378">
                  <c:v>41.937777777777775</c:v>
                </c:pt>
                <c:pt idx="379">
                  <c:v>41.875555555555557</c:v>
                </c:pt>
                <c:pt idx="380">
                  <c:v>41.817777777777778</c:v>
                </c:pt>
                <c:pt idx="381">
                  <c:v>41.764444444444443</c:v>
                </c:pt>
                <c:pt idx="382">
                  <c:v>41.706666666666663</c:v>
                </c:pt>
                <c:pt idx="383">
                  <c:v>41.63111111111111</c:v>
                </c:pt>
                <c:pt idx="384">
                  <c:v>41.568888888888885</c:v>
                </c:pt>
                <c:pt idx="385">
                  <c:v>41.493333333333332</c:v>
                </c:pt>
                <c:pt idx="386">
                  <c:v>41.408888888888889</c:v>
                </c:pt>
                <c:pt idx="387">
                  <c:v>41.324444444444445</c:v>
                </c:pt>
                <c:pt idx="388">
                  <c:v>41.244444444444447</c:v>
                </c:pt>
                <c:pt idx="389">
                  <c:v>41.146666666666668</c:v>
                </c:pt>
                <c:pt idx="390">
                  <c:v>41.048888888888889</c:v>
                </c:pt>
                <c:pt idx="391">
                  <c:v>40.924444444444447</c:v>
                </c:pt>
                <c:pt idx="392">
                  <c:v>40.675555555555555</c:v>
                </c:pt>
                <c:pt idx="393">
                  <c:v>40.488888888888887</c:v>
                </c:pt>
                <c:pt idx="394">
                  <c:v>40.328888888888891</c:v>
                </c:pt>
                <c:pt idx="395">
                  <c:v>40.177777777777777</c:v>
                </c:pt>
                <c:pt idx="396">
                  <c:v>40.044444444444444</c:v>
                </c:pt>
                <c:pt idx="397">
                  <c:v>39.915555555555557</c:v>
                </c:pt>
                <c:pt idx="398">
                  <c:v>39.799999999999997</c:v>
                </c:pt>
                <c:pt idx="399">
                  <c:v>39.69777777777778</c:v>
                </c:pt>
                <c:pt idx="400">
                  <c:v>39.56</c:v>
                </c:pt>
                <c:pt idx="401">
                  <c:v>39.382222222222225</c:v>
                </c:pt>
                <c:pt idx="402">
                  <c:v>39.084444444444443</c:v>
                </c:pt>
                <c:pt idx="403">
                  <c:v>38.844444444444441</c:v>
                </c:pt>
                <c:pt idx="404">
                  <c:v>38.662222222222219</c:v>
                </c:pt>
                <c:pt idx="405">
                  <c:v>38.502222222222223</c:v>
                </c:pt>
                <c:pt idx="406">
                  <c:v>38.36888888888889</c:v>
                </c:pt>
                <c:pt idx="407">
                  <c:v>38.226666666666667</c:v>
                </c:pt>
                <c:pt idx="408">
                  <c:v>38.097777777777779</c:v>
                </c:pt>
                <c:pt idx="409">
                  <c:v>37.964444444444446</c:v>
                </c:pt>
                <c:pt idx="410">
                  <c:v>37.848888888888887</c:v>
                </c:pt>
                <c:pt idx="411">
                  <c:v>37.711111111111109</c:v>
                </c:pt>
                <c:pt idx="412">
                  <c:v>37.617777777777775</c:v>
                </c:pt>
                <c:pt idx="413">
                  <c:v>37.493333333333332</c:v>
                </c:pt>
                <c:pt idx="414">
                  <c:v>37.386666666666663</c:v>
                </c:pt>
                <c:pt idx="415">
                  <c:v>37.248888888888892</c:v>
                </c:pt>
                <c:pt idx="416">
                  <c:v>37.151111111111113</c:v>
                </c:pt>
                <c:pt idx="417">
                  <c:v>37.035555555555554</c:v>
                </c:pt>
                <c:pt idx="418">
                  <c:v>36.924444444444447</c:v>
                </c:pt>
                <c:pt idx="419">
                  <c:v>36.804444444444442</c:v>
                </c:pt>
                <c:pt idx="420">
                  <c:v>36.68888888888889</c:v>
                </c:pt>
                <c:pt idx="421">
                  <c:v>36.573333333333331</c:v>
                </c:pt>
                <c:pt idx="422">
                  <c:v>36.479999999999997</c:v>
                </c:pt>
                <c:pt idx="423">
                  <c:v>36.36</c:v>
                </c:pt>
                <c:pt idx="424">
                  <c:v>36.24</c:v>
                </c:pt>
                <c:pt idx="425">
                  <c:v>36.124444444444443</c:v>
                </c:pt>
                <c:pt idx="426">
                  <c:v>36.00888888888889</c:v>
                </c:pt>
                <c:pt idx="427">
                  <c:v>35.880000000000003</c:v>
                </c:pt>
                <c:pt idx="428">
                  <c:v>35.755555555555553</c:v>
                </c:pt>
                <c:pt idx="429">
                  <c:v>35.617777777777775</c:v>
                </c:pt>
                <c:pt idx="430">
                  <c:v>35.497777777777777</c:v>
                </c:pt>
                <c:pt idx="431">
                  <c:v>35.36888888888889</c:v>
                </c:pt>
                <c:pt idx="432">
                  <c:v>35.195555555555558</c:v>
                </c:pt>
                <c:pt idx="433">
                  <c:v>35.044444444444444</c:v>
                </c:pt>
                <c:pt idx="434">
                  <c:v>34.884444444444448</c:v>
                </c:pt>
                <c:pt idx="435">
                  <c:v>34.74666666666667</c:v>
                </c:pt>
                <c:pt idx="436">
                  <c:v>34.617777777777775</c:v>
                </c:pt>
                <c:pt idx="437">
                  <c:v>34.471111111111114</c:v>
                </c:pt>
                <c:pt idx="438">
                  <c:v>34.373333333333335</c:v>
                </c:pt>
                <c:pt idx="439">
                  <c:v>34.231111111111112</c:v>
                </c:pt>
                <c:pt idx="440">
                  <c:v>23</c:v>
                </c:pt>
                <c:pt idx="441">
                  <c:v>14.608888888888888</c:v>
                </c:pt>
                <c:pt idx="442">
                  <c:v>10.084444444444445</c:v>
                </c:pt>
                <c:pt idx="443">
                  <c:v>7.0177777777777779</c:v>
                </c:pt>
                <c:pt idx="444">
                  <c:v>5.0577777777777779</c:v>
                </c:pt>
                <c:pt idx="445">
                  <c:v>3.7511111111111113</c:v>
                </c:pt>
                <c:pt idx="446">
                  <c:v>2.8444444444444446</c:v>
                </c:pt>
                <c:pt idx="447">
                  <c:v>2.2311111111111113</c:v>
                </c:pt>
                <c:pt idx="448">
                  <c:v>1.7733333333333334</c:v>
                </c:pt>
                <c:pt idx="449">
                  <c:v>1.4266666666666667</c:v>
                </c:pt>
                <c:pt idx="450">
                  <c:v>1.191111111111111</c:v>
                </c:pt>
                <c:pt idx="451">
                  <c:v>0.96888888888888891</c:v>
                </c:pt>
              </c:numCache>
            </c:numRef>
          </c:yVal>
          <c:smooth val="1"/>
          <c:extLst>
            <c:ext xmlns:c16="http://schemas.microsoft.com/office/drawing/2014/chart" uri="{C3380CC4-5D6E-409C-BE32-E72D297353CC}">
              <c16:uniqueId val="{00000001-890D-4244-A610-634C66EFA8F9}"/>
            </c:ext>
          </c:extLst>
        </c:ser>
        <c:ser>
          <c:idx val="2"/>
          <c:order val="2"/>
          <c:tx>
            <c:strRef>
              <c:f>Özet!$M$1</c:f>
              <c:strCache>
                <c:ptCount val="1"/>
                <c:pt idx="0">
                  <c:v>PRNP10</c:v>
                </c:pt>
              </c:strCache>
            </c:strRef>
          </c:tx>
          <c:spPr>
            <a:ln w="19050" cap="rnd">
              <a:solidFill>
                <a:schemeClr val="accent4"/>
              </a:solidFill>
              <a:round/>
            </a:ln>
            <a:effectLst/>
          </c:spPr>
          <c:marker>
            <c:symbol val="none"/>
          </c:marker>
          <c:xVal>
            <c:numRef>
              <c:f>Özet!$N$7:$N$476</c:f>
              <c:numCache>
                <c:formatCode>General</c:formatCode>
                <c:ptCount val="470"/>
                <c:pt idx="0">
                  <c:v>1.2E-4</c:v>
                </c:pt>
                <c:pt idx="1">
                  <c:v>1E-4</c:v>
                </c:pt>
                <c:pt idx="2">
                  <c:v>1.2E-4</c:v>
                </c:pt>
                <c:pt idx="3">
                  <c:v>1.2E-4</c:v>
                </c:pt>
                <c:pt idx="4">
                  <c:v>1E-4</c:v>
                </c:pt>
                <c:pt idx="5">
                  <c:v>1E-4</c:v>
                </c:pt>
                <c:pt idx="6">
                  <c:v>1E-4</c:v>
                </c:pt>
                <c:pt idx="7">
                  <c:v>1.2E-4</c:v>
                </c:pt>
                <c:pt idx="8">
                  <c:v>1E-4</c:v>
                </c:pt>
                <c:pt idx="9">
                  <c:v>1E-4</c:v>
                </c:pt>
                <c:pt idx="10">
                  <c:v>1.2E-4</c:v>
                </c:pt>
                <c:pt idx="11">
                  <c:v>1.2E-4</c:v>
                </c:pt>
                <c:pt idx="12">
                  <c:v>1.2E-4</c:v>
                </c:pt>
                <c:pt idx="13">
                  <c:v>1.2E-4</c:v>
                </c:pt>
                <c:pt idx="14">
                  <c:v>1.2E-4</c:v>
                </c:pt>
                <c:pt idx="15">
                  <c:v>1E-4</c:v>
                </c:pt>
                <c:pt idx="16">
                  <c:v>1E-4</c:v>
                </c:pt>
                <c:pt idx="17">
                  <c:v>1E-4</c:v>
                </c:pt>
                <c:pt idx="18">
                  <c:v>1E-4</c:v>
                </c:pt>
                <c:pt idx="19">
                  <c:v>1.2E-4</c:v>
                </c:pt>
                <c:pt idx="20">
                  <c:v>1E-4</c:v>
                </c:pt>
                <c:pt idx="21">
                  <c:v>1.2E-4</c:v>
                </c:pt>
                <c:pt idx="22">
                  <c:v>1.2E-4</c:v>
                </c:pt>
                <c:pt idx="23">
                  <c:v>1.2E-4</c:v>
                </c:pt>
                <c:pt idx="24">
                  <c:v>1.4000000000000001E-4</c:v>
                </c:pt>
                <c:pt idx="25">
                  <c:v>1.4000000000000001E-4</c:v>
                </c:pt>
                <c:pt idx="26">
                  <c:v>1.4000000000000001E-4</c:v>
                </c:pt>
                <c:pt idx="27">
                  <c:v>1.4000000000000001E-4</c:v>
                </c:pt>
                <c:pt idx="28">
                  <c:v>1.4000000000000001E-4</c:v>
                </c:pt>
                <c:pt idx="29">
                  <c:v>1.4000000000000001E-4</c:v>
                </c:pt>
                <c:pt idx="30">
                  <c:v>1.4000000000000001E-4</c:v>
                </c:pt>
                <c:pt idx="31">
                  <c:v>1.4000000000000001E-4</c:v>
                </c:pt>
                <c:pt idx="32">
                  <c:v>1.6000000000000001E-4</c:v>
                </c:pt>
                <c:pt idx="33">
                  <c:v>1.6000000000000001E-4</c:v>
                </c:pt>
                <c:pt idx="34">
                  <c:v>1.6000000000000001E-4</c:v>
                </c:pt>
                <c:pt idx="35">
                  <c:v>1.6000000000000001E-4</c:v>
                </c:pt>
                <c:pt idx="36">
                  <c:v>1.6000000000000001E-4</c:v>
                </c:pt>
                <c:pt idx="37">
                  <c:v>1.7999999999999998E-4</c:v>
                </c:pt>
                <c:pt idx="38">
                  <c:v>2.0000000000000001E-4</c:v>
                </c:pt>
                <c:pt idx="39">
                  <c:v>2.0000000000000001E-4</c:v>
                </c:pt>
                <c:pt idx="40">
                  <c:v>2.0000000000000001E-4</c:v>
                </c:pt>
                <c:pt idx="41">
                  <c:v>2.4000000000000001E-4</c:v>
                </c:pt>
                <c:pt idx="42">
                  <c:v>2.4000000000000001E-4</c:v>
                </c:pt>
                <c:pt idx="43">
                  <c:v>2.4000000000000001E-4</c:v>
                </c:pt>
                <c:pt idx="44">
                  <c:v>2.8000000000000003E-4</c:v>
                </c:pt>
                <c:pt idx="45">
                  <c:v>2.8000000000000003E-4</c:v>
                </c:pt>
                <c:pt idx="46">
                  <c:v>2.9999999999999997E-4</c:v>
                </c:pt>
                <c:pt idx="47">
                  <c:v>2.9999999999999997E-4</c:v>
                </c:pt>
                <c:pt idx="48">
                  <c:v>3.2000000000000003E-4</c:v>
                </c:pt>
                <c:pt idx="49">
                  <c:v>3.2000000000000003E-4</c:v>
                </c:pt>
                <c:pt idx="50">
                  <c:v>3.4000000000000002E-4</c:v>
                </c:pt>
                <c:pt idx="51">
                  <c:v>3.5999999999999997E-4</c:v>
                </c:pt>
                <c:pt idx="52">
                  <c:v>3.4000000000000002E-4</c:v>
                </c:pt>
                <c:pt idx="53">
                  <c:v>3.5999999999999997E-4</c:v>
                </c:pt>
                <c:pt idx="54">
                  <c:v>3.4000000000000002E-4</c:v>
                </c:pt>
                <c:pt idx="55">
                  <c:v>3.4000000000000002E-4</c:v>
                </c:pt>
                <c:pt idx="56">
                  <c:v>3.2000000000000003E-4</c:v>
                </c:pt>
                <c:pt idx="57">
                  <c:v>2.9999999999999997E-4</c:v>
                </c:pt>
                <c:pt idx="58">
                  <c:v>2.8000000000000003E-4</c:v>
                </c:pt>
                <c:pt idx="59">
                  <c:v>2.5999999999999998E-4</c:v>
                </c:pt>
                <c:pt idx="60">
                  <c:v>2.4000000000000001E-4</c:v>
                </c:pt>
                <c:pt idx="61">
                  <c:v>2.1999999999999998E-4</c:v>
                </c:pt>
                <c:pt idx="62">
                  <c:v>2.0000000000000001E-4</c:v>
                </c:pt>
                <c:pt idx="63">
                  <c:v>1.7999999999999998E-4</c:v>
                </c:pt>
                <c:pt idx="64">
                  <c:v>1.6000000000000001E-4</c:v>
                </c:pt>
                <c:pt idx="65">
                  <c:v>1.4000000000000001E-4</c:v>
                </c:pt>
                <c:pt idx="66">
                  <c:v>1.2E-4</c:v>
                </c:pt>
                <c:pt idx="67">
                  <c:v>1E-4</c:v>
                </c:pt>
                <c:pt idx="68">
                  <c:v>1E-4</c:v>
                </c:pt>
                <c:pt idx="69">
                  <c:v>8.0000000000000007E-5</c:v>
                </c:pt>
                <c:pt idx="70">
                  <c:v>8.0000000000000007E-5</c:v>
                </c:pt>
                <c:pt idx="71">
                  <c:v>1E-4</c:v>
                </c:pt>
                <c:pt idx="72">
                  <c:v>1E-4</c:v>
                </c:pt>
                <c:pt idx="73">
                  <c:v>1E-4</c:v>
                </c:pt>
                <c:pt idx="74">
                  <c:v>8.0000000000000007E-5</c:v>
                </c:pt>
                <c:pt idx="75">
                  <c:v>8.0000000000000007E-5</c:v>
                </c:pt>
                <c:pt idx="76">
                  <c:v>4.0000000000000003E-5</c:v>
                </c:pt>
                <c:pt idx="77">
                  <c:v>4.0000000000000003E-5</c:v>
                </c:pt>
                <c:pt idx="78">
                  <c:v>2.0000000000000002E-5</c:v>
                </c:pt>
                <c:pt idx="79">
                  <c:v>0</c:v>
                </c:pt>
                <c:pt idx="80">
                  <c:v>2.0000000000000002E-5</c:v>
                </c:pt>
                <c:pt idx="81">
                  <c:v>4.0000000000000003E-5</c:v>
                </c:pt>
                <c:pt idx="82">
                  <c:v>4.0000000000000003E-5</c:v>
                </c:pt>
                <c:pt idx="83">
                  <c:v>8.0000000000000007E-5</c:v>
                </c:pt>
                <c:pt idx="84">
                  <c:v>1E-4</c:v>
                </c:pt>
                <c:pt idx="85">
                  <c:v>1E-4</c:v>
                </c:pt>
                <c:pt idx="86">
                  <c:v>1.4000000000000001E-4</c:v>
                </c:pt>
                <c:pt idx="87">
                  <c:v>1.6000000000000001E-4</c:v>
                </c:pt>
                <c:pt idx="88">
                  <c:v>1.6000000000000001E-4</c:v>
                </c:pt>
                <c:pt idx="89">
                  <c:v>2.0000000000000001E-4</c:v>
                </c:pt>
                <c:pt idx="90">
                  <c:v>2.0000000000000001E-4</c:v>
                </c:pt>
                <c:pt idx="91">
                  <c:v>2.1999999999999998E-4</c:v>
                </c:pt>
                <c:pt idx="92">
                  <c:v>2.4000000000000001E-4</c:v>
                </c:pt>
                <c:pt idx="93">
                  <c:v>2.5999999999999998E-4</c:v>
                </c:pt>
                <c:pt idx="94">
                  <c:v>2.8000000000000003E-4</c:v>
                </c:pt>
                <c:pt idx="95">
                  <c:v>2.9999999999999997E-4</c:v>
                </c:pt>
                <c:pt idx="96">
                  <c:v>3.2000000000000003E-4</c:v>
                </c:pt>
                <c:pt idx="97">
                  <c:v>3.4000000000000002E-4</c:v>
                </c:pt>
                <c:pt idx="98">
                  <c:v>3.7999999999999997E-4</c:v>
                </c:pt>
                <c:pt idx="99">
                  <c:v>4.0000000000000002E-4</c:v>
                </c:pt>
                <c:pt idx="100">
                  <c:v>4.2000000000000002E-4</c:v>
                </c:pt>
                <c:pt idx="101">
                  <c:v>4.3999999999999996E-4</c:v>
                </c:pt>
                <c:pt idx="102">
                  <c:v>4.8000000000000001E-4</c:v>
                </c:pt>
                <c:pt idx="103">
                  <c:v>4.8000000000000001E-4</c:v>
                </c:pt>
                <c:pt idx="104">
                  <c:v>5.0000000000000001E-4</c:v>
                </c:pt>
                <c:pt idx="105">
                  <c:v>5.1999999999999995E-4</c:v>
                </c:pt>
                <c:pt idx="106">
                  <c:v>5.4000000000000001E-4</c:v>
                </c:pt>
                <c:pt idx="107">
                  <c:v>5.6000000000000006E-4</c:v>
                </c:pt>
                <c:pt idx="108">
                  <c:v>5.8E-4</c:v>
                </c:pt>
                <c:pt idx="109">
                  <c:v>5.9999999999999995E-4</c:v>
                </c:pt>
                <c:pt idx="110">
                  <c:v>6.2E-4</c:v>
                </c:pt>
                <c:pt idx="111">
                  <c:v>6.4000000000000005E-4</c:v>
                </c:pt>
                <c:pt idx="112">
                  <c:v>6.6E-4</c:v>
                </c:pt>
                <c:pt idx="113">
                  <c:v>6.6E-4</c:v>
                </c:pt>
                <c:pt idx="114">
                  <c:v>7.000000000000001E-4</c:v>
                </c:pt>
                <c:pt idx="115">
                  <c:v>7.000000000000001E-4</c:v>
                </c:pt>
                <c:pt idx="116">
                  <c:v>7.3999999999999999E-4</c:v>
                </c:pt>
                <c:pt idx="117">
                  <c:v>7.5999999999999993E-4</c:v>
                </c:pt>
                <c:pt idx="118">
                  <c:v>7.5999999999999993E-4</c:v>
                </c:pt>
                <c:pt idx="119">
                  <c:v>7.7999999999999999E-4</c:v>
                </c:pt>
                <c:pt idx="120">
                  <c:v>7.7999999999999999E-4</c:v>
                </c:pt>
                <c:pt idx="121">
                  <c:v>8.0000000000000004E-4</c:v>
                </c:pt>
                <c:pt idx="122">
                  <c:v>8.1999999999999998E-4</c:v>
                </c:pt>
                <c:pt idx="123">
                  <c:v>8.4000000000000003E-4</c:v>
                </c:pt>
                <c:pt idx="124">
                  <c:v>8.4000000000000003E-4</c:v>
                </c:pt>
                <c:pt idx="125">
                  <c:v>8.7999999999999992E-4</c:v>
                </c:pt>
                <c:pt idx="126">
                  <c:v>8.9999999999999998E-4</c:v>
                </c:pt>
                <c:pt idx="127">
                  <c:v>9.2000000000000003E-4</c:v>
                </c:pt>
                <c:pt idx="128">
                  <c:v>9.2000000000000003E-4</c:v>
                </c:pt>
                <c:pt idx="129">
                  <c:v>9.3999999999999997E-4</c:v>
                </c:pt>
                <c:pt idx="130">
                  <c:v>9.6000000000000002E-4</c:v>
                </c:pt>
                <c:pt idx="131">
                  <c:v>9.7999999999999997E-4</c:v>
                </c:pt>
                <c:pt idx="132">
                  <c:v>9.7999999999999997E-4</c:v>
                </c:pt>
                <c:pt idx="133">
                  <c:v>1E-3</c:v>
                </c:pt>
                <c:pt idx="134">
                  <c:v>1.0199999999999999E-3</c:v>
                </c:pt>
                <c:pt idx="135">
                  <c:v>1.0399999999999999E-3</c:v>
                </c:pt>
                <c:pt idx="136">
                  <c:v>1.0399999999999999E-3</c:v>
                </c:pt>
                <c:pt idx="137">
                  <c:v>1.06E-3</c:v>
                </c:pt>
                <c:pt idx="138">
                  <c:v>1.08E-3</c:v>
                </c:pt>
                <c:pt idx="139">
                  <c:v>1.08E-3</c:v>
                </c:pt>
                <c:pt idx="140">
                  <c:v>1.1000000000000001E-3</c:v>
                </c:pt>
                <c:pt idx="141">
                  <c:v>1.1200000000000001E-3</c:v>
                </c:pt>
                <c:pt idx="142">
                  <c:v>1.1200000000000001E-3</c:v>
                </c:pt>
                <c:pt idx="143">
                  <c:v>1.14E-3</c:v>
                </c:pt>
                <c:pt idx="144">
                  <c:v>1.14E-3</c:v>
                </c:pt>
                <c:pt idx="145">
                  <c:v>1.16E-3</c:v>
                </c:pt>
                <c:pt idx="146">
                  <c:v>1.16E-3</c:v>
                </c:pt>
                <c:pt idx="147">
                  <c:v>1.1799999999999998E-3</c:v>
                </c:pt>
                <c:pt idx="148">
                  <c:v>1.1999999999999999E-3</c:v>
                </c:pt>
                <c:pt idx="149">
                  <c:v>1.1999999999999999E-3</c:v>
                </c:pt>
                <c:pt idx="150">
                  <c:v>1.2199999999999999E-3</c:v>
                </c:pt>
                <c:pt idx="151">
                  <c:v>1.24E-3</c:v>
                </c:pt>
                <c:pt idx="152">
                  <c:v>1.2600000000000001E-3</c:v>
                </c:pt>
                <c:pt idx="153">
                  <c:v>1.2600000000000001E-3</c:v>
                </c:pt>
                <c:pt idx="154">
                  <c:v>1.2600000000000001E-3</c:v>
                </c:pt>
                <c:pt idx="155">
                  <c:v>1.2800000000000001E-3</c:v>
                </c:pt>
                <c:pt idx="156">
                  <c:v>1.2800000000000001E-3</c:v>
                </c:pt>
                <c:pt idx="157">
                  <c:v>1.2800000000000001E-3</c:v>
                </c:pt>
                <c:pt idx="158">
                  <c:v>1.2800000000000001E-3</c:v>
                </c:pt>
                <c:pt idx="159">
                  <c:v>1.2800000000000001E-3</c:v>
                </c:pt>
                <c:pt idx="160">
                  <c:v>1.2800000000000001E-3</c:v>
                </c:pt>
                <c:pt idx="161">
                  <c:v>1.2800000000000001E-3</c:v>
                </c:pt>
                <c:pt idx="162">
                  <c:v>1.2800000000000001E-3</c:v>
                </c:pt>
                <c:pt idx="163">
                  <c:v>1.2800000000000001E-3</c:v>
                </c:pt>
                <c:pt idx="164">
                  <c:v>1.2600000000000001E-3</c:v>
                </c:pt>
                <c:pt idx="165">
                  <c:v>1.24E-3</c:v>
                </c:pt>
                <c:pt idx="166">
                  <c:v>1.24E-3</c:v>
                </c:pt>
                <c:pt idx="167">
                  <c:v>1.1799999999999998E-3</c:v>
                </c:pt>
                <c:pt idx="168">
                  <c:v>1.16E-3</c:v>
                </c:pt>
                <c:pt idx="169">
                  <c:v>1.1200000000000001E-3</c:v>
                </c:pt>
                <c:pt idx="170">
                  <c:v>1.1000000000000001E-3</c:v>
                </c:pt>
                <c:pt idx="171">
                  <c:v>1.08E-3</c:v>
                </c:pt>
                <c:pt idx="172">
                  <c:v>1.0399999999999999E-3</c:v>
                </c:pt>
                <c:pt idx="173">
                  <c:v>1.0399999999999999E-3</c:v>
                </c:pt>
                <c:pt idx="174">
                  <c:v>1.0199999999999999E-3</c:v>
                </c:pt>
                <c:pt idx="175">
                  <c:v>1.0199999999999999E-3</c:v>
                </c:pt>
                <c:pt idx="176">
                  <c:v>1E-3</c:v>
                </c:pt>
                <c:pt idx="177">
                  <c:v>1E-3</c:v>
                </c:pt>
                <c:pt idx="178">
                  <c:v>1.0199999999999999E-3</c:v>
                </c:pt>
                <c:pt idx="179">
                  <c:v>1.0199999999999999E-3</c:v>
                </c:pt>
                <c:pt idx="180">
                  <c:v>1.0199999999999999E-3</c:v>
                </c:pt>
                <c:pt idx="181">
                  <c:v>1.0199999999999999E-3</c:v>
                </c:pt>
                <c:pt idx="182">
                  <c:v>1.0199999999999999E-3</c:v>
                </c:pt>
                <c:pt idx="183">
                  <c:v>1.0399999999999999E-3</c:v>
                </c:pt>
                <c:pt idx="184">
                  <c:v>1.0199999999999999E-3</c:v>
                </c:pt>
                <c:pt idx="185">
                  <c:v>1.0199999999999999E-3</c:v>
                </c:pt>
                <c:pt idx="186">
                  <c:v>1E-3</c:v>
                </c:pt>
                <c:pt idx="187">
                  <c:v>1.0399999999999999E-3</c:v>
                </c:pt>
                <c:pt idx="188">
                  <c:v>1.0399999999999999E-3</c:v>
                </c:pt>
                <c:pt idx="189">
                  <c:v>1.0399999999999999E-3</c:v>
                </c:pt>
                <c:pt idx="190">
                  <c:v>1.0399999999999999E-3</c:v>
                </c:pt>
                <c:pt idx="191">
                  <c:v>1.0199999999999999E-3</c:v>
                </c:pt>
                <c:pt idx="192">
                  <c:v>1E-3</c:v>
                </c:pt>
                <c:pt idx="193">
                  <c:v>9.6000000000000002E-4</c:v>
                </c:pt>
                <c:pt idx="194">
                  <c:v>9.6000000000000002E-4</c:v>
                </c:pt>
                <c:pt idx="195">
                  <c:v>9.6000000000000002E-4</c:v>
                </c:pt>
                <c:pt idx="196">
                  <c:v>9.6000000000000002E-4</c:v>
                </c:pt>
                <c:pt idx="197">
                  <c:v>9.7999999999999997E-4</c:v>
                </c:pt>
                <c:pt idx="198">
                  <c:v>9.7999999999999997E-4</c:v>
                </c:pt>
                <c:pt idx="199">
                  <c:v>9.6000000000000002E-4</c:v>
                </c:pt>
                <c:pt idx="200">
                  <c:v>9.6000000000000002E-4</c:v>
                </c:pt>
                <c:pt idx="201">
                  <c:v>9.6000000000000002E-4</c:v>
                </c:pt>
                <c:pt idx="202">
                  <c:v>9.7999999999999997E-4</c:v>
                </c:pt>
                <c:pt idx="203">
                  <c:v>9.7999999999999997E-4</c:v>
                </c:pt>
                <c:pt idx="204">
                  <c:v>1E-3</c:v>
                </c:pt>
                <c:pt idx="205">
                  <c:v>9.7999999999999997E-4</c:v>
                </c:pt>
                <c:pt idx="206">
                  <c:v>9.7999999999999997E-4</c:v>
                </c:pt>
                <c:pt idx="207">
                  <c:v>9.7999999999999997E-4</c:v>
                </c:pt>
                <c:pt idx="208">
                  <c:v>9.7999999999999997E-4</c:v>
                </c:pt>
                <c:pt idx="209">
                  <c:v>1E-3</c:v>
                </c:pt>
                <c:pt idx="210">
                  <c:v>1E-3</c:v>
                </c:pt>
                <c:pt idx="211">
                  <c:v>1E-3</c:v>
                </c:pt>
                <c:pt idx="212">
                  <c:v>1.0199999999999999E-3</c:v>
                </c:pt>
                <c:pt idx="213">
                  <c:v>1.0199999999999999E-3</c:v>
                </c:pt>
                <c:pt idx="214">
                  <c:v>1.0199999999999999E-3</c:v>
                </c:pt>
                <c:pt idx="215">
                  <c:v>1.0199999999999999E-3</c:v>
                </c:pt>
                <c:pt idx="216">
                  <c:v>1.0199999999999999E-3</c:v>
                </c:pt>
                <c:pt idx="217">
                  <c:v>1.0199999999999999E-3</c:v>
                </c:pt>
                <c:pt idx="218">
                  <c:v>1.0199999999999999E-3</c:v>
                </c:pt>
                <c:pt idx="219">
                  <c:v>1.0199999999999999E-3</c:v>
                </c:pt>
                <c:pt idx="220">
                  <c:v>1.0199999999999999E-3</c:v>
                </c:pt>
                <c:pt idx="221">
                  <c:v>1E-3</c:v>
                </c:pt>
                <c:pt idx="222">
                  <c:v>1E-3</c:v>
                </c:pt>
                <c:pt idx="223">
                  <c:v>9.7999999999999997E-4</c:v>
                </c:pt>
                <c:pt idx="224">
                  <c:v>9.6000000000000002E-4</c:v>
                </c:pt>
                <c:pt idx="225">
                  <c:v>9.3999999999999997E-4</c:v>
                </c:pt>
                <c:pt idx="226">
                  <c:v>9.2000000000000003E-4</c:v>
                </c:pt>
                <c:pt idx="227">
                  <c:v>9.2000000000000003E-4</c:v>
                </c:pt>
                <c:pt idx="228">
                  <c:v>8.7999999999999992E-4</c:v>
                </c:pt>
                <c:pt idx="229">
                  <c:v>8.7999999999999992E-4</c:v>
                </c:pt>
                <c:pt idx="230">
                  <c:v>8.5999999999999998E-4</c:v>
                </c:pt>
                <c:pt idx="231">
                  <c:v>8.4000000000000003E-4</c:v>
                </c:pt>
                <c:pt idx="232">
                  <c:v>8.5999999999999998E-4</c:v>
                </c:pt>
                <c:pt idx="233">
                  <c:v>8.7999999999999992E-4</c:v>
                </c:pt>
                <c:pt idx="234">
                  <c:v>8.7999999999999992E-4</c:v>
                </c:pt>
                <c:pt idx="235">
                  <c:v>8.9999999999999998E-4</c:v>
                </c:pt>
                <c:pt idx="236">
                  <c:v>8.7999999999999992E-4</c:v>
                </c:pt>
                <c:pt idx="237">
                  <c:v>8.7999999999999992E-4</c:v>
                </c:pt>
                <c:pt idx="238">
                  <c:v>8.7999999999999992E-4</c:v>
                </c:pt>
                <c:pt idx="239">
                  <c:v>8.7999999999999992E-4</c:v>
                </c:pt>
                <c:pt idx="240">
                  <c:v>8.7999999999999992E-4</c:v>
                </c:pt>
                <c:pt idx="241">
                  <c:v>8.7999999999999992E-4</c:v>
                </c:pt>
                <c:pt idx="242">
                  <c:v>8.5999999999999998E-4</c:v>
                </c:pt>
                <c:pt idx="243">
                  <c:v>8.5999999999999998E-4</c:v>
                </c:pt>
                <c:pt idx="244">
                  <c:v>8.4000000000000003E-4</c:v>
                </c:pt>
                <c:pt idx="245">
                  <c:v>8.0000000000000004E-4</c:v>
                </c:pt>
                <c:pt idx="246">
                  <c:v>7.7999999999999999E-4</c:v>
                </c:pt>
                <c:pt idx="247">
                  <c:v>7.5999999999999993E-4</c:v>
                </c:pt>
                <c:pt idx="248">
                  <c:v>7.3999999999999999E-4</c:v>
                </c:pt>
                <c:pt idx="249">
                  <c:v>7.1999999999999994E-4</c:v>
                </c:pt>
                <c:pt idx="250">
                  <c:v>7.1999999999999994E-4</c:v>
                </c:pt>
                <c:pt idx="251">
                  <c:v>7.000000000000001E-4</c:v>
                </c:pt>
                <c:pt idx="252">
                  <c:v>6.8000000000000005E-4</c:v>
                </c:pt>
                <c:pt idx="253">
                  <c:v>6.8000000000000005E-4</c:v>
                </c:pt>
                <c:pt idx="254">
                  <c:v>6.6E-4</c:v>
                </c:pt>
                <c:pt idx="255">
                  <c:v>6.6E-4</c:v>
                </c:pt>
                <c:pt idx="256">
                  <c:v>6.8000000000000005E-4</c:v>
                </c:pt>
                <c:pt idx="257">
                  <c:v>6.6E-4</c:v>
                </c:pt>
                <c:pt idx="258">
                  <c:v>6.4000000000000005E-4</c:v>
                </c:pt>
                <c:pt idx="259">
                  <c:v>6.4000000000000005E-4</c:v>
                </c:pt>
                <c:pt idx="260">
                  <c:v>6.2E-4</c:v>
                </c:pt>
                <c:pt idx="261">
                  <c:v>5.9999999999999995E-4</c:v>
                </c:pt>
                <c:pt idx="262">
                  <c:v>5.8E-4</c:v>
                </c:pt>
                <c:pt idx="263">
                  <c:v>5.6000000000000006E-4</c:v>
                </c:pt>
                <c:pt idx="264">
                  <c:v>5.1999999999999995E-4</c:v>
                </c:pt>
                <c:pt idx="265">
                  <c:v>5.0000000000000001E-4</c:v>
                </c:pt>
                <c:pt idx="266">
                  <c:v>4.6000000000000001E-4</c:v>
                </c:pt>
                <c:pt idx="267">
                  <c:v>4.0000000000000002E-4</c:v>
                </c:pt>
                <c:pt idx="268">
                  <c:v>3.7999999999999997E-4</c:v>
                </c:pt>
                <c:pt idx="269">
                  <c:v>3.4000000000000002E-4</c:v>
                </c:pt>
                <c:pt idx="270">
                  <c:v>2.8000000000000003E-4</c:v>
                </c:pt>
                <c:pt idx="271">
                  <c:v>2.5999999999999998E-4</c:v>
                </c:pt>
                <c:pt idx="272">
                  <c:v>2.0000000000000001E-4</c:v>
                </c:pt>
                <c:pt idx="273">
                  <c:v>1.4000000000000001E-4</c:v>
                </c:pt>
                <c:pt idx="274">
                  <c:v>8.0000000000000007E-5</c:v>
                </c:pt>
                <c:pt idx="275">
                  <c:v>0</c:v>
                </c:pt>
                <c:pt idx="276">
                  <c:v>4.0000000000000003E-5</c:v>
                </c:pt>
                <c:pt idx="277">
                  <c:v>1E-4</c:v>
                </c:pt>
                <c:pt idx="278">
                  <c:v>1.7999999999999998E-4</c:v>
                </c:pt>
                <c:pt idx="279">
                  <c:v>2.4000000000000001E-4</c:v>
                </c:pt>
                <c:pt idx="280">
                  <c:v>2.8000000000000003E-4</c:v>
                </c:pt>
                <c:pt idx="281">
                  <c:v>3.5999999999999997E-4</c:v>
                </c:pt>
                <c:pt idx="282">
                  <c:v>4.3999999999999996E-4</c:v>
                </c:pt>
                <c:pt idx="283">
                  <c:v>4.8000000000000001E-4</c:v>
                </c:pt>
                <c:pt idx="284">
                  <c:v>5.4000000000000001E-4</c:v>
                </c:pt>
                <c:pt idx="285">
                  <c:v>6.2E-4</c:v>
                </c:pt>
                <c:pt idx="286">
                  <c:v>6.8000000000000005E-4</c:v>
                </c:pt>
                <c:pt idx="287">
                  <c:v>7.3999999999999999E-4</c:v>
                </c:pt>
                <c:pt idx="288">
                  <c:v>8.0000000000000004E-4</c:v>
                </c:pt>
                <c:pt idx="289">
                  <c:v>8.7999999999999992E-4</c:v>
                </c:pt>
                <c:pt idx="290">
                  <c:v>9.3999999999999997E-4</c:v>
                </c:pt>
                <c:pt idx="291">
                  <c:v>9.7999999999999997E-4</c:v>
                </c:pt>
                <c:pt idx="292">
                  <c:v>1.0399999999999999E-3</c:v>
                </c:pt>
                <c:pt idx="293">
                  <c:v>1.08E-3</c:v>
                </c:pt>
                <c:pt idx="294">
                  <c:v>1.16E-3</c:v>
                </c:pt>
                <c:pt idx="295">
                  <c:v>1.1200000000000001E-3</c:v>
                </c:pt>
                <c:pt idx="296">
                  <c:v>1.16E-3</c:v>
                </c:pt>
                <c:pt idx="297">
                  <c:v>1.1999999999999999E-3</c:v>
                </c:pt>
                <c:pt idx="298">
                  <c:v>1.24E-3</c:v>
                </c:pt>
                <c:pt idx="299">
                  <c:v>1.2800000000000001E-3</c:v>
                </c:pt>
                <c:pt idx="300">
                  <c:v>1.2999999999999999E-3</c:v>
                </c:pt>
                <c:pt idx="301">
                  <c:v>1.2999999999999999E-3</c:v>
                </c:pt>
                <c:pt idx="302">
                  <c:v>1.32E-3</c:v>
                </c:pt>
                <c:pt idx="303">
                  <c:v>1.34E-3</c:v>
                </c:pt>
                <c:pt idx="304">
                  <c:v>1.32E-3</c:v>
                </c:pt>
                <c:pt idx="305">
                  <c:v>1.32E-3</c:v>
                </c:pt>
                <c:pt idx="306">
                  <c:v>1.32E-3</c:v>
                </c:pt>
                <c:pt idx="307">
                  <c:v>1.2999999999999999E-3</c:v>
                </c:pt>
                <c:pt idx="308">
                  <c:v>1.3600000000000001E-3</c:v>
                </c:pt>
                <c:pt idx="309">
                  <c:v>1.3800000000000002E-3</c:v>
                </c:pt>
                <c:pt idx="310">
                  <c:v>1.4399999999999999E-3</c:v>
                </c:pt>
                <c:pt idx="311">
                  <c:v>1.48E-3</c:v>
                </c:pt>
                <c:pt idx="312">
                  <c:v>1.5199999999999999E-3</c:v>
                </c:pt>
                <c:pt idx="313">
                  <c:v>1.58E-3</c:v>
                </c:pt>
                <c:pt idx="314">
                  <c:v>1.6200000000000001E-3</c:v>
                </c:pt>
                <c:pt idx="315">
                  <c:v>1.6800000000000001E-3</c:v>
                </c:pt>
                <c:pt idx="316">
                  <c:v>1.7599999999999998E-3</c:v>
                </c:pt>
                <c:pt idx="317">
                  <c:v>1.8400000000000001E-3</c:v>
                </c:pt>
                <c:pt idx="318">
                  <c:v>1.92E-3</c:v>
                </c:pt>
                <c:pt idx="319">
                  <c:v>1.98E-3</c:v>
                </c:pt>
                <c:pt idx="320">
                  <c:v>2.0399999999999997E-3</c:v>
                </c:pt>
                <c:pt idx="321">
                  <c:v>2.14E-3</c:v>
                </c:pt>
                <c:pt idx="322">
                  <c:v>2.2000000000000001E-3</c:v>
                </c:pt>
                <c:pt idx="323">
                  <c:v>2.2799999999999999E-3</c:v>
                </c:pt>
                <c:pt idx="324">
                  <c:v>2.3400000000000001E-3</c:v>
                </c:pt>
                <c:pt idx="325">
                  <c:v>2.4199999999999998E-3</c:v>
                </c:pt>
                <c:pt idx="326">
                  <c:v>2.5200000000000001E-3</c:v>
                </c:pt>
                <c:pt idx="327">
                  <c:v>2.5800000000000003E-3</c:v>
                </c:pt>
                <c:pt idx="328">
                  <c:v>2.64E-3</c:v>
                </c:pt>
                <c:pt idx="329">
                  <c:v>2.7200000000000002E-3</c:v>
                </c:pt>
                <c:pt idx="330">
                  <c:v>2.8000000000000004E-3</c:v>
                </c:pt>
                <c:pt idx="331">
                  <c:v>2.8599999999999997E-3</c:v>
                </c:pt>
                <c:pt idx="332">
                  <c:v>2.9399999999999999E-3</c:v>
                </c:pt>
                <c:pt idx="333">
                  <c:v>3.0200000000000001E-3</c:v>
                </c:pt>
                <c:pt idx="334">
                  <c:v>3.0599999999999998E-3</c:v>
                </c:pt>
                <c:pt idx="335">
                  <c:v>3.1199999999999999E-3</c:v>
                </c:pt>
                <c:pt idx="336">
                  <c:v>3.1800000000000001E-3</c:v>
                </c:pt>
                <c:pt idx="337">
                  <c:v>3.2600000000000003E-3</c:v>
                </c:pt>
                <c:pt idx="338">
                  <c:v>3.32E-3</c:v>
                </c:pt>
                <c:pt idx="339">
                  <c:v>3.3800000000000002E-3</c:v>
                </c:pt>
                <c:pt idx="340">
                  <c:v>3.4399999999999999E-3</c:v>
                </c:pt>
                <c:pt idx="341">
                  <c:v>3.4999999999999996E-3</c:v>
                </c:pt>
                <c:pt idx="342">
                  <c:v>3.5599999999999998E-3</c:v>
                </c:pt>
                <c:pt idx="343">
                  <c:v>3.62E-3</c:v>
                </c:pt>
                <c:pt idx="344">
                  <c:v>3.6800000000000001E-3</c:v>
                </c:pt>
                <c:pt idx="345">
                  <c:v>3.7399999999999998E-3</c:v>
                </c:pt>
                <c:pt idx="346">
                  <c:v>3.82E-3</c:v>
                </c:pt>
                <c:pt idx="347">
                  <c:v>3.8800000000000002E-3</c:v>
                </c:pt>
                <c:pt idx="348">
                  <c:v>3.9000000000000003E-3</c:v>
                </c:pt>
                <c:pt idx="349">
                  <c:v>3.96E-3</c:v>
                </c:pt>
                <c:pt idx="350">
                  <c:v>4.0000000000000001E-3</c:v>
                </c:pt>
                <c:pt idx="351">
                  <c:v>4.0600000000000002E-3</c:v>
                </c:pt>
                <c:pt idx="352">
                  <c:v>4.0999999999999995E-3</c:v>
                </c:pt>
                <c:pt idx="353">
                  <c:v>4.1599999999999996E-3</c:v>
                </c:pt>
                <c:pt idx="354">
                  <c:v>4.1999999999999997E-3</c:v>
                </c:pt>
                <c:pt idx="355">
                  <c:v>4.28E-3</c:v>
                </c:pt>
                <c:pt idx="356">
                  <c:v>4.3E-3</c:v>
                </c:pt>
                <c:pt idx="357">
                  <c:v>4.3800000000000002E-3</c:v>
                </c:pt>
                <c:pt idx="358">
                  <c:v>4.4200000000000003E-3</c:v>
                </c:pt>
                <c:pt idx="359">
                  <c:v>4.5000000000000005E-3</c:v>
                </c:pt>
                <c:pt idx="360">
                  <c:v>4.5799999999999999E-3</c:v>
                </c:pt>
                <c:pt idx="361">
                  <c:v>4.6600000000000001E-3</c:v>
                </c:pt>
                <c:pt idx="362">
                  <c:v>4.7399999999999994E-3</c:v>
                </c:pt>
                <c:pt idx="363">
                  <c:v>4.8199999999999996E-3</c:v>
                </c:pt>
                <c:pt idx="364">
                  <c:v>4.8799999999999998E-3</c:v>
                </c:pt>
                <c:pt idx="365">
                  <c:v>4.9399999999999999E-3</c:v>
                </c:pt>
                <c:pt idx="366">
                  <c:v>5.0200000000000002E-3</c:v>
                </c:pt>
                <c:pt idx="367">
                  <c:v>5.1000000000000004E-3</c:v>
                </c:pt>
                <c:pt idx="368">
                  <c:v>5.1800000000000006E-3</c:v>
                </c:pt>
                <c:pt idx="369">
                  <c:v>5.28E-3</c:v>
                </c:pt>
                <c:pt idx="370">
                  <c:v>5.3800000000000002E-3</c:v>
                </c:pt>
                <c:pt idx="371">
                  <c:v>5.4800000000000005E-3</c:v>
                </c:pt>
                <c:pt idx="372">
                  <c:v>5.6000000000000008E-3</c:v>
                </c:pt>
                <c:pt idx="373">
                  <c:v>5.7399999999999994E-3</c:v>
                </c:pt>
                <c:pt idx="374">
                  <c:v>5.8399999999999997E-3</c:v>
                </c:pt>
                <c:pt idx="375">
                  <c:v>5.9800000000000001E-3</c:v>
                </c:pt>
                <c:pt idx="376">
                  <c:v>6.1199999999999996E-3</c:v>
                </c:pt>
                <c:pt idx="377">
                  <c:v>6.2199999999999998E-3</c:v>
                </c:pt>
                <c:pt idx="378">
                  <c:v>6.3400000000000001E-3</c:v>
                </c:pt>
                <c:pt idx="379">
                  <c:v>6.4400000000000004E-3</c:v>
                </c:pt>
                <c:pt idx="380">
                  <c:v>6.5400000000000007E-3</c:v>
                </c:pt>
                <c:pt idx="381">
                  <c:v>6.6600000000000001E-3</c:v>
                </c:pt>
                <c:pt idx="382">
                  <c:v>6.7800000000000004E-3</c:v>
                </c:pt>
                <c:pt idx="383">
                  <c:v>6.8799999999999998E-3</c:v>
                </c:pt>
                <c:pt idx="384">
                  <c:v>6.9799999999999992E-3</c:v>
                </c:pt>
                <c:pt idx="385">
                  <c:v>7.0799999999999995E-3</c:v>
                </c:pt>
                <c:pt idx="386">
                  <c:v>7.1199999999999996E-3</c:v>
                </c:pt>
                <c:pt idx="387">
                  <c:v>7.1599999999999997E-3</c:v>
                </c:pt>
                <c:pt idx="388">
                  <c:v>7.26E-3</c:v>
                </c:pt>
                <c:pt idx="389">
                  <c:v>7.3200000000000001E-3</c:v>
                </c:pt>
                <c:pt idx="390">
                  <c:v>7.4000000000000003E-3</c:v>
                </c:pt>
                <c:pt idx="391">
                  <c:v>7.4599999999999996E-3</c:v>
                </c:pt>
                <c:pt idx="392">
                  <c:v>7.5799999999999999E-3</c:v>
                </c:pt>
                <c:pt idx="393">
                  <c:v>7.6600000000000001E-3</c:v>
                </c:pt>
                <c:pt idx="394">
                  <c:v>7.7000000000000002E-3</c:v>
                </c:pt>
                <c:pt idx="395">
                  <c:v>7.7800000000000005E-3</c:v>
                </c:pt>
                <c:pt idx="396">
                  <c:v>7.8399999999999997E-3</c:v>
                </c:pt>
                <c:pt idx="397">
                  <c:v>7.8799999999999999E-3</c:v>
                </c:pt>
                <c:pt idx="398">
                  <c:v>7.9400000000000009E-3</c:v>
                </c:pt>
                <c:pt idx="399">
                  <c:v>7.9600000000000001E-3</c:v>
                </c:pt>
                <c:pt idx="400">
                  <c:v>8.0000000000000002E-3</c:v>
                </c:pt>
                <c:pt idx="401">
                  <c:v>8.0400000000000003E-3</c:v>
                </c:pt>
                <c:pt idx="402">
                  <c:v>8.0400000000000003E-3</c:v>
                </c:pt>
                <c:pt idx="403">
                  <c:v>8.0200000000000011E-3</c:v>
                </c:pt>
                <c:pt idx="404">
                  <c:v>8.0200000000000011E-3</c:v>
                </c:pt>
                <c:pt idx="405">
                  <c:v>8.0000000000000002E-3</c:v>
                </c:pt>
                <c:pt idx="406">
                  <c:v>8.0000000000000002E-3</c:v>
                </c:pt>
                <c:pt idx="407">
                  <c:v>8.0000000000000002E-3</c:v>
                </c:pt>
                <c:pt idx="408">
                  <c:v>8.0200000000000011E-3</c:v>
                </c:pt>
                <c:pt idx="409">
                  <c:v>8.0200000000000011E-3</c:v>
                </c:pt>
                <c:pt idx="410">
                  <c:v>8.0000000000000002E-3</c:v>
                </c:pt>
                <c:pt idx="411">
                  <c:v>7.980000000000001E-3</c:v>
                </c:pt>
                <c:pt idx="412">
                  <c:v>8.0200000000000011E-3</c:v>
                </c:pt>
                <c:pt idx="413">
                  <c:v>8.0400000000000003E-3</c:v>
                </c:pt>
                <c:pt idx="414">
                  <c:v>8.1000000000000013E-3</c:v>
                </c:pt>
                <c:pt idx="415">
                  <c:v>8.1599999999999989E-3</c:v>
                </c:pt>
                <c:pt idx="416">
                  <c:v>8.2199999999999999E-3</c:v>
                </c:pt>
                <c:pt idx="417">
                  <c:v>8.2799999999999992E-3</c:v>
                </c:pt>
                <c:pt idx="418">
                  <c:v>8.3199999999999993E-3</c:v>
                </c:pt>
                <c:pt idx="419">
                  <c:v>8.3999999999999995E-3</c:v>
                </c:pt>
                <c:pt idx="420">
                  <c:v>8.4799999999999997E-3</c:v>
                </c:pt>
                <c:pt idx="421">
                  <c:v>8.5599999999999999E-3</c:v>
                </c:pt>
                <c:pt idx="422">
                  <c:v>8.6599999999999993E-3</c:v>
                </c:pt>
                <c:pt idx="423">
                  <c:v>8.7399999999999995E-3</c:v>
                </c:pt>
                <c:pt idx="424">
                  <c:v>8.8199999999999997E-3</c:v>
                </c:pt>
                <c:pt idx="425">
                  <c:v>9.0000000000000011E-3</c:v>
                </c:pt>
                <c:pt idx="426">
                  <c:v>9.1599999999999997E-3</c:v>
                </c:pt>
                <c:pt idx="427">
                  <c:v>9.2200000000000008E-3</c:v>
                </c:pt>
                <c:pt idx="428">
                  <c:v>9.3400000000000011E-3</c:v>
                </c:pt>
                <c:pt idx="429">
                  <c:v>9.4599999999999997E-3</c:v>
                </c:pt>
                <c:pt idx="430">
                  <c:v>9.58E-3</c:v>
                </c:pt>
                <c:pt idx="431">
                  <c:v>9.7400000000000004E-3</c:v>
                </c:pt>
                <c:pt idx="432">
                  <c:v>9.8999999999999991E-3</c:v>
                </c:pt>
                <c:pt idx="433">
                  <c:v>0.01</c:v>
                </c:pt>
                <c:pt idx="434">
                  <c:v>1.014E-2</c:v>
                </c:pt>
                <c:pt idx="435">
                  <c:v>1.0280000000000001E-2</c:v>
                </c:pt>
                <c:pt idx="436">
                  <c:v>1.044E-2</c:v>
                </c:pt>
                <c:pt idx="437">
                  <c:v>1.056E-2</c:v>
                </c:pt>
                <c:pt idx="438">
                  <c:v>1.0740000000000001E-2</c:v>
                </c:pt>
                <c:pt idx="439">
                  <c:v>1.0920000000000001E-2</c:v>
                </c:pt>
                <c:pt idx="440">
                  <c:v>1.1080000000000001E-2</c:v>
                </c:pt>
                <c:pt idx="441">
                  <c:v>1.1240000000000002E-2</c:v>
                </c:pt>
                <c:pt idx="442">
                  <c:v>1.142E-2</c:v>
                </c:pt>
                <c:pt idx="443">
                  <c:v>1.1599999999999999E-2</c:v>
                </c:pt>
                <c:pt idx="444">
                  <c:v>1.176E-2</c:v>
                </c:pt>
                <c:pt idx="445">
                  <c:v>1.1939999999999999E-2</c:v>
                </c:pt>
                <c:pt idx="446">
                  <c:v>1.192E-2</c:v>
                </c:pt>
                <c:pt idx="447">
                  <c:v>1.206E-2</c:v>
                </c:pt>
                <c:pt idx="448">
                  <c:v>1.2279999999999999E-2</c:v>
                </c:pt>
                <c:pt idx="449">
                  <c:v>1.2500000000000001E-2</c:v>
                </c:pt>
                <c:pt idx="450">
                  <c:v>1.2760000000000001E-2</c:v>
                </c:pt>
                <c:pt idx="451">
                  <c:v>1.26E-2</c:v>
                </c:pt>
                <c:pt idx="452">
                  <c:v>1.2540000000000001E-2</c:v>
                </c:pt>
                <c:pt idx="453">
                  <c:v>1.218E-2</c:v>
                </c:pt>
                <c:pt idx="454">
                  <c:v>1.1779999999999999E-2</c:v>
                </c:pt>
                <c:pt idx="455">
                  <c:v>1.146E-2</c:v>
                </c:pt>
                <c:pt idx="456">
                  <c:v>1.1299999999999999E-2</c:v>
                </c:pt>
                <c:pt idx="457">
                  <c:v>1.1240000000000002E-2</c:v>
                </c:pt>
                <c:pt idx="458">
                  <c:v>1.1299999999999999E-2</c:v>
                </c:pt>
                <c:pt idx="459">
                  <c:v>1.1299999999999999E-2</c:v>
                </c:pt>
                <c:pt idx="460">
                  <c:v>1.1319999999999998E-2</c:v>
                </c:pt>
                <c:pt idx="461">
                  <c:v>1.1299999999999999E-2</c:v>
                </c:pt>
                <c:pt idx="462">
                  <c:v>1.1040000000000001E-2</c:v>
                </c:pt>
                <c:pt idx="463">
                  <c:v>1.0660000000000001E-2</c:v>
                </c:pt>
                <c:pt idx="464">
                  <c:v>1.052E-2</c:v>
                </c:pt>
                <c:pt idx="465">
                  <c:v>1.068E-2</c:v>
                </c:pt>
                <c:pt idx="466">
                  <c:v>1.102E-2</c:v>
                </c:pt>
                <c:pt idx="467">
                  <c:v>1.106E-2</c:v>
                </c:pt>
                <c:pt idx="468">
                  <c:v>1.0820000000000001E-2</c:v>
                </c:pt>
                <c:pt idx="469">
                  <c:v>1.0540000000000001E-2</c:v>
                </c:pt>
              </c:numCache>
            </c:numRef>
          </c:xVal>
          <c:yVal>
            <c:numRef>
              <c:f>Özet!$M$7:$M$477</c:f>
              <c:numCache>
                <c:formatCode>General</c:formatCode>
                <c:ptCount val="471"/>
                <c:pt idx="0">
                  <c:v>0.13333333333333333</c:v>
                </c:pt>
                <c:pt idx="1">
                  <c:v>0.10666666666666667</c:v>
                </c:pt>
                <c:pt idx="2">
                  <c:v>0.12444444444444444</c:v>
                </c:pt>
                <c:pt idx="3">
                  <c:v>0.12444444444444444</c:v>
                </c:pt>
                <c:pt idx="4">
                  <c:v>0.11555555555555555</c:v>
                </c:pt>
                <c:pt idx="5">
                  <c:v>0.1111111111111111</c:v>
                </c:pt>
                <c:pt idx="6">
                  <c:v>0.12888888888888889</c:v>
                </c:pt>
                <c:pt idx="7">
                  <c:v>0.12</c:v>
                </c:pt>
                <c:pt idx="8">
                  <c:v>0.12444444444444444</c:v>
                </c:pt>
                <c:pt idx="9">
                  <c:v>0.12888888888888889</c:v>
                </c:pt>
                <c:pt idx="10">
                  <c:v>0.12444444444444444</c:v>
                </c:pt>
                <c:pt idx="11">
                  <c:v>0.12444444444444444</c:v>
                </c:pt>
                <c:pt idx="12">
                  <c:v>0.13333333333333333</c:v>
                </c:pt>
                <c:pt idx="13">
                  <c:v>0.12444444444444444</c:v>
                </c:pt>
                <c:pt idx="14">
                  <c:v>0.13777777777777778</c:v>
                </c:pt>
                <c:pt idx="15">
                  <c:v>0.12444444444444444</c:v>
                </c:pt>
                <c:pt idx="16">
                  <c:v>0.12444444444444444</c:v>
                </c:pt>
                <c:pt idx="17">
                  <c:v>0.12888888888888889</c:v>
                </c:pt>
                <c:pt idx="18">
                  <c:v>0.12</c:v>
                </c:pt>
                <c:pt idx="19">
                  <c:v>0.10666666666666667</c:v>
                </c:pt>
                <c:pt idx="20">
                  <c:v>0.12444444444444444</c:v>
                </c:pt>
                <c:pt idx="21">
                  <c:v>0.12888888888888889</c:v>
                </c:pt>
                <c:pt idx="22">
                  <c:v>0.12444444444444444</c:v>
                </c:pt>
                <c:pt idx="23">
                  <c:v>0.15555555555555556</c:v>
                </c:pt>
                <c:pt idx="24">
                  <c:v>0.17777777777777778</c:v>
                </c:pt>
                <c:pt idx="25">
                  <c:v>0.28888888888888886</c:v>
                </c:pt>
                <c:pt idx="26">
                  <c:v>0.46666666666666667</c:v>
                </c:pt>
                <c:pt idx="27">
                  <c:v>0.44</c:v>
                </c:pt>
                <c:pt idx="28">
                  <c:v>0.44444444444444442</c:v>
                </c:pt>
                <c:pt idx="29">
                  <c:v>0.46666666666666667</c:v>
                </c:pt>
                <c:pt idx="30">
                  <c:v>0.49777777777777776</c:v>
                </c:pt>
                <c:pt idx="31">
                  <c:v>0.52444444444444449</c:v>
                </c:pt>
                <c:pt idx="32">
                  <c:v>0.56444444444444442</c:v>
                </c:pt>
                <c:pt idx="33">
                  <c:v>0.5955555555555555</c:v>
                </c:pt>
                <c:pt idx="34">
                  <c:v>7.7911111111111113</c:v>
                </c:pt>
                <c:pt idx="35">
                  <c:v>0.66666666666666663</c:v>
                </c:pt>
                <c:pt idx="36">
                  <c:v>0.72888888888888892</c:v>
                </c:pt>
                <c:pt idx="37">
                  <c:v>0.8</c:v>
                </c:pt>
                <c:pt idx="38">
                  <c:v>0.88</c:v>
                </c:pt>
                <c:pt idx="39">
                  <c:v>0.93777777777777782</c:v>
                </c:pt>
                <c:pt idx="40">
                  <c:v>1.0533333333333332</c:v>
                </c:pt>
                <c:pt idx="41">
                  <c:v>1.1422222222222222</c:v>
                </c:pt>
                <c:pt idx="42">
                  <c:v>1.288888888888889</c:v>
                </c:pt>
                <c:pt idx="43">
                  <c:v>1.4133333333333333</c:v>
                </c:pt>
                <c:pt idx="44">
                  <c:v>1.5911111111111111</c:v>
                </c:pt>
                <c:pt idx="45">
                  <c:v>1.7733333333333334</c:v>
                </c:pt>
                <c:pt idx="46">
                  <c:v>1.9644444444444444</c:v>
                </c:pt>
                <c:pt idx="47">
                  <c:v>2.1733333333333333</c:v>
                </c:pt>
                <c:pt idx="48">
                  <c:v>2.4044444444444446</c:v>
                </c:pt>
                <c:pt idx="49">
                  <c:v>2.6222222222222222</c:v>
                </c:pt>
                <c:pt idx="50">
                  <c:v>2.902222222222222</c:v>
                </c:pt>
                <c:pt idx="51">
                  <c:v>3.1777777777777776</c:v>
                </c:pt>
                <c:pt idx="52">
                  <c:v>3.48</c:v>
                </c:pt>
                <c:pt idx="53">
                  <c:v>3.7955555555555556</c:v>
                </c:pt>
                <c:pt idx="54">
                  <c:v>4.1466666666666665</c:v>
                </c:pt>
                <c:pt idx="55">
                  <c:v>4.5022222222222226</c:v>
                </c:pt>
                <c:pt idx="56">
                  <c:v>4.8266666666666671</c:v>
                </c:pt>
                <c:pt idx="57">
                  <c:v>5.1955555555555559</c:v>
                </c:pt>
                <c:pt idx="58">
                  <c:v>5.5644444444444447</c:v>
                </c:pt>
                <c:pt idx="59">
                  <c:v>5.9155555555555557</c:v>
                </c:pt>
                <c:pt idx="60">
                  <c:v>6.24</c:v>
                </c:pt>
                <c:pt idx="61">
                  <c:v>6.56</c:v>
                </c:pt>
                <c:pt idx="62">
                  <c:v>6.8666666666666663</c:v>
                </c:pt>
                <c:pt idx="63">
                  <c:v>13.088888888888889</c:v>
                </c:pt>
                <c:pt idx="64">
                  <c:v>7.3422222222222224</c:v>
                </c:pt>
                <c:pt idx="65">
                  <c:v>7.6</c:v>
                </c:pt>
                <c:pt idx="66">
                  <c:v>7.822222222222222</c:v>
                </c:pt>
                <c:pt idx="67">
                  <c:v>8.0088888888888885</c:v>
                </c:pt>
                <c:pt idx="68">
                  <c:v>8.1955555555555559</c:v>
                </c:pt>
                <c:pt idx="69">
                  <c:v>8.3511111111111109</c:v>
                </c:pt>
                <c:pt idx="70">
                  <c:v>8.3644444444444446</c:v>
                </c:pt>
                <c:pt idx="71">
                  <c:v>8.3288888888888888</c:v>
                </c:pt>
                <c:pt idx="72">
                  <c:v>8.2844444444444445</c:v>
                </c:pt>
                <c:pt idx="73">
                  <c:v>8.2622222222222224</c:v>
                </c:pt>
                <c:pt idx="74">
                  <c:v>8.24</c:v>
                </c:pt>
                <c:pt idx="75">
                  <c:v>8.3644444444444446</c:v>
                </c:pt>
                <c:pt idx="76">
                  <c:v>8.56</c:v>
                </c:pt>
                <c:pt idx="77">
                  <c:v>8.7555555555555564</c:v>
                </c:pt>
                <c:pt idx="78">
                  <c:v>8.9466666666666672</c:v>
                </c:pt>
                <c:pt idx="79">
                  <c:v>9.1199999999999992</c:v>
                </c:pt>
                <c:pt idx="80">
                  <c:v>9.3333333333333339</c:v>
                </c:pt>
                <c:pt idx="81">
                  <c:v>9.5155555555555562</c:v>
                </c:pt>
                <c:pt idx="82">
                  <c:v>9.6888888888888882</c:v>
                </c:pt>
                <c:pt idx="83">
                  <c:v>9.8800000000000008</c:v>
                </c:pt>
                <c:pt idx="84">
                  <c:v>10.044444444444444</c:v>
                </c:pt>
                <c:pt idx="85">
                  <c:v>10.231111111111112</c:v>
                </c:pt>
                <c:pt idx="86">
                  <c:v>10.417777777777777</c:v>
                </c:pt>
                <c:pt idx="87">
                  <c:v>10.608888888888888</c:v>
                </c:pt>
                <c:pt idx="88">
                  <c:v>10.8</c:v>
                </c:pt>
                <c:pt idx="89">
                  <c:v>10.986666666666666</c:v>
                </c:pt>
                <c:pt idx="90">
                  <c:v>11.168888888888889</c:v>
                </c:pt>
                <c:pt idx="91">
                  <c:v>11.342222222222222</c:v>
                </c:pt>
                <c:pt idx="92">
                  <c:v>11.524444444444445</c:v>
                </c:pt>
                <c:pt idx="93">
                  <c:v>11.702222222222222</c:v>
                </c:pt>
                <c:pt idx="94">
                  <c:v>11.897777777777778</c:v>
                </c:pt>
                <c:pt idx="95">
                  <c:v>12.093333333333334</c:v>
                </c:pt>
                <c:pt idx="96">
                  <c:v>12.28</c:v>
                </c:pt>
                <c:pt idx="97">
                  <c:v>12.471111111111112</c:v>
                </c:pt>
                <c:pt idx="98">
                  <c:v>12.662222222222223</c:v>
                </c:pt>
                <c:pt idx="99">
                  <c:v>12.844444444444445</c:v>
                </c:pt>
                <c:pt idx="100">
                  <c:v>13.04</c:v>
                </c:pt>
                <c:pt idx="101">
                  <c:v>13.231111111111112</c:v>
                </c:pt>
                <c:pt idx="102">
                  <c:v>13.408888888888889</c:v>
                </c:pt>
                <c:pt idx="103">
                  <c:v>13.6</c:v>
                </c:pt>
                <c:pt idx="104">
                  <c:v>13.79111111111111</c:v>
                </c:pt>
                <c:pt idx="105">
                  <c:v>14</c:v>
                </c:pt>
                <c:pt idx="106">
                  <c:v>14.191111111111111</c:v>
                </c:pt>
                <c:pt idx="107">
                  <c:v>14.382222222222222</c:v>
                </c:pt>
                <c:pt idx="108">
                  <c:v>14.591111111111111</c:v>
                </c:pt>
                <c:pt idx="109">
                  <c:v>14.782222222222222</c:v>
                </c:pt>
                <c:pt idx="110">
                  <c:v>14.982222222222223</c:v>
                </c:pt>
                <c:pt idx="111">
                  <c:v>15.173333333333334</c:v>
                </c:pt>
                <c:pt idx="112">
                  <c:v>15.342222222222222</c:v>
                </c:pt>
                <c:pt idx="113">
                  <c:v>15.551111111111112</c:v>
                </c:pt>
                <c:pt idx="114">
                  <c:v>15.746666666666666</c:v>
                </c:pt>
                <c:pt idx="115">
                  <c:v>15.933333333333334</c:v>
                </c:pt>
                <c:pt idx="116">
                  <c:v>16.124444444444446</c:v>
                </c:pt>
                <c:pt idx="117">
                  <c:v>16.315555555555555</c:v>
                </c:pt>
                <c:pt idx="118">
                  <c:v>16.493333333333332</c:v>
                </c:pt>
                <c:pt idx="119">
                  <c:v>16.68888888888889</c:v>
                </c:pt>
                <c:pt idx="120">
                  <c:v>22.328888888888891</c:v>
                </c:pt>
                <c:pt idx="121">
                  <c:v>17.071111111111112</c:v>
                </c:pt>
                <c:pt idx="122">
                  <c:v>17.266666666666666</c:v>
                </c:pt>
                <c:pt idx="123">
                  <c:v>17.453333333333333</c:v>
                </c:pt>
                <c:pt idx="124">
                  <c:v>17.626666666666665</c:v>
                </c:pt>
                <c:pt idx="125">
                  <c:v>17.804444444444446</c:v>
                </c:pt>
                <c:pt idx="126">
                  <c:v>18</c:v>
                </c:pt>
                <c:pt idx="127">
                  <c:v>18.16888888888889</c:v>
                </c:pt>
                <c:pt idx="128">
                  <c:v>18.364444444444445</c:v>
                </c:pt>
                <c:pt idx="129">
                  <c:v>18.559999999999999</c:v>
                </c:pt>
                <c:pt idx="130">
                  <c:v>18.728888888888889</c:v>
                </c:pt>
                <c:pt idx="131">
                  <c:v>18.924444444444443</c:v>
                </c:pt>
                <c:pt idx="132">
                  <c:v>19.115555555555556</c:v>
                </c:pt>
                <c:pt idx="133">
                  <c:v>19.306666666666668</c:v>
                </c:pt>
                <c:pt idx="134">
                  <c:v>19.48</c:v>
                </c:pt>
                <c:pt idx="135">
                  <c:v>19.662222222222223</c:v>
                </c:pt>
                <c:pt idx="136">
                  <c:v>19.835555555555555</c:v>
                </c:pt>
                <c:pt idx="137">
                  <c:v>20.013333333333332</c:v>
                </c:pt>
                <c:pt idx="138">
                  <c:v>20.191111111111113</c:v>
                </c:pt>
                <c:pt idx="139">
                  <c:v>20.377777777777776</c:v>
                </c:pt>
                <c:pt idx="140">
                  <c:v>20.573333333333334</c:v>
                </c:pt>
                <c:pt idx="141">
                  <c:v>20.733333333333334</c:v>
                </c:pt>
                <c:pt idx="142">
                  <c:v>20.915555555555557</c:v>
                </c:pt>
                <c:pt idx="143">
                  <c:v>21.106666666666666</c:v>
                </c:pt>
                <c:pt idx="144">
                  <c:v>21.288888888888888</c:v>
                </c:pt>
                <c:pt idx="145">
                  <c:v>21.475555555555555</c:v>
                </c:pt>
                <c:pt idx="146">
                  <c:v>21.64</c:v>
                </c:pt>
                <c:pt idx="147">
                  <c:v>21.844444444444445</c:v>
                </c:pt>
                <c:pt idx="148">
                  <c:v>22.017777777777777</c:v>
                </c:pt>
                <c:pt idx="149">
                  <c:v>22.186666666666667</c:v>
                </c:pt>
                <c:pt idx="150">
                  <c:v>22.377777777777776</c:v>
                </c:pt>
                <c:pt idx="151">
                  <c:v>22.555555555555557</c:v>
                </c:pt>
                <c:pt idx="152">
                  <c:v>22.76</c:v>
                </c:pt>
                <c:pt idx="153">
                  <c:v>22.968888888888888</c:v>
                </c:pt>
                <c:pt idx="154">
                  <c:v>23.155555555555555</c:v>
                </c:pt>
                <c:pt idx="155">
                  <c:v>23.44</c:v>
                </c:pt>
                <c:pt idx="156">
                  <c:v>23.502222222222223</c:v>
                </c:pt>
                <c:pt idx="157">
                  <c:v>23.697777777777777</c:v>
                </c:pt>
                <c:pt idx="158">
                  <c:v>23.862222222222222</c:v>
                </c:pt>
                <c:pt idx="159">
                  <c:v>24.04</c:v>
                </c:pt>
                <c:pt idx="160">
                  <c:v>24.20888888888889</c:v>
                </c:pt>
                <c:pt idx="161">
                  <c:v>24.413333333333334</c:v>
                </c:pt>
                <c:pt idx="162">
                  <c:v>24.582222222222221</c:v>
                </c:pt>
                <c:pt idx="163">
                  <c:v>24.764444444444443</c:v>
                </c:pt>
                <c:pt idx="164">
                  <c:v>24.92</c:v>
                </c:pt>
                <c:pt idx="165">
                  <c:v>25.111111111111111</c:v>
                </c:pt>
                <c:pt idx="166">
                  <c:v>25.275555555555556</c:v>
                </c:pt>
                <c:pt idx="167">
                  <c:v>25.448888888888888</c:v>
                </c:pt>
                <c:pt idx="168">
                  <c:v>25.666666666666668</c:v>
                </c:pt>
                <c:pt idx="169">
                  <c:v>25.822222222222223</c:v>
                </c:pt>
                <c:pt idx="170">
                  <c:v>26</c:v>
                </c:pt>
                <c:pt idx="171">
                  <c:v>26.16888888888889</c:v>
                </c:pt>
                <c:pt idx="172">
                  <c:v>26.342222222222222</c:v>
                </c:pt>
                <c:pt idx="173">
                  <c:v>26.515555555555554</c:v>
                </c:pt>
                <c:pt idx="174">
                  <c:v>26.702222222222222</c:v>
                </c:pt>
                <c:pt idx="175">
                  <c:v>26.875555555555554</c:v>
                </c:pt>
                <c:pt idx="176">
                  <c:v>27.04</c:v>
                </c:pt>
                <c:pt idx="177">
                  <c:v>27.20888888888889</c:v>
                </c:pt>
                <c:pt idx="178">
                  <c:v>27.391111111111112</c:v>
                </c:pt>
                <c:pt idx="179">
                  <c:v>27.555555555555557</c:v>
                </c:pt>
                <c:pt idx="180">
                  <c:v>27.733333333333334</c:v>
                </c:pt>
                <c:pt idx="181">
                  <c:v>27.902222222222221</c:v>
                </c:pt>
                <c:pt idx="182">
                  <c:v>28.084444444444443</c:v>
                </c:pt>
                <c:pt idx="183">
                  <c:v>28.235555555555557</c:v>
                </c:pt>
                <c:pt idx="184">
                  <c:v>28.395555555555557</c:v>
                </c:pt>
                <c:pt idx="185">
                  <c:v>28.577777777777779</c:v>
                </c:pt>
                <c:pt idx="186">
                  <c:v>28.742222222222221</c:v>
                </c:pt>
                <c:pt idx="187">
                  <c:v>28.902222222222221</c:v>
                </c:pt>
                <c:pt idx="188">
                  <c:v>29.084444444444443</c:v>
                </c:pt>
                <c:pt idx="189">
                  <c:v>29.231111111111112</c:v>
                </c:pt>
                <c:pt idx="190">
                  <c:v>29.404444444444444</c:v>
                </c:pt>
                <c:pt idx="191">
                  <c:v>29.577777777777779</c:v>
                </c:pt>
                <c:pt idx="192">
                  <c:v>29.737777777777779</c:v>
                </c:pt>
                <c:pt idx="193">
                  <c:v>29.92</c:v>
                </c:pt>
                <c:pt idx="194">
                  <c:v>30.071111111111112</c:v>
                </c:pt>
                <c:pt idx="195">
                  <c:v>30.226666666666667</c:v>
                </c:pt>
                <c:pt idx="196">
                  <c:v>30.4</c:v>
                </c:pt>
                <c:pt idx="197">
                  <c:v>30.56</c:v>
                </c:pt>
                <c:pt idx="198">
                  <c:v>30.72</c:v>
                </c:pt>
                <c:pt idx="199">
                  <c:v>30.88</c:v>
                </c:pt>
                <c:pt idx="200">
                  <c:v>31.035555555555554</c:v>
                </c:pt>
                <c:pt idx="201">
                  <c:v>31.204444444444444</c:v>
                </c:pt>
                <c:pt idx="202">
                  <c:v>31.36</c:v>
                </c:pt>
                <c:pt idx="203">
                  <c:v>31.511111111111113</c:v>
                </c:pt>
                <c:pt idx="204">
                  <c:v>31.706666666666667</c:v>
                </c:pt>
                <c:pt idx="205">
                  <c:v>31.853333333333332</c:v>
                </c:pt>
                <c:pt idx="206">
                  <c:v>32.004444444444445</c:v>
                </c:pt>
                <c:pt idx="207">
                  <c:v>32.164444444444442</c:v>
                </c:pt>
                <c:pt idx="208">
                  <c:v>32.32</c:v>
                </c:pt>
                <c:pt idx="209">
                  <c:v>32.462222222222223</c:v>
                </c:pt>
                <c:pt idx="210">
                  <c:v>32.6</c:v>
                </c:pt>
                <c:pt idx="211">
                  <c:v>32.755555555555553</c:v>
                </c:pt>
                <c:pt idx="212">
                  <c:v>32.911111111111111</c:v>
                </c:pt>
                <c:pt idx="213">
                  <c:v>33.06666666666667</c:v>
                </c:pt>
                <c:pt idx="214">
                  <c:v>33.204444444444448</c:v>
                </c:pt>
                <c:pt idx="215">
                  <c:v>33.355555555555554</c:v>
                </c:pt>
                <c:pt idx="216">
                  <c:v>33.502222222222223</c:v>
                </c:pt>
                <c:pt idx="217">
                  <c:v>33.63111111111111</c:v>
                </c:pt>
                <c:pt idx="218">
                  <c:v>33.791111111111114</c:v>
                </c:pt>
                <c:pt idx="219">
                  <c:v>33.937777777777775</c:v>
                </c:pt>
                <c:pt idx="220">
                  <c:v>34.071111111111108</c:v>
                </c:pt>
                <c:pt idx="221">
                  <c:v>34.213333333333331</c:v>
                </c:pt>
                <c:pt idx="222">
                  <c:v>34.36</c:v>
                </c:pt>
                <c:pt idx="223">
                  <c:v>34.488888888888887</c:v>
                </c:pt>
                <c:pt idx="224">
                  <c:v>34.64</c:v>
                </c:pt>
                <c:pt idx="225">
                  <c:v>34.76</c:v>
                </c:pt>
                <c:pt idx="226">
                  <c:v>34.884444444444448</c:v>
                </c:pt>
                <c:pt idx="227">
                  <c:v>35.026666666666664</c:v>
                </c:pt>
                <c:pt idx="228">
                  <c:v>35.177777777777777</c:v>
                </c:pt>
                <c:pt idx="229">
                  <c:v>35.315555555555555</c:v>
                </c:pt>
                <c:pt idx="230">
                  <c:v>35.44</c:v>
                </c:pt>
                <c:pt idx="231">
                  <c:v>35.577777777777776</c:v>
                </c:pt>
                <c:pt idx="232">
                  <c:v>35.711111111111109</c:v>
                </c:pt>
                <c:pt idx="233">
                  <c:v>35.844444444444441</c:v>
                </c:pt>
                <c:pt idx="234">
                  <c:v>35.982222222222219</c:v>
                </c:pt>
                <c:pt idx="235">
                  <c:v>36.111111111111114</c:v>
                </c:pt>
                <c:pt idx="236">
                  <c:v>36.248888888888892</c:v>
                </c:pt>
                <c:pt idx="237">
                  <c:v>36.36</c:v>
                </c:pt>
                <c:pt idx="238">
                  <c:v>36.479999999999997</c:v>
                </c:pt>
                <c:pt idx="239">
                  <c:v>36.604444444444447</c:v>
                </c:pt>
                <c:pt idx="240">
                  <c:v>36.702222222222225</c:v>
                </c:pt>
                <c:pt idx="241">
                  <c:v>36.840000000000003</c:v>
                </c:pt>
                <c:pt idx="242">
                  <c:v>36.968888888888891</c:v>
                </c:pt>
                <c:pt idx="243">
                  <c:v>37.119999999999997</c:v>
                </c:pt>
                <c:pt idx="244">
                  <c:v>37.231111111111112</c:v>
                </c:pt>
                <c:pt idx="245">
                  <c:v>37.346666666666664</c:v>
                </c:pt>
                <c:pt idx="246">
                  <c:v>37.457777777777778</c:v>
                </c:pt>
                <c:pt idx="247">
                  <c:v>37.577777777777776</c:v>
                </c:pt>
                <c:pt idx="248">
                  <c:v>37.69777777777778</c:v>
                </c:pt>
                <c:pt idx="249">
                  <c:v>37.813333333333333</c:v>
                </c:pt>
                <c:pt idx="250">
                  <c:v>37.93333333333333</c:v>
                </c:pt>
                <c:pt idx="251">
                  <c:v>38.062222222222225</c:v>
                </c:pt>
                <c:pt idx="252">
                  <c:v>38.173333333333332</c:v>
                </c:pt>
                <c:pt idx="253">
                  <c:v>38.28</c:v>
                </c:pt>
                <c:pt idx="254">
                  <c:v>38.395555555555553</c:v>
                </c:pt>
                <c:pt idx="255">
                  <c:v>38.506666666666668</c:v>
                </c:pt>
                <c:pt idx="256">
                  <c:v>38.613333333333337</c:v>
                </c:pt>
                <c:pt idx="257">
                  <c:v>38.728888888888889</c:v>
                </c:pt>
                <c:pt idx="258">
                  <c:v>38.817777777777778</c:v>
                </c:pt>
                <c:pt idx="259">
                  <c:v>38.928888888888892</c:v>
                </c:pt>
                <c:pt idx="260">
                  <c:v>39.04</c:v>
                </c:pt>
                <c:pt idx="261">
                  <c:v>39.146666666666668</c:v>
                </c:pt>
                <c:pt idx="262">
                  <c:v>39.248888888888892</c:v>
                </c:pt>
                <c:pt idx="263">
                  <c:v>39.364444444444445</c:v>
                </c:pt>
                <c:pt idx="264">
                  <c:v>39.462222222222223</c:v>
                </c:pt>
                <c:pt idx="265">
                  <c:v>39.568888888888885</c:v>
                </c:pt>
                <c:pt idx="266">
                  <c:v>39.671111111111109</c:v>
                </c:pt>
                <c:pt idx="267">
                  <c:v>39.768888888888888</c:v>
                </c:pt>
                <c:pt idx="268">
                  <c:v>39.875555555555557</c:v>
                </c:pt>
                <c:pt idx="269">
                  <c:v>39.973333333333336</c:v>
                </c:pt>
                <c:pt idx="270">
                  <c:v>40.102222222222224</c:v>
                </c:pt>
                <c:pt idx="271">
                  <c:v>40.177777777777777</c:v>
                </c:pt>
                <c:pt idx="272">
                  <c:v>40.262222222222221</c:v>
                </c:pt>
                <c:pt idx="273">
                  <c:v>40.36</c:v>
                </c:pt>
                <c:pt idx="274">
                  <c:v>40.457777777777778</c:v>
                </c:pt>
                <c:pt idx="275">
                  <c:v>40.551111111111112</c:v>
                </c:pt>
                <c:pt idx="276">
                  <c:v>40.635555555555555</c:v>
                </c:pt>
                <c:pt idx="277">
                  <c:v>40.733333333333334</c:v>
                </c:pt>
                <c:pt idx="278">
                  <c:v>40.804444444444442</c:v>
                </c:pt>
                <c:pt idx="279">
                  <c:v>40.897777777777776</c:v>
                </c:pt>
                <c:pt idx="280">
                  <c:v>40.99111111111111</c:v>
                </c:pt>
                <c:pt idx="281">
                  <c:v>41.071111111111108</c:v>
                </c:pt>
                <c:pt idx="282">
                  <c:v>41.142222222222223</c:v>
                </c:pt>
                <c:pt idx="283">
                  <c:v>41.226666666666667</c:v>
                </c:pt>
                <c:pt idx="284">
                  <c:v>41.32</c:v>
                </c:pt>
                <c:pt idx="285">
                  <c:v>41.382222222222225</c:v>
                </c:pt>
                <c:pt idx="286">
                  <c:v>41.471111111111114</c:v>
                </c:pt>
                <c:pt idx="287">
                  <c:v>41.533333333333331</c:v>
                </c:pt>
                <c:pt idx="288">
                  <c:v>41.648888888888891</c:v>
                </c:pt>
                <c:pt idx="289">
                  <c:v>41.702222222222225</c:v>
                </c:pt>
                <c:pt idx="290">
                  <c:v>41.76</c:v>
                </c:pt>
                <c:pt idx="291">
                  <c:v>41.844444444444441</c:v>
                </c:pt>
                <c:pt idx="292">
                  <c:v>41.911111111111111</c:v>
                </c:pt>
                <c:pt idx="293">
                  <c:v>41.977777777777774</c:v>
                </c:pt>
                <c:pt idx="294">
                  <c:v>42.04</c:v>
                </c:pt>
                <c:pt idx="295">
                  <c:v>42.106666666666669</c:v>
                </c:pt>
                <c:pt idx="296">
                  <c:v>42.177777777777777</c:v>
                </c:pt>
                <c:pt idx="297">
                  <c:v>42.262222222222221</c:v>
                </c:pt>
                <c:pt idx="298">
                  <c:v>42.315555555555555</c:v>
                </c:pt>
                <c:pt idx="299">
                  <c:v>42.37777777777778</c:v>
                </c:pt>
                <c:pt idx="300">
                  <c:v>42.44</c:v>
                </c:pt>
                <c:pt idx="301">
                  <c:v>42.497777777777777</c:v>
                </c:pt>
                <c:pt idx="302">
                  <c:v>42.573333333333331</c:v>
                </c:pt>
                <c:pt idx="303">
                  <c:v>42.604444444444447</c:v>
                </c:pt>
                <c:pt idx="304">
                  <c:v>42.675555555555555</c:v>
                </c:pt>
                <c:pt idx="305">
                  <c:v>42.751111111111108</c:v>
                </c:pt>
                <c:pt idx="306">
                  <c:v>42.804444444444442</c:v>
                </c:pt>
                <c:pt idx="307">
                  <c:v>42.853333333333332</c:v>
                </c:pt>
                <c:pt idx="308">
                  <c:v>42.92</c:v>
                </c:pt>
                <c:pt idx="309">
                  <c:v>42.964444444444446</c:v>
                </c:pt>
                <c:pt idx="310">
                  <c:v>43.022222222222226</c:v>
                </c:pt>
                <c:pt idx="311">
                  <c:v>43.071111111111108</c:v>
                </c:pt>
                <c:pt idx="312">
                  <c:v>43.124444444444443</c:v>
                </c:pt>
                <c:pt idx="313">
                  <c:v>43.173333333333332</c:v>
                </c:pt>
                <c:pt idx="314">
                  <c:v>43.217777777777776</c:v>
                </c:pt>
                <c:pt idx="315">
                  <c:v>43.275555555555556</c:v>
                </c:pt>
                <c:pt idx="316">
                  <c:v>43.328888888888891</c:v>
                </c:pt>
                <c:pt idx="317">
                  <c:v>43.457777777777778</c:v>
                </c:pt>
                <c:pt idx="318">
                  <c:v>43.4</c:v>
                </c:pt>
                <c:pt idx="319">
                  <c:v>43.462222222222223</c:v>
                </c:pt>
                <c:pt idx="320">
                  <c:v>43.502222222222223</c:v>
                </c:pt>
                <c:pt idx="321">
                  <c:v>43.555555555555557</c:v>
                </c:pt>
                <c:pt idx="322">
                  <c:v>43.577777777777776</c:v>
                </c:pt>
                <c:pt idx="323">
                  <c:v>43.626666666666665</c:v>
                </c:pt>
                <c:pt idx="324">
                  <c:v>43.666666666666664</c:v>
                </c:pt>
                <c:pt idx="325">
                  <c:v>43.69777777777778</c:v>
                </c:pt>
                <c:pt idx="326">
                  <c:v>43.742222222222225</c:v>
                </c:pt>
                <c:pt idx="327">
                  <c:v>43.764444444444443</c:v>
                </c:pt>
                <c:pt idx="328">
                  <c:v>43.795555555555552</c:v>
                </c:pt>
                <c:pt idx="329">
                  <c:v>43.817777777777778</c:v>
                </c:pt>
                <c:pt idx="330">
                  <c:v>43.844444444444441</c:v>
                </c:pt>
                <c:pt idx="331">
                  <c:v>43.915555555555557</c:v>
                </c:pt>
                <c:pt idx="332">
                  <c:v>43.911111111111111</c:v>
                </c:pt>
                <c:pt idx="333">
                  <c:v>43.951111111111111</c:v>
                </c:pt>
                <c:pt idx="334">
                  <c:v>43.968888888888891</c:v>
                </c:pt>
                <c:pt idx="335">
                  <c:v>43.977777777777774</c:v>
                </c:pt>
                <c:pt idx="336">
                  <c:v>44.013333333333335</c:v>
                </c:pt>
                <c:pt idx="337">
                  <c:v>44.035555555555554</c:v>
                </c:pt>
                <c:pt idx="338">
                  <c:v>44.062222222222225</c:v>
                </c:pt>
                <c:pt idx="339">
                  <c:v>44.075555555555553</c:v>
                </c:pt>
                <c:pt idx="340">
                  <c:v>44.084444444444443</c:v>
                </c:pt>
                <c:pt idx="341">
                  <c:v>44.111111111111114</c:v>
                </c:pt>
                <c:pt idx="342">
                  <c:v>44.12</c:v>
                </c:pt>
                <c:pt idx="343">
                  <c:v>44.142222222222223</c:v>
                </c:pt>
                <c:pt idx="344">
                  <c:v>44.128888888888888</c:v>
                </c:pt>
                <c:pt idx="345">
                  <c:v>44.173333333333332</c:v>
                </c:pt>
                <c:pt idx="346">
                  <c:v>44.16</c:v>
                </c:pt>
                <c:pt idx="347">
                  <c:v>44.146666666666668</c:v>
                </c:pt>
                <c:pt idx="348">
                  <c:v>44.151111111111113</c:v>
                </c:pt>
                <c:pt idx="349">
                  <c:v>44.137777777777778</c:v>
                </c:pt>
                <c:pt idx="350">
                  <c:v>44.115555555555552</c:v>
                </c:pt>
                <c:pt idx="351">
                  <c:v>44.084444444444443</c:v>
                </c:pt>
                <c:pt idx="352">
                  <c:v>44.053333333333335</c:v>
                </c:pt>
                <c:pt idx="353">
                  <c:v>44.022222222222226</c:v>
                </c:pt>
                <c:pt idx="354">
                  <c:v>43.995555555555555</c:v>
                </c:pt>
                <c:pt idx="355">
                  <c:v>43.96</c:v>
                </c:pt>
                <c:pt idx="356">
                  <c:v>43.924444444444447</c:v>
                </c:pt>
                <c:pt idx="357">
                  <c:v>43.888888888888886</c:v>
                </c:pt>
                <c:pt idx="358">
                  <c:v>43.866666666666667</c:v>
                </c:pt>
                <c:pt idx="359">
                  <c:v>43.831111111111113</c:v>
                </c:pt>
                <c:pt idx="360">
                  <c:v>43.764444444444443</c:v>
                </c:pt>
                <c:pt idx="361">
                  <c:v>43.737777777777779</c:v>
                </c:pt>
                <c:pt idx="362">
                  <c:v>43.684444444444445</c:v>
                </c:pt>
                <c:pt idx="363">
                  <c:v>43.63111111111111</c:v>
                </c:pt>
                <c:pt idx="364">
                  <c:v>43.591111111111111</c:v>
                </c:pt>
                <c:pt idx="365">
                  <c:v>43.537777777777777</c:v>
                </c:pt>
                <c:pt idx="366">
                  <c:v>43.497777777777777</c:v>
                </c:pt>
                <c:pt idx="367">
                  <c:v>43.435555555555553</c:v>
                </c:pt>
                <c:pt idx="368">
                  <c:v>43.386666666666663</c:v>
                </c:pt>
                <c:pt idx="369">
                  <c:v>43.32</c:v>
                </c:pt>
                <c:pt idx="370">
                  <c:v>43.257777777777775</c:v>
                </c:pt>
                <c:pt idx="371">
                  <c:v>43.208888888888886</c:v>
                </c:pt>
                <c:pt idx="372">
                  <c:v>43.151111111111113</c:v>
                </c:pt>
                <c:pt idx="373">
                  <c:v>43.093333333333334</c:v>
                </c:pt>
                <c:pt idx="374">
                  <c:v>43.044444444444444</c:v>
                </c:pt>
                <c:pt idx="375">
                  <c:v>42.995555555555555</c:v>
                </c:pt>
                <c:pt idx="376">
                  <c:v>42.964444444444446</c:v>
                </c:pt>
                <c:pt idx="377">
                  <c:v>42.902222222222221</c:v>
                </c:pt>
                <c:pt idx="378">
                  <c:v>42.857777777777777</c:v>
                </c:pt>
                <c:pt idx="379">
                  <c:v>42.813333333333333</c:v>
                </c:pt>
                <c:pt idx="380">
                  <c:v>42.751111111111108</c:v>
                </c:pt>
                <c:pt idx="381">
                  <c:v>42.69777777777778</c:v>
                </c:pt>
                <c:pt idx="382">
                  <c:v>42.653333333333336</c:v>
                </c:pt>
                <c:pt idx="383">
                  <c:v>42.591111111111111</c:v>
                </c:pt>
                <c:pt idx="384">
                  <c:v>42.524444444444441</c:v>
                </c:pt>
                <c:pt idx="385">
                  <c:v>42.493333333333332</c:v>
                </c:pt>
                <c:pt idx="386">
                  <c:v>42.408888888888889</c:v>
                </c:pt>
                <c:pt idx="387">
                  <c:v>42.364444444444445</c:v>
                </c:pt>
                <c:pt idx="388">
                  <c:v>42.297777777777775</c:v>
                </c:pt>
                <c:pt idx="389">
                  <c:v>42.226666666666667</c:v>
                </c:pt>
                <c:pt idx="390">
                  <c:v>42.151111111111113</c:v>
                </c:pt>
                <c:pt idx="391">
                  <c:v>42.093333333333334</c:v>
                </c:pt>
                <c:pt idx="392">
                  <c:v>42.013333333333335</c:v>
                </c:pt>
                <c:pt idx="393">
                  <c:v>41.937777777777775</c:v>
                </c:pt>
                <c:pt idx="394">
                  <c:v>41.862222222222222</c:v>
                </c:pt>
                <c:pt idx="395">
                  <c:v>41.804444444444442</c:v>
                </c:pt>
                <c:pt idx="396">
                  <c:v>41.715555555555554</c:v>
                </c:pt>
                <c:pt idx="397">
                  <c:v>41.635555555555555</c:v>
                </c:pt>
                <c:pt idx="398">
                  <c:v>41.551111111111112</c:v>
                </c:pt>
                <c:pt idx="399">
                  <c:v>41.475555555555559</c:v>
                </c:pt>
                <c:pt idx="400">
                  <c:v>41.391111111111108</c:v>
                </c:pt>
                <c:pt idx="401">
                  <c:v>41.328888888888891</c:v>
                </c:pt>
                <c:pt idx="402">
                  <c:v>41.231111111111112</c:v>
                </c:pt>
                <c:pt idx="403">
                  <c:v>41.142222222222223</c:v>
                </c:pt>
                <c:pt idx="404">
                  <c:v>41.048888888888889</c:v>
                </c:pt>
                <c:pt idx="405">
                  <c:v>40.94222222222222</c:v>
                </c:pt>
                <c:pt idx="406">
                  <c:v>40.844444444444441</c:v>
                </c:pt>
                <c:pt idx="407">
                  <c:v>40.733333333333334</c:v>
                </c:pt>
                <c:pt idx="408">
                  <c:v>40.644444444444446</c:v>
                </c:pt>
                <c:pt idx="409">
                  <c:v>40.573333333333331</c:v>
                </c:pt>
                <c:pt idx="410">
                  <c:v>40.453333333333333</c:v>
                </c:pt>
                <c:pt idx="411">
                  <c:v>40.373333333333335</c:v>
                </c:pt>
                <c:pt idx="412">
                  <c:v>40.28</c:v>
                </c:pt>
                <c:pt idx="413">
                  <c:v>40.173333333333332</c:v>
                </c:pt>
                <c:pt idx="414">
                  <c:v>40.106666666666669</c:v>
                </c:pt>
                <c:pt idx="415">
                  <c:v>40</c:v>
                </c:pt>
                <c:pt idx="416">
                  <c:v>39.902222222222221</c:v>
                </c:pt>
                <c:pt idx="417">
                  <c:v>39.822222222222223</c:v>
                </c:pt>
                <c:pt idx="418">
                  <c:v>39.724444444444444</c:v>
                </c:pt>
                <c:pt idx="419">
                  <c:v>39.635555555555555</c:v>
                </c:pt>
                <c:pt idx="420">
                  <c:v>39.524444444444441</c:v>
                </c:pt>
                <c:pt idx="421">
                  <c:v>39.435555555555553</c:v>
                </c:pt>
                <c:pt idx="422">
                  <c:v>39.355555555555554</c:v>
                </c:pt>
                <c:pt idx="423">
                  <c:v>39.24</c:v>
                </c:pt>
                <c:pt idx="424">
                  <c:v>39.146666666666668</c:v>
                </c:pt>
                <c:pt idx="425">
                  <c:v>39.022222222222226</c:v>
                </c:pt>
                <c:pt idx="426">
                  <c:v>38.915555555555557</c:v>
                </c:pt>
                <c:pt idx="427">
                  <c:v>38.808888888888887</c:v>
                </c:pt>
                <c:pt idx="428">
                  <c:v>38.68</c:v>
                </c:pt>
                <c:pt idx="429">
                  <c:v>38.564444444444447</c:v>
                </c:pt>
                <c:pt idx="430">
                  <c:v>38.453333333333333</c:v>
                </c:pt>
                <c:pt idx="431">
                  <c:v>38.328888888888891</c:v>
                </c:pt>
                <c:pt idx="432">
                  <c:v>38.204444444444448</c:v>
                </c:pt>
                <c:pt idx="433">
                  <c:v>38.097777777777779</c:v>
                </c:pt>
                <c:pt idx="434">
                  <c:v>37.951111111111111</c:v>
                </c:pt>
                <c:pt idx="435">
                  <c:v>37.822222222222223</c:v>
                </c:pt>
                <c:pt idx="436">
                  <c:v>37.68888888888889</c:v>
                </c:pt>
                <c:pt idx="437">
                  <c:v>37.56</c:v>
                </c:pt>
                <c:pt idx="438">
                  <c:v>37.417777777777779</c:v>
                </c:pt>
                <c:pt idx="439">
                  <c:v>37.28</c:v>
                </c:pt>
                <c:pt idx="440">
                  <c:v>37.137777777777778</c:v>
                </c:pt>
                <c:pt idx="441">
                  <c:v>36.977777777777774</c:v>
                </c:pt>
                <c:pt idx="442">
                  <c:v>36.817777777777778</c:v>
                </c:pt>
                <c:pt idx="443">
                  <c:v>36.662222222222219</c:v>
                </c:pt>
                <c:pt idx="444">
                  <c:v>36.515555555555558</c:v>
                </c:pt>
                <c:pt idx="445">
                  <c:v>36.351111111111109</c:v>
                </c:pt>
                <c:pt idx="446">
                  <c:v>36.200000000000003</c:v>
                </c:pt>
                <c:pt idx="447">
                  <c:v>35.924444444444447</c:v>
                </c:pt>
                <c:pt idx="448">
                  <c:v>35.782222222222224</c:v>
                </c:pt>
                <c:pt idx="449">
                  <c:v>35.586666666666666</c:v>
                </c:pt>
                <c:pt idx="450">
                  <c:v>35.391111111111108</c:v>
                </c:pt>
                <c:pt idx="451">
                  <c:v>35.191111111111113</c:v>
                </c:pt>
                <c:pt idx="452">
                  <c:v>27.977777777777778</c:v>
                </c:pt>
                <c:pt idx="453">
                  <c:v>17.844444444444445</c:v>
                </c:pt>
                <c:pt idx="454">
                  <c:v>11.795555555555556</c:v>
                </c:pt>
                <c:pt idx="455">
                  <c:v>8.1644444444444453</c:v>
                </c:pt>
                <c:pt idx="456">
                  <c:v>5.88</c:v>
                </c:pt>
                <c:pt idx="457">
                  <c:v>4.391111111111111</c:v>
                </c:pt>
                <c:pt idx="458">
                  <c:v>3.3511111111111109</c:v>
                </c:pt>
                <c:pt idx="459">
                  <c:v>2.6355555555555554</c:v>
                </c:pt>
                <c:pt idx="460">
                  <c:v>2.1511111111111112</c:v>
                </c:pt>
                <c:pt idx="461">
                  <c:v>1.7466666666666666</c:v>
                </c:pt>
                <c:pt idx="462">
                  <c:v>1.4311111111111112</c:v>
                </c:pt>
                <c:pt idx="463">
                  <c:v>1.1777777777777778</c:v>
                </c:pt>
                <c:pt idx="464">
                  <c:v>0.99111111111111116</c:v>
                </c:pt>
                <c:pt idx="465">
                  <c:v>0.84444444444444444</c:v>
                </c:pt>
                <c:pt idx="466">
                  <c:v>0.72444444444444445</c:v>
                </c:pt>
                <c:pt idx="467">
                  <c:v>0.63111111111111107</c:v>
                </c:pt>
                <c:pt idx="468">
                  <c:v>0.55111111111111111</c:v>
                </c:pt>
                <c:pt idx="469">
                  <c:v>0.48</c:v>
                </c:pt>
                <c:pt idx="470">
                  <c:v>0.40444444444444444</c:v>
                </c:pt>
              </c:numCache>
            </c:numRef>
          </c:yVal>
          <c:smooth val="1"/>
          <c:extLst>
            <c:ext xmlns:c16="http://schemas.microsoft.com/office/drawing/2014/chart" uri="{C3380CC4-5D6E-409C-BE32-E72D297353CC}">
              <c16:uniqueId val="{00000002-890D-4244-A610-634C66EFA8F9}"/>
            </c:ext>
          </c:extLst>
        </c:ser>
        <c:ser>
          <c:idx val="3"/>
          <c:order val="3"/>
          <c:tx>
            <c:strRef>
              <c:f>Özet!$S$1</c:f>
              <c:strCache>
                <c:ptCount val="1"/>
                <c:pt idx="0">
                  <c:v>PREP5</c:v>
                </c:pt>
              </c:strCache>
            </c:strRef>
          </c:tx>
          <c:spPr>
            <a:ln w="19050" cap="rnd">
              <a:solidFill>
                <a:schemeClr val="accent6">
                  <a:lumMod val="60000"/>
                </a:schemeClr>
              </a:solidFill>
              <a:round/>
            </a:ln>
            <a:effectLst/>
          </c:spPr>
          <c:marker>
            <c:symbol val="none"/>
          </c:marker>
          <c:xVal>
            <c:numRef>
              <c:f>Özet!$T$7:$T$114</c:f>
              <c:numCache>
                <c:formatCode>General</c:formatCode>
                <c:ptCount val="108"/>
                <c:pt idx="0">
                  <c:v>1.872E-4</c:v>
                </c:pt>
                <c:pt idx="1">
                  <c:v>1.872E-4</c:v>
                </c:pt>
                <c:pt idx="2">
                  <c:v>1.872E-4</c:v>
                </c:pt>
                <c:pt idx="3">
                  <c:v>1.872E-4</c:v>
                </c:pt>
                <c:pt idx="4">
                  <c:v>1.872E-4</c:v>
                </c:pt>
                <c:pt idx="5">
                  <c:v>1.872E-4</c:v>
                </c:pt>
                <c:pt idx="6">
                  <c:v>1.872E-4</c:v>
                </c:pt>
                <c:pt idx="7">
                  <c:v>1.872E-4</c:v>
                </c:pt>
                <c:pt idx="8">
                  <c:v>1.872E-4</c:v>
                </c:pt>
                <c:pt idx="9">
                  <c:v>1.872E-4</c:v>
                </c:pt>
                <c:pt idx="10">
                  <c:v>1.872E-4</c:v>
                </c:pt>
                <c:pt idx="11">
                  <c:v>1.872E-4</c:v>
                </c:pt>
                <c:pt idx="12">
                  <c:v>1.872E-4</c:v>
                </c:pt>
                <c:pt idx="13">
                  <c:v>1.872E-4</c:v>
                </c:pt>
                <c:pt idx="14">
                  <c:v>2.0800000000000001E-4</c:v>
                </c:pt>
                <c:pt idx="15">
                  <c:v>2.0800000000000001E-4</c:v>
                </c:pt>
                <c:pt idx="16">
                  <c:v>1.872E-4</c:v>
                </c:pt>
                <c:pt idx="17">
                  <c:v>1.872E-4</c:v>
                </c:pt>
                <c:pt idx="18">
                  <c:v>1.6640000000000001E-4</c:v>
                </c:pt>
                <c:pt idx="19">
                  <c:v>1.6640000000000001E-4</c:v>
                </c:pt>
                <c:pt idx="20">
                  <c:v>1.6640000000000001E-4</c:v>
                </c:pt>
                <c:pt idx="21">
                  <c:v>1.6640000000000001E-4</c:v>
                </c:pt>
                <c:pt idx="22">
                  <c:v>1.6640000000000001E-4</c:v>
                </c:pt>
                <c:pt idx="23">
                  <c:v>1.6640000000000001E-4</c:v>
                </c:pt>
                <c:pt idx="24">
                  <c:v>1.6640000000000001E-4</c:v>
                </c:pt>
                <c:pt idx="25">
                  <c:v>1.6640000000000001E-4</c:v>
                </c:pt>
                <c:pt idx="26">
                  <c:v>1.872E-4</c:v>
                </c:pt>
                <c:pt idx="27">
                  <c:v>1.872E-4</c:v>
                </c:pt>
                <c:pt idx="28">
                  <c:v>1.872E-4</c:v>
                </c:pt>
                <c:pt idx="29">
                  <c:v>1.872E-4</c:v>
                </c:pt>
                <c:pt idx="30">
                  <c:v>2.2879999999999998E-4</c:v>
                </c:pt>
                <c:pt idx="31">
                  <c:v>2.2879999999999998E-4</c:v>
                </c:pt>
                <c:pt idx="32">
                  <c:v>2.2879999999999998E-4</c:v>
                </c:pt>
                <c:pt idx="33">
                  <c:v>2.2879999999999998E-4</c:v>
                </c:pt>
                <c:pt idx="34">
                  <c:v>2.7039999999999996E-4</c:v>
                </c:pt>
                <c:pt idx="35">
                  <c:v>2.7039999999999996E-4</c:v>
                </c:pt>
                <c:pt idx="36">
                  <c:v>3.1199999999999999E-4</c:v>
                </c:pt>
                <c:pt idx="37">
                  <c:v>3.3280000000000001E-4</c:v>
                </c:pt>
                <c:pt idx="38">
                  <c:v>3.9519999999999996E-4</c:v>
                </c:pt>
                <c:pt idx="39">
                  <c:v>4.1600000000000003E-4</c:v>
                </c:pt>
                <c:pt idx="40">
                  <c:v>4.5759999999999996E-4</c:v>
                </c:pt>
                <c:pt idx="41">
                  <c:v>4.7840000000000003E-4</c:v>
                </c:pt>
                <c:pt idx="42">
                  <c:v>5.4079999999999992E-4</c:v>
                </c:pt>
                <c:pt idx="43">
                  <c:v>6.0320000000000003E-4</c:v>
                </c:pt>
                <c:pt idx="44">
                  <c:v>6.6560000000000002E-4</c:v>
                </c:pt>
                <c:pt idx="45">
                  <c:v>7.0720000000000006E-4</c:v>
                </c:pt>
                <c:pt idx="46">
                  <c:v>7.6960000000000006E-4</c:v>
                </c:pt>
                <c:pt idx="47">
                  <c:v>8.1119999999999999E-4</c:v>
                </c:pt>
                <c:pt idx="48">
                  <c:v>8.5280000000000002E-4</c:v>
                </c:pt>
                <c:pt idx="49">
                  <c:v>8.9440000000000006E-4</c:v>
                </c:pt>
                <c:pt idx="50">
                  <c:v>9.3599999999999998E-4</c:v>
                </c:pt>
                <c:pt idx="51">
                  <c:v>9.7759999999999991E-4</c:v>
                </c:pt>
                <c:pt idx="52">
                  <c:v>1.0192000000000001E-3</c:v>
                </c:pt>
                <c:pt idx="53">
                  <c:v>1.0815999999999998E-3</c:v>
                </c:pt>
                <c:pt idx="54">
                  <c:v>1.1232E-3</c:v>
                </c:pt>
                <c:pt idx="55">
                  <c:v>1.1856E-3</c:v>
                </c:pt>
                <c:pt idx="56">
                  <c:v>1.248E-3</c:v>
                </c:pt>
                <c:pt idx="57">
                  <c:v>1.3312E-3</c:v>
                </c:pt>
                <c:pt idx="58">
                  <c:v>1.3936E-3</c:v>
                </c:pt>
                <c:pt idx="59">
                  <c:v>1.4767999999999999E-3</c:v>
                </c:pt>
                <c:pt idx="60">
                  <c:v>1.5392000000000001E-3</c:v>
                </c:pt>
                <c:pt idx="61">
                  <c:v>1.6015999999999999E-3</c:v>
                </c:pt>
                <c:pt idx="62">
                  <c:v>1.6848000000000002E-3</c:v>
                </c:pt>
                <c:pt idx="63">
                  <c:v>1.7888000000000001E-3</c:v>
                </c:pt>
                <c:pt idx="64">
                  <c:v>1.872E-3</c:v>
                </c:pt>
                <c:pt idx="65">
                  <c:v>1.9551999999999998E-3</c:v>
                </c:pt>
                <c:pt idx="66">
                  <c:v>2.0384000000000001E-3</c:v>
                </c:pt>
                <c:pt idx="67">
                  <c:v>2.1216E-3</c:v>
                </c:pt>
                <c:pt idx="68">
                  <c:v>2.2255999999999999E-3</c:v>
                </c:pt>
                <c:pt idx="69">
                  <c:v>2.2880000000000001E-3</c:v>
                </c:pt>
                <c:pt idx="70">
                  <c:v>2.392E-3</c:v>
                </c:pt>
                <c:pt idx="71">
                  <c:v>2.4543999999999998E-3</c:v>
                </c:pt>
                <c:pt idx="72">
                  <c:v>2.5792000000000002E-3</c:v>
                </c:pt>
                <c:pt idx="73">
                  <c:v>2.7247999999999999E-3</c:v>
                </c:pt>
                <c:pt idx="74">
                  <c:v>2.9120000000000005E-3</c:v>
                </c:pt>
                <c:pt idx="75">
                  <c:v>3.016E-3</c:v>
                </c:pt>
                <c:pt idx="76">
                  <c:v>3.2239999999999999E-3</c:v>
                </c:pt>
                <c:pt idx="77">
                  <c:v>3.4112000000000001E-3</c:v>
                </c:pt>
                <c:pt idx="78">
                  <c:v>3.5776000000000002E-3</c:v>
                </c:pt>
                <c:pt idx="79">
                  <c:v>3.7648E-3</c:v>
                </c:pt>
                <c:pt idx="80">
                  <c:v>3.9103999999999996E-3</c:v>
                </c:pt>
                <c:pt idx="81">
                  <c:v>4.0768000000000002E-3</c:v>
                </c:pt>
                <c:pt idx="82">
                  <c:v>4.3055999999999997E-3</c:v>
                </c:pt>
                <c:pt idx="83">
                  <c:v>4.5760000000000002E-3</c:v>
                </c:pt>
                <c:pt idx="84">
                  <c:v>4.8463999999999998E-3</c:v>
                </c:pt>
                <c:pt idx="85">
                  <c:v>5.0752000000000002E-3</c:v>
                </c:pt>
                <c:pt idx="86">
                  <c:v>5.3664000000000003E-3</c:v>
                </c:pt>
                <c:pt idx="87">
                  <c:v>5.6160000000000003E-3</c:v>
                </c:pt>
                <c:pt idx="88">
                  <c:v>5.8240000000000011E-3</c:v>
                </c:pt>
                <c:pt idx="89">
                  <c:v>5.9487999999999997E-3</c:v>
                </c:pt>
                <c:pt idx="90">
                  <c:v>5.9903999999999999E-3</c:v>
                </c:pt>
                <c:pt idx="91">
                  <c:v>5.9903999999999999E-3</c:v>
                </c:pt>
                <c:pt idx="92">
                  <c:v>5.9695999999999994E-3</c:v>
                </c:pt>
                <c:pt idx="93">
                  <c:v>6.0736000000000002E-3</c:v>
                </c:pt>
                <c:pt idx="94">
                  <c:v>6.032E-3</c:v>
                </c:pt>
                <c:pt idx="95">
                  <c:v>6.0736000000000002E-3</c:v>
                </c:pt>
                <c:pt idx="96">
                  <c:v>6.1984000000000006E-3</c:v>
                </c:pt>
                <c:pt idx="97">
                  <c:v>6.3647999999999995E-3</c:v>
                </c:pt>
                <c:pt idx="98">
                  <c:v>6.5728000000000002E-3</c:v>
                </c:pt>
                <c:pt idx="99">
                  <c:v>6.7600000000000013E-3</c:v>
                </c:pt>
                <c:pt idx="100">
                  <c:v>6.9680000000000002E-3</c:v>
                </c:pt>
                <c:pt idx="101">
                  <c:v>7.1760000000000001E-3</c:v>
                </c:pt>
                <c:pt idx="102">
                  <c:v>6.5520000000000005E-3</c:v>
                </c:pt>
                <c:pt idx="103">
                  <c:v>5.9487999999999997E-3</c:v>
                </c:pt>
                <c:pt idx="104">
                  <c:v>5.4288000000000001E-3</c:v>
                </c:pt>
                <c:pt idx="105">
                  <c:v>5.0336000000000001E-3</c:v>
                </c:pt>
                <c:pt idx="106">
                  <c:v>4.7216000000000003E-3</c:v>
                </c:pt>
                <c:pt idx="107">
                  <c:v>4.4720000000000003E-3</c:v>
                </c:pt>
              </c:numCache>
            </c:numRef>
          </c:xVal>
          <c:yVal>
            <c:numRef>
              <c:f>Özet!$S$7:$S$114</c:f>
              <c:numCache>
                <c:formatCode>General</c:formatCode>
                <c:ptCount val="108"/>
                <c:pt idx="0">
                  <c:v>0.23724444444444445</c:v>
                </c:pt>
                <c:pt idx="1">
                  <c:v>0.21631111111111112</c:v>
                </c:pt>
                <c:pt idx="2">
                  <c:v>0.21631111111111112</c:v>
                </c:pt>
                <c:pt idx="3">
                  <c:v>0.21631111111111112</c:v>
                </c:pt>
                <c:pt idx="4">
                  <c:v>0.20235555555555557</c:v>
                </c:pt>
                <c:pt idx="5">
                  <c:v>0.21631111111111112</c:v>
                </c:pt>
                <c:pt idx="6">
                  <c:v>0.21631111111111112</c:v>
                </c:pt>
                <c:pt idx="7">
                  <c:v>0.23724444444444445</c:v>
                </c:pt>
                <c:pt idx="8">
                  <c:v>0.2232888888888889</c:v>
                </c:pt>
                <c:pt idx="9">
                  <c:v>0.23724444444444445</c:v>
                </c:pt>
                <c:pt idx="10">
                  <c:v>0.21631111111111112</c:v>
                </c:pt>
                <c:pt idx="11">
                  <c:v>0.23724444444444445</c:v>
                </c:pt>
                <c:pt idx="12">
                  <c:v>0.25120000000000003</c:v>
                </c:pt>
                <c:pt idx="13">
                  <c:v>0.24422222222222223</c:v>
                </c:pt>
                <c:pt idx="14">
                  <c:v>0.25817777777777778</c:v>
                </c:pt>
                <c:pt idx="15">
                  <c:v>0.27213333333333334</c:v>
                </c:pt>
                <c:pt idx="16">
                  <c:v>0.27213333333333334</c:v>
                </c:pt>
                <c:pt idx="17">
                  <c:v>0.2930666666666667</c:v>
                </c:pt>
                <c:pt idx="18">
                  <c:v>0.50937777777777782</c:v>
                </c:pt>
                <c:pt idx="19">
                  <c:v>0.78848888888888891</c:v>
                </c:pt>
                <c:pt idx="20">
                  <c:v>0.73964444444444444</c:v>
                </c:pt>
                <c:pt idx="21">
                  <c:v>0.70475555555555558</c:v>
                </c:pt>
                <c:pt idx="22">
                  <c:v>0.77453333333333341</c:v>
                </c:pt>
                <c:pt idx="23">
                  <c:v>0.82337777777777788</c:v>
                </c:pt>
                <c:pt idx="24">
                  <c:v>0.88617777777777773</c:v>
                </c:pt>
                <c:pt idx="25">
                  <c:v>0.94897777777777781</c:v>
                </c:pt>
                <c:pt idx="26">
                  <c:v>1.0048000000000001</c:v>
                </c:pt>
                <c:pt idx="27">
                  <c:v>1.0745777777777779</c:v>
                </c:pt>
                <c:pt idx="28">
                  <c:v>1.1513333333333333</c:v>
                </c:pt>
                <c:pt idx="29">
                  <c:v>1.2839111111111112</c:v>
                </c:pt>
                <c:pt idx="30">
                  <c:v>1.3885777777777779</c:v>
                </c:pt>
                <c:pt idx="31">
                  <c:v>1.5211555555555556</c:v>
                </c:pt>
                <c:pt idx="32">
                  <c:v>1.6537333333333333</c:v>
                </c:pt>
                <c:pt idx="33">
                  <c:v>1.8211999999999999</c:v>
                </c:pt>
                <c:pt idx="34">
                  <c:v>2.016577777777778</c:v>
                </c:pt>
                <c:pt idx="35">
                  <c:v>2.2747555555555556</c:v>
                </c:pt>
                <c:pt idx="36">
                  <c:v>2.4352444444444443</c:v>
                </c:pt>
                <c:pt idx="37">
                  <c:v>2.6864444444444446</c:v>
                </c:pt>
                <c:pt idx="38">
                  <c:v>2.9795111111111114</c:v>
                </c:pt>
                <c:pt idx="39">
                  <c:v>3.2656000000000001</c:v>
                </c:pt>
                <c:pt idx="40">
                  <c:v>3.5726222222222224</c:v>
                </c:pt>
                <c:pt idx="41">
                  <c:v>3.8587111111111114</c:v>
                </c:pt>
                <c:pt idx="42">
                  <c:v>4.1866666666666665</c:v>
                </c:pt>
                <c:pt idx="43">
                  <c:v>4.5285777777777785</c:v>
                </c:pt>
                <c:pt idx="44">
                  <c:v>4.8914222222222223</c:v>
                </c:pt>
                <c:pt idx="45">
                  <c:v>5.2472888888888898</c:v>
                </c:pt>
                <c:pt idx="46">
                  <c:v>5.6310666666666664</c:v>
                </c:pt>
                <c:pt idx="47">
                  <c:v>5.9799555555555557</c:v>
                </c:pt>
                <c:pt idx="48">
                  <c:v>6.3009333333333339</c:v>
                </c:pt>
                <c:pt idx="49">
                  <c:v>6.7056444444444443</c:v>
                </c:pt>
                <c:pt idx="50">
                  <c:v>7.0754666666666672</c:v>
                </c:pt>
                <c:pt idx="51">
                  <c:v>7.4034222222222228</c:v>
                </c:pt>
                <c:pt idx="52">
                  <c:v>7.7592888888888893</c:v>
                </c:pt>
                <c:pt idx="53">
                  <c:v>8.0942222222222231</c:v>
                </c:pt>
                <c:pt idx="54">
                  <c:v>8.4221777777777778</c:v>
                </c:pt>
                <c:pt idx="55">
                  <c:v>8.7431555555555569</c:v>
                </c:pt>
                <c:pt idx="56">
                  <c:v>9.0780888888888889</c:v>
                </c:pt>
                <c:pt idx="57">
                  <c:v>9.343244444444446</c:v>
                </c:pt>
                <c:pt idx="58">
                  <c:v>9.6084000000000014</c:v>
                </c:pt>
                <c:pt idx="59">
                  <c:v>9.9084444444444451</c:v>
                </c:pt>
                <c:pt idx="60">
                  <c:v>10.131733333333333</c:v>
                </c:pt>
                <c:pt idx="61">
                  <c:v>10.355022222222223</c:v>
                </c:pt>
                <c:pt idx="62">
                  <c:v>10.564355555555556</c:v>
                </c:pt>
                <c:pt idx="63">
                  <c:v>10.738799999999999</c:v>
                </c:pt>
                <c:pt idx="64">
                  <c:v>10.934177777777778</c:v>
                </c:pt>
                <c:pt idx="65">
                  <c:v>11.108622222222223</c:v>
                </c:pt>
                <c:pt idx="66">
                  <c:v>11.262133333333333</c:v>
                </c:pt>
                <c:pt idx="67">
                  <c:v>11.373777777777779</c:v>
                </c:pt>
                <c:pt idx="68">
                  <c:v>11.520311111111113</c:v>
                </c:pt>
                <c:pt idx="69">
                  <c:v>11.590088888888889</c:v>
                </c:pt>
                <c:pt idx="70">
                  <c:v>11.673822222222222</c:v>
                </c:pt>
                <c:pt idx="71">
                  <c:v>11.743600000000001</c:v>
                </c:pt>
                <c:pt idx="72">
                  <c:v>11.778488888888891</c:v>
                </c:pt>
                <c:pt idx="73">
                  <c:v>11.84128888888889</c:v>
                </c:pt>
                <c:pt idx="74">
                  <c:v>13.627599999999999</c:v>
                </c:pt>
                <c:pt idx="75">
                  <c:v>11.925022222222223</c:v>
                </c:pt>
                <c:pt idx="76">
                  <c:v>11.987822222222222</c:v>
                </c:pt>
                <c:pt idx="77">
                  <c:v>12.022711111111111</c:v>
                </c:pt>
                <c:pt idx="78">
                  <c:v>12.057600000000001</c:v>
                </c:pt>
                <c:pt idx="79">
                  <c:v>12.043644444444444</c:v>
                </c:pt>
                <c:pt idx="80">
                  <c:v>12.036666666666667</c:v>
                </c:pt>
                <c:pt idx="81">
                  <c:v>12.008755555555556</c:v>
                </c:pt>
                <c:pt idx="82">
                  <c:v>11.987822222222222</c:v>
                </c:pt>
                <c:pt idx="83">
                  <c:v>11.932</c:v>
                </c:pt>
                <c:pt idx="84">
                  <c:v>11.84128888888889</c:v>
                </c:pt>
                <c:pt idx="85">
                  <c:v>11.785466666666668</c:v>
                </c:pt>
                <c:pt idx="86">
                  <c:v>11.743600000000001</c:v>
                </c:pt>
                <c:pt idx="87">
                  <c:v>11.694755555555556</c:v>
                </c:pt>
                <c:pt idx="88">
                  <c:v>11.680800000000001</c:v>
                </c:pt>
                <c:pt idx="89">
                  <c:v>11.583111111111112</c:v>
                </c:pt>
                <c:pt idx="90">
                  <c:v>11.492400000000002</c:v>
                </c:pt>
                <c:pt idx="91">
                  <c:v>11.408666666666667</c:v>
                </c:pt>
                <c:pt idx="92">
                  <c:v>11.297022222222223</c:v>
                </c:pt>
                <c:pt idx="93">
                  <c:v>11.192355555555556</c:v>
                </c:pt>
                <c:pt idx="94">
                  <c:v>11.094666666666667</c:v>
                </c:pt>
                <c:pt idx="95">
                  <c:v>10.969066666666667</c:v>
                </c:pt>
                <c:pt idx="96">
                  <c:v>10.8644</c:v>
                </c:pt>
                <c:pt idx="97">
                  <c:v>10.738799999999999</c:v>
                </c:pt>
                <c:pt idx="98">
                  <c:v>10.585288888888888</c:v>
                </c:pt>
                <c:pt idx="99">
                  <c:v>10.459688888888889</c:v>
                </c:pt>
                <c:pt idx="100">
                  <c:v>10.278266666666667</c:v>
                </c:pt>
                <c:pt idx="101">
                  <c:v>10.159644444444444</c:v>
                </c:pt>
                <c:pt idx="102">
                  <c:v>10.006133333333333</c:v>
                </c:pt>
                <c:pt idx="103">
                  <c:v>7.4871555555555567</c:v>
                </c:pt>
                <c:pt idx="104">
                  <c:v>5.1844888888888896</c:v>
                </c:pt>
                <c:pt idx="105">
                  <c:v>3.733111111111111</c:v>
                </c:pt>
                <c:pt idx="106">
                  <c:v>2.7980888888888891</c:v>
                </c:pt>
                <c:pt idx="107">
                  <c:v>2.1491555555555557</c:v>
                </c:pt>
              </c:numCache>
            </c:numRef>
          </c:yVal>
          <c:smooth val="1"/>
          <c:extLst>
            <c:ext xmlns:c16="http://schemas.microsoft.com/office/drawing/2014/chart" uri="{C3380CC4-5D6E-409C-BE32-E72D297353CC}">
              <c16:uniqueId val="{00000003-890D-4244-A610-634C66EFA8F9}"/>
            </c:ext>
          </c:extLst>
        </c:ser>
        <c:ser>
          <c:idx val="4"/>
          <c:order val="4"/>
          <c:tx>
            <c:strRef>
              <c:f>Özet!$Y$1</c:f>
              <c:strCache>
                <c:ptCount val="1"/>
                <c:pt idx="0">
                  <c:v>PREP10</c:v>
                </c:pt>
              </c:strCache>
            </c:strRef>
          </c:tx>
          <c:spPr>
            <a:ln w="19050" cap="rnd">
              <a:solidFill>
                <a:schemeClr val="accent5">
                  <a:lumMod val="60000"/>
                </a:schemeClr>
              </a:solidFill>
              <a:round/>
            </a:ln>
            <a:effectLst/>
          </c:spPr>
          <c:marker>
            <c:symbol val="none"/>
          </c:marker>
          <c:xVal>
            <c:numRef>
              <c:f>Özet!$Z$7:$Z$139</c:f>
              <c:numCache>
                <c:formatCode>General</c:formatCode>
                <c:ptCount val="133"/>
                <c:pt idx="0">
                  <c:v>1.7999999999999998E-4</c:v>
                </c:pt>
                <c:pt idx="1">
                  <c:v>1.7999999999999998E-4</c:v>
                </c:pt>
                <c:pt idx="2">
                  <c:v>1.7999999999999998E-4</c:v>
                </c:pt>
                <c:pt idx="3">
                  <c:v>1.7999999999999998E-4</c:v>
                </c:pt>
                <c:pt idx="4">
                  <c:v>1.7999999999999998E-4</c:v>
                </c:pt>
                <c:pt idx="5">
                  <c:v>1.7999999999999998E-4</c:v>
                </c:pt>
                <c:pt idx="6">
                  <c:v>1.7999999999999998E-4</c:v>
                </c:pt>
                <c:pt idx="7">
                  <c:v>1.7999999999999998E-4</c:v>
                </c:pt>
                <c:pt idx="8">
                  <c:v>1.7999999999999998E-4</c:v>
                </c:pt>
                <c:pt idx="9">
                  <c:v>1.7999999999999998E-4</c:v>
                </c:pt>
                <c:pt idx="10">
                  <c:v>1.7999999999999998E-4</c:v>
                </c:pt>
                <c:pt idx="11">
                  <c:v>1.7999999999999998E-4</c:v>
                </c:pt>
                <c:pt idx="12">
                  <c:v>1.7999999999999998E-4</c:v>
                </c:pt>
                <c:pt idx="13">
                  <c:v>1.7999999999999998E-4</c:v>
                </c:pt>
                <c:pt idx="14">
                  <c:v>2.0000000000000001E-4</c:v>
                </c:pt>
                <c:pt idx="15">
                  <c:v>2.0000000000000001E-4</c:v>
                </c:pt>
                <c:pt idx="16">
                  <c:v>1.7999999999999998E-4</c:v>
                </c:pt>
                <c:pt idx="17">
                  <c:v>1.7999999999999998E-4</c:v>
                </c:pt>
                <c:pt idx="18">
                  <c:v>1.6000000000000001E-4</c:v>
                </c:pt>
                <c:pt idx="19">
                  <c:v>1.6000000000000001E-4</c:v>
                </c:pt>
                <c:pt idx="20">
                  <c:v>1.6000000000000001E-4</c:v>
                </c:pt>
                <c:pt idx="21">
                  <c:v>1.6000000000000001E-4</c:v>
                </c:pt>
                <c:pt idx="22">
                  <c:v>1.6000000000000001E-4</c:v>
                </c:pt>
                <c:pt idx="23">
                  <c:v>1.6000000000000001E-4</c:v>
                </c:pt>
                <c:pt idx="24">
                  <c:v>1.6000000000000001E-4</c:v>
                </c:pt>
                <c:pt idx="25">
                  <c:v>1.6000000000000001E-4</c:v>
                </c:pt>
                <c:pt idx="26">
                  <c:v>1.7999999999999998E-4</c:v>
                </c:pt>
                <c:pt idx="27">
                  <c:v>1.7999999999999998E-4</c:v>
                </c:pt>
                <c:pt idx="28">
                  <c:v>1.7999999999999998E-4</c:v>
                </c:pt>
                <c:pt idx="29">
                  <c:v>1.7999999999999998E-4</c:v>
                </c:pt>
                <c:pt idx="30">
                  <c:v>2.1999999999999998E-4</c:v>
                </c:pt>
                <c:pt idx="31">
                  <c:v>2.1999999999999998E-4</c:v>
                </c:pt>
                <c:pt idx="32">
                  <c:v>2.1999999999999998E-4</c:v>
                </c:pt>
                <c:pt idx="33">
                  <c:v>2.1999999999999998E-4</c:v>
                </c:pt>
                <c:pt idx="34">
                  <c:v>2.5999999999999998E-4</c:v>
                </c:pt>
                <c:pt idx="35">
                  <c:v>2.5999999999999998E-4</c:v>
                </c:pt>
                <c:pt idx="36">
                  <c:v>2.9999999999999997E-4</c:v>
                </c:pt>
                <c:pt idx="37">
                  <c:v>3.2000000000000003E-4</c:v>
                </c:pt>
                <c:pt idx="38">
                  <c:v>3.7999999999999997E-4</c:v>
                </c:pt>
                <c:pt idx="39">
                  <c:v>4.0000000000000002E-4</c:v>
                </c:pt>
                <c:pt idx="40">
                  <c:v>4.3999999999999996E-4</c:v>
                </c:pt>
                <c:pt idx="41">
                  <c:v>4.6000000000000001E-4</c:v>
                </c:pt>
                <c:pt idx="42">
                  <c:v>5.1999999999999995E-4</c:v>
                </c:pt>
                <c:pt idx="43">
                  <c:v>5.8E-4</c:v>
                </c:pt>
                <c:pt idx="44">
                  <c:v>6.4000000000000005E-4</c:v>
                </c:pt>
                <c:pt idx="45">
                  <c:v>6.8000000000000005E-4</c:v>
                </c:pt>
                <c:pt idx="46">
                  <c:v>7.3999999999999999E-4</c:v>
                </c:pt>
                <c:pt idx="47">
                  <c:v>7.7999999999999999E-4</c:v>
                </c:pt>
                <c:pt idx="48">
                  <c:v>8.1999999999999998E-4</c:v>
                </c:pt>
                <c:pt idx="49">
                  <c:v>8.5999999999999998E-4</c:v>
                </c:pt>
                <c:pt idx="50">
                  <c:v>8.9999999999999998E-4</c:v>
                </c:pt>
                <c:pt idx="51">
                  <c:v>9.3999999999999997E-4</c:v>
                </c:pt>
                <c:pt idx="52">
                  <c:v>9.7999999999999997E-4</c:v>
                </c:pt>
                <c:pt idx="53">
                  <c:v>1.0399999999999999E-3</c:v>
                </c:pt>
                <c:pt idx="54">
                  <c:v>1.08E-3</c:v>
                </c:pt>
                <c:pt idx="55">
                  <c:v>1.14E-3</c:v>
                </c:pt>
                <c:pt idx="56">
                  <c:v>1.1999999999999999E-3</c:v>
                </c:pt>
                <c:pt idx="57">
                  <c:v>1.2800000000000001E-3</c:v>
                </c:pt>
                <c:pt idx="58">
                  <c:v>1.34E-3</c:v>
                </c:pt>
                <c:pt idx="59">
                  <c:v>1.4199999999999998E-3</c:v>
                </c:pt>
                <c:pt idx="60">
                  <c:v>1.48E-3</c:v>
                </c:pt>
                <c:pt idx="61">
                  <c:v>1.5399999999999999E-3</c:v>
                </c:pt>
                <c:pt idx="62">
                  <c:v>1.6200000000000001E-3</c:v>
                </c:pt>
                <c:pt idx="63">
                  <c:v>1.72E-3</c:v>
                </c:pt>
                <c:pt idx="64">
                  <c:v>1.8E-3</c:v>
                </c:pt>
                <c:pt idx="65">
                  <c:v>1.8799999999999999E-3</c:v>
                </c:pt>
                <c:pt idx="66">
                  <c:v>1.9599999999999999E-3</c:v>
                </c:pt>
                <c:pt idx="67">
                  <c:v>2.0399999999999997E-3</c:v>
                </c:pt>
                <c:pt idx="68">
                  <c:v>2.14E-3</c:v>
                </c:pt>
                <c:pt idx="69">
                  <c:v>2.2000000000000001E-3</c:v>
                </c:pt>
                <c:pt idx="70">
                  <c:v>2.3E-3</c:v>
                </c:pt>
                <c:pt idx="71">
                  <c:v>2.3599999999999997E-3</c:v>
                </c:pt>
                <c:pt idx="72">
                  <c:v>2.48E-3</c:v>
                </c:pt>
                <c:pt idx="73">
                  <c:v>2.6199999999999999E-3</c:v>
                </c:pt>
                <c:pt idx="74">
                  <c:v>2.7000000000000001E-3</c:v>
                </c:pt>
                <c:pt idx="75">
                  <c:v>2.8000000000000004E-3</c:v>
                </c:pt>
                <c:pt idx="76">
                  <c:v>2.8999999999999998E-3</c:v>
                </c:pt>
                <c:pt idx="77">
                  <c:v>3.0999999999999999E-3</c:v>
                </c:pt>
                <c:pt idx="78">
                  <c:v>3.2799999999999999E-3</c:v>
                </c:pt>
                <c:pt idx="79">
                  <c:v>3.4399999999999999E-3</c:v>
                </c:pt>
                <c:pt idx="80">
                  <c:v>3.62E-3</c:v>
                </c:pt>
                <c:pt idx="81">
                  <c:v>3.7599999999999999E-3</c:v>
                </c:pt>
                <c:pt idx="82">
                  <c:v>3.9199999999999999E-3</c:v>
                </c:pt>
                <c:pt idx="83">
                  <c:v>4.1399999999999996E-3</c:v>
                </c:pt>
                <c:pt idx="84">
                  <c:v>4.4000000000000003E-3</c:v>
                </c:pt>
                <c:pt idx="85">
                  <c:v>4.6600000000000001E-3</c:v>
                </c:pt>
                <c:pt idx="86">
                  <c:v>4.8799999999999998E-3</c:v>
                </c:pt>
                <c:pt idx="87">
                  <c:v>5.1600000000000005E-3</c:v>
                </c:pt>
                <c:pt idx="88">
                  <c:v>5.4000000000000003E-3</c:v>
                </c:pt>
                <c:pt idx="89">
                  <c:v>5.6000000000000008E-3</c:v>
                </c:pt>
                <c:pt idx="90">
                  <c:v>5.7199999999999994E-3</c:v>
                </c:pt>
                <c:pt idx="91">
                  <c:v>5.7599999999999995E-3</c:v>
                </c:pt>
                <c:pt idx="92">
                  <c:v>5.7599999999999995E-3</c:v>
                </c:pt>
                <c:pt idx="93">
                  <c:v>5.7399999999999994E-3</c:v>
                </c:pt>
                <c:pt idx="94">
                  <c:v>5.8399999999999997E-3</c:v>
                </c:pt>
                <c:pt idx="95">
                  <c:v>5.7999999999999996E-3</c:v>
                </c:pt>
                <c:pt idx="96">
                  <c:v>5.8399999999999997E-3</c:v>
                </c:pt>
                <c:pt idx="97">
                  <c:v>5.96E-3</c:v>
                </c:pt>
                <c:pt idx="98">
                  <c:v>6.1199999999999996E-3</c:v>
                </c:pt>
                <c:pt idx="99">
                  <c:v>6.3200000000000001E-3</c:v>
                </c:pt>
                <c:pt idx="100">
                  <c:v>6.5000000000000006E-3</c:v>
                </c:pt>
                <c:pt idx="101">
                  <c:v>6.7000000000000002E-3</c:v>
                </c:pt>
                <c:pt idx="102">
                  <c:v>6.8999999999999999E-3</c:v>
                </c:pt>
                <c:pt idx="103">
                  <c:v>6.3E-3</c:v>
                </c:pt>
                <c:pt idx="104">
                  <c:v>5.7199999999999994E-3</c:v>
                </c:pt>
                <c:pt idx="105">
                  <c:v>5.2199999999999998E-3</c:v>
                </c:pt>
                <c:pt idx="106">
                  <c:v>4.8399999999999997E-3</c:v>
                </c:pt>
                <c:pt idx="107">
                  <c:v>4.5399999999999998E-3</c:v>
                </c:pt>
                <c:pt idx="108">
                  <c:v>4.3E-3</c:v>
                </c:pt>
                <c:pt idx="109">
                  <c:v>4.1399999999999996E-3</c:v>
                </c:pt>
                <c:pt idx="110">
                  <c:v>4.0600000000000002E-3</c:v>
                </c:pt>
                <c:pt idx="111">
                  <c:v>4.0000000000000001E-3</c:v>
                </c:pt>
                <c:pt idx="112">
                  <c:v>3.98E-3</c:v>
                </c:pt>
                <c:pt idx="113">
                  <c:v>3.8800000000000002E-3</c:v>
                </c:pt>
                <c:pt idx="114">
                  <c:v>3.64E-3</c:v>
                </c:pt>
                <c:pt idx="115">
                  <c:v>3.6800000000000001E-3</c:v>
                </c:pt>
                <c:pt idx="116">
                  <c:v>3.7799999999999999E-3</c:v>
                </c:pt>
                <c:pt idx="117">
                  <c:v>3.7599999999999999E-3</c:v>
                </c:pt>
                <c:pt idx="118">
                  <c:v>3.7399999999999998E-3</c:v>
                </c:pt>
                <c:pt idx="119">
                  <c:v>3.6800000000000001E-3</c:v>
                </c:pt>
                <c:pt idx="120">
                  <c:v>3.5999999999999999E-3</c:v>
                </c:pt>
                <c:pt idx="121">
                  <c:v>3.5799999999999998E-3</c:v>
                </c:pt>
                <c:pt idx="122">
                  <c:v>3.5599999999999998E-3</c:v>
                </c:pt>
                <c:pt idx="123">
                  <c:v>3.5199999999999997E-3</c:v>
                </c:pt>
                <c:pt idx="124">
                  <c:v>3.4999999999999996E-3</c:v>
                </c:pt>
                <c:pt idx="125">
                  <c:v>3.4799999999999996E-3</c:v>
                </c:pt>
                <c:pt idx="126">
                  <c:v>3.4799999999999996E-3</c:v>
                </c:pt>
                <c:pt idx="127">
                  <c:v>3.4399999999999999E-3</c:v>
                </c:pt>
                <c:pt idx="128">
                  <c:v>3.4200000000000003E-3</c:v>
                </c:pt>
                <c:pt idx="129">
                  <c:v>3.4000000000000002E-3</c:v>
                </c:pt>
                <c:pt idx="130">
                  <c:v>3.4000000000000002E-3</c:v>
                </c:pt>
                <c:pt idx="131">
                  <c:v>3.4000000000000002E-3</c:v>
                </c:pt>
                <c:pt idx="132">
                  <c:v>3.3800000000000002E-3</c:v>
                </c:pt>
              </c:numCache>
            </c:numRef>
          </c:xVal>
          <c:yVal>
            <c:numRef>
              <c:f>Özet!$Y$7:$Y$139</c:f>
              <c:numCache>
                <c:formatCode>General</c:formatCode>
                <c:ptCount val="133"/>
                <c:pt idx="0">
                  <c:v>0.15111111111111111</c:v>
                </c:pt>
                <c:pt idx="1">
                  <c:v>0.13777777777777778</c:v>
                </c:pt>
                <c:pt idx="2">
                  <c:v>0.13777777777777778</c:v>
                </c:pt>
                <c:pt idx="3">
                  <c:v>0.13777777777777778</c:v>
                </c:pt>
                <c:pt idx="4">
                  <c:v>0.12888888888888889</c:v>
                </c:pt>
                <c:pt idx="5">
                  <c:v>0.13777777777777778</c:v>
                </c:pt>
                <c:pt idx="6">
                  <c:v>0.13777777777777778</c:v>
                </c:pt>
                <c:pt idx="7">
                  <c:v>0.15111111111111111</c:v>
                </c:pt>
                <c:pt idx="8">
                  <c:v>0.14222222222222222</c:v>
                </c:pt>
                <c:pt idx="9">
                  <c:v>0.15111111111111111</c:v>
                </c:pt>
                <c:pt idx="10">
                  <c:v>0.13777777777777778</c:v>
                </c:pt>
                <c:pt idx="11">
                  <c:v>0.15111111111111111</c:v>
                </c:pt>
                <c:pt idx="12">
                  <c:v>0.16</c:v>
                </c:pt>
                <c:pt idx="13">
                  <c:v>0.15555555555555556</c:v>
                </c:pt>
                <c:pt idx="14">
                  <c:v>0.16444444444444445</c:v>
                </c:pt>
                <c:pt idx="15">
                  <c:v>0.17333333333333334</c:v>
                </c:pt>
                <c:pt idx="16">
                  <c:v>0.17333333333333334</c:v>
                </c:pt>
                <c:pt idx="17">
                  <c:v>0.18666666666666668</c:v>
                </c:pt>
                <c:pt idx="18">
                  <c:v>0.32444444444444442</c:v>
                </c:pt>
                <c:pt idx="19">
                  <c:v>0.50222222222222224</c:v>
                </c:pt>
                <c:pt idx="20">
                  <c:v>0.47111111111111109</c:v>
                </c:pt>
                <c:pt idx="21">
                  <c:v>0.44888888888888889</c:v>
                </c:pt>
                <c:pt idx="22">
                  <c:v>0.49333333333333335</c:v>
                </c:pt>
                <c:pt idx="23">
                  <c:v>0.52444444444444449</c:v>
                </c:pt>
                <c:pt idx="24">
                  <c:v>0.56444444444444442</c:v>
                </c:pt>
                <c:pt idx="25">
                  <c:v>0.60444444444444445</c:v>
                </c:pt>
                <c:pt idx="26">
                  <c:v>0.64</c:v>
                </c:pt>
                <c:pt idx="27">
                  <c:v>0.68444444444444441</c:v>
                </c:pt>
                <c:pt idx="28">
                  <c:v>0.73333333333333328</c:v>
                </c:pt>
                <c:pt idx="29">
                  <c:v>0.81777777777777783</c:v>
                </c:pt>
                <c:pt idx="30">
                  <c:v>0.88444444444444448</c:v>
                </c:pt>
                <c:pt idx="31">
                  <c:v>0.96888888888888891</c:v>
                </c:pt>
                <c:pt idx="32">
                  <c:v>1.0533333333333332</c:v>
                </c:pt>
                <c:pt idx="33">
                  <c:v>1.1599999999999999</c:v>
                </c:pt>
                <c:pt idx="34">
                  <c:v>1.2844444444444445</c:v>
                </c:pt>
                <c:pt idx="35">
                  <c:v>1.4488888888888889</c:v>
                </c:pt>
                <c:pt idx="36">
                  <c:v>1.5511111111111111</c:v>
                </c:pt>
                <c:pt idx="37">
                  <c:v>1.711111111111111</c:v>
                </c:pt>
                <c:pt idx="38">
                  <c:v>1.8977777777777778</c:v>
                </c:pt>
                <c:pt idx="39">
                  <c:v>2.08</c:v>
                </c:pt>
                <c:pt idx="40">
                  <c:v>2.2755555555555556</c:v>
                </c:pt>
                <c:pt idx="41">
                  <c:v>2.4577777777777778</c:v>
                </c:pt>
                <c:pt idx="42">
                  <c:v>2.6666666666666665</c:v>
                </c:pt>
                <c:pt idx="43">
                  <c:v>2.8844444444444446</c:v>
                </c:pt>
                <c:pt idx="44">
                  <c:v>3.1155555555555554</c:v>
                </c:pt>
                <c:pt idx="45">
                  <c:v>3.3422222222222224</c:v>
                </c:pt>
                <c:pt idx="46">
                  <c:v>3.5866666666666664</c:v>
                </c:pt>
                <c:pt idx="47">
                  <c:v>3.8088888888888888</c:v>
                </c:pt>
                <c:pt idx="48">
                  <c:v>4.0133333333333336</c:v>
                </c:pt>
                <c:pt idx="49">
                  <c:v>4.2711111111111109</c:v>
                </c:pt>
                <c:pt idx="50">
                  <c:v>4.5066666666666668</c:v>
                </c:pt>
                <c:pt idx="51">
                  <c:v>4.7155555555555555</c:v>
                </c:pt>
                <c:pt idx="52">
                  <c:v>4.9422222222222221</c:v>
                </c:pt>
                <c:pt idx="53">
                  <c:v>5.1555555555555559</c:v>
                </c:pt>
                <c:pt idx="54">
                  <c:v>5.3644444444444446</c:v>
                </c:pt>
                <c:pt idx="55">
                  <c:v>5.568888888888889</c:v>
                </c:pt>
                <c:pt idx="56">
                  <c:v>5.7822222222222219</c:v>
                </c:pt>
                <c:pt idx="57">
                  <c:v>5.9511111111111115</c:v>
                </c:pt>
                <c:pt idx="58">
                  <c:v>6.12</c:v>
                </c:pt>
                <c:pt idx="59">
                  <c:v>6.3111111111111109</c:v>
                </c:pt>
                <c:pt idx="60">
                  <c:v>6.4533333333333331</c:v>
                </c:pt>
                <c:pt idx="61">
                  <c:v>6.5955555555555554</c:v>
                </c:pt>
                <c:pt idx="62">
                  <c:v>6.7288888888888891</c:v>
                </c:pt>
                <c:pt idx="63">
                  <c:v>6.84</c:v>
                </c:pt>
                <c:pt idx="64">
                  <c:v>6.9644444444444442</c:v>
                </c:pt>
                <c:pt idx="65">
                  <c:v>7.0755555555555558</c:v>
                </c:pt>
                <c:pt idx="66">
                  <c:v>7.1733333333333329</c:v>
                </c:pt>
                <c:pt idx="67">
                  <c:v>7.2444444444444445</c:v>
                </c:pt>
                <c:pt idx="68">
                  <c:v>7.3377777777777782</c:v>
                </c:pt>
                <c:pt idx="69">
                  <c:v>7.3822222222222225</c:v>
                </c:pt>
                <c:pt idx="70">
                  <c:v>7.4355555555555553</c:v>
                </c:pt>
                <c:pt idx="71">
                  <c:v>7.48</c:v>
                </c:pt>
                <c:pt idx="72">
                  <c:v>7.5022222222222226</c:v>
                </c:pt>
                <c:pt idx="73">
                  <c:v>7.5422222222222226</c:v>
                </c:pt>
                <c:pt idx="74">
                  <c:v>8.68</c:v>
                </c:pt>
                <c:pt idx="75">
                  <c:v>7.5955555555555554</c:v>
                </c:pt>
                <c:pt idx="76">
                  <c:v>7.6355555555555554</c:v>
                </c:pt>
                <c:pt idx="77">
                  <c:v>7.6577777777777776</c:v>
                </c:pt>
                <c:pt idx="78">
                  <c:v>7.68</c:v>
                </c:pt>
                <c:pt idx="79">
                  <c:v>7.6711111111111112</c:v>
                </c:pt>
                <c:pt idx="80">
                  <c:v>7.666666666666667</c:v>
                </c:pt>
                <c:pt idx="81">
                  <c:v>7.6488888888888891</c:v>
                </c:pt>
                <c:pt idx="82">
                  <c:v>7.6355555555555554</c:v>
                </c:pt>
                <c:pt idx="83">
                  <c:v>7.6</c:v>
                </c:pt>
                <c:pt idx="84">
                  <c:v>7.5422222222222226</c:v>
                </c:pt>
                <c:pt idx="85">
                  <c:v>7.5066666666666668</c:v>
                </c:pt>
                <c:pt idx="86">
                  <c:v>7.48</c:v>
                </c:pt>
                <c:pt idx="87">
                  <c:v>7.4488888888888889</c:v>
                </c:pt>
                <c:pt idx="88">
                  <c:v>7.44</c:v>
                </c:pt>
                <c:pt idx="89">
                  <c:v>7.3777777777777782</c:v>
                </c:pt>
                <c:pt idx="90">
                  <c:v>7.32</c:v>
                </c:pt>
                <c:pt idx="91">
                  <c:v>7.2666666666666666</c:v>
                </c:pt>
                <c:pt idx="92">
                  <c:v>7.1955555555555559</c:v>
                </c:pt>
                <c:pt idx="93">
                  <c:v>7.1288888888888886</c:v>
                </c:pt>
                <c:pt idx="94">
                  <c:v>7.0666666666666664</c:v>
                </c:pt>
                <c:pt idx="95">
                  <c:v>6.9866666666666664</c:v>
                </c:pt>
                <c:pt idx="96">
                  <c:v>6.92</c:v>
                </c:pt>
                <c:pt idx="97">
                  <c:v>6.84</c:v>
                </c:pt>
                <c:pt idx="98">
                  <c:v>6.7422222222222219</c:v>
                </c:pt>
                <c:pt idx="99">
                  <c:v>6.6622222222222218</c:v>
                </c:pt>
                <c:pt idx="100">
                  <c:v>6.5466666666666669</c:v>
                </c:pt>
                <c:pt idx="101">
                  <c:v>6.471111111111111</c:v>
                </c:pt>
                <c:pt idx="102">
                  <c:v>6.3733333333333331</c:v>
                </c:pt>
                <c:pt idx="103">
                  <c:v>4.7688888888888892</c:v>
                </c:pt>
                <c:pt idx="104">
                  <c:v>3.3022222222222224</c:v>
                </c:pt>
                <c:pt idx="105">
                  <c:v>2.3777777777777778</c:v>
                </c:pt>
                <c:pt idx="106">
                  <c:v>1.7822222222222222</c:v>
                </c:pt>
                <c:pt idx="107">
                  <c:v>1.3688888888888888</c:v>
                </c:pt>
                <c:pt idx="108">
                  <c:v>1.08</c:v>
                </c:pt>
                <c:pt idx="109">
                  <c:v>0.85333333333333339</c:v>
                </c:pt>
                <c:pt idx="110">
                  <c:v>0.68888888888888888</c:v>
                </c:pt>
                <c:pt idx="111">
                  <c:v>0.59111111111111114</c:v>
                </c:pt>
                <c:pt idx="112">
                  <c:v>0.48444444444444446</c:v>
                </c:pt>
                <c:pt idx="113">
                  <c:v>0.42222222222222222</c:v>
                </c:pt>
                <c:pt idx="114">
                  <c:v>0.08</c:v>
                </c:pt>
                <c:pt idx="115">
                  <c:v>5.7777777777777775E-2</c:v>
                </c:pt>
                <c:pt idx="116">
                  <c:v>5.7777777777777775E-2</c:v>
                </c:pt>
                <c:pt idx="117">
                  <c:v>6.6666666666666666E-2</c:v>
                </c:pt>
                <c:pt idx="118">
                  <c:v>5.7777777777777775E-2</c:v>
                </c:pt>
                <c:pt idx="119">
                  <c:v>6.222222222222222E-2</c:v>
                </c:pt>
                <c:pt idx="120">
                  <c:v>4.8888888888888891E-2</c:v>
                </c:pt>
                <c:pt idx="121">
                  <c:v>4.8888888888888891E-2</c:v>
                </c:pt>
                <c:pt idx="122">
                  <c:v>4.8888888888888891E-2</c:v>
                </c:pt>
                <c:pt idx="123">
                  <c:v>6.222222222222222E-2</c:v>
                </c:pt>
                <c:pt idx="124">
                  <c:v>4.8888888888888891E-2</c:v>
                </c:pt>
                <c:pt idx="125">
                  <c:v>6.222222222222222E-2</c:v>
                </c:pt>
                <c:pt idx="126">
                  <c:v>5.3333333333333337E-2</c:v>
                </c:pt>
                <c:pt idx="127">
                  <c:v>4.4444444444444446E-2</c:v>
                </c:pt>
                <c:pt idx="128">
                  <c:v>4.4444444444444446E-2</c:v>
                </c:pt>
                <c:pt idx="129">
                  <c:v>6.6666666666666666E-2</c:v>
                </c:pt>
                <c:pt idx="130">
                  <c:v>0.13777777777777778</c:v>
                </c:pt>
                <c:pt idx="131">
                  <c:v>5.3333333333333337E-2</c:v>
                </c:pt>
                <c:pt idx="132">
                  <c:v>6.6666666666666666E-2</c:v>
                </c:pt>
              </c:numCache>
            </c:numRef>
          </c:yVal>
          <c:smooth val="1"/>
          <c:extLst>
            <c:ext xmlns:c16="http://schemas.microsoft.com/office/drawing/2014/chart" uri="{C3380CC4-5D6E-409C-BE32-E72D297353CC}">
              <c16:uniqueId val="{00000004-890D-4244-A610-634C66EFA8F9}"/>
            </c:ext>
          </c:extLst>
        </c:ser>
        <c:dLbls>
          <c:showLegendKey val="0"/>
          <c:showVal val="0"/>
          <c:showCatName val="0"/>
          <c:showSerName val="0"/>
          <c:showPercent val="0"/>
          <c:showBubbleSize val="0"/>
        </c:dLbls>
        <c:axId val="202831744"/>
        <c:axId val="203067392"/>
      </c:scatterChart>
      <c:valAx>
        <c:axId val="2028317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rPr>
                  <a:t>Şekil değiştirme</a:t>
                </a:r>
                <a:r>
                  <a:rPr lang="en-GB" sz="1000" b="1" i="0" u="none" strike="noStrike" kern="1200" baseline="0">
                    <a:solidFill>
                      <a:sysClr val="windowText" lastClr="000000"/>
                    </a:solidFill>
                    <a:latin typeface="Times New Roman" panose="02020603050405020304" pitchFamily="18" charset="0"/>
                    <a:cs typeface="Times New Roman" panose="02020603050405020304" pitchFamily="18" charset="0"/>
                  </a:rPr>
                  <a:t> (mm/mm)</a:t>
                </a:r>
                <a:endParaRPr lang="tr-TR" sz="1000" b="1" i="0" u="none" strike="noStrike" kern="1200" baseline="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4258757050315517"/>
              <c:y val="0.9294376080366025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3067392"/>
        <c:crosses val="autoZero"/>
        <c:crossBetween val="midCat"/>
      </c:valAx>
      <c:valAx>
        <c:axId val="20306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Gerilme</a:t>
                </a:r>
                <a:r>
                  <a:rPr lang="en-GB" b="1"/>
                  <a:t> (MPa)</a:t>
                </a:r>
                <a:endParaRPr lang="tr-TR" b="1"/>
              </a:p>
            </c:rich>
          </c:tx>
          <c:layout>
            <c:manualLayout>
              <c:xMode val="edge"/>
              <c:yMode val="edge"/>
              <c:x val="1.6003518177249119E-2"/>
              <c:y val="0.337234145582715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2831744"/>
        <c:crosses val="autoZero"/>
        <c:crossBetween val="midCat"/>
      </c:valAx>
      <c:spPr>
        <a:noFill/>
        <a:ln>
          <a:noFill/>
        </a:ln>
        <a:effectLst/>
      </c:spPr>
    </c:plotArea>
    <c:legend>
      <c:legendPos val="r"/>
      <c:layout>
        <c:manualLayout>
          <c:xMode val="edge"/>
          <c:yMode val="edge"/>
          <c:x val="0.86366330206064668"/>
          <c:y val="0.37453080198743327"/>
          <c:w val="0.13633669793935332"/>
          <c:h val="0.2861716149117724"/>
        </c:manualLayout>
      </c:layout>
      <c:overlay val="0"/>
      <c:spPr>
        <a:noFill/>
        <a:ln>
          <a:solidFill>
            <a:sysClr val="windowText" lastClr="000000">
              <a:lumMod val="95000"/>
              <a:lumOff val="5000"/>
            </a:sys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ysClr val="windowText" lastClr="000000">
          <a:lumMod val="95000"/>
          <a:lumOff val="5000"/>
        </a:sys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838145231846"/>
          <c:y val="5.0925925925925923E-2"/>
          <c:w val="0.84680796150481186"/>
          <c:h val="0.82220691163604553"/>
        </c:manualLayout>
      </c:layout>
      <c:scatterChart>
        <c:scatterStyle val="smoothMarker"/>
        <c:varyColors val="0"/>
        <c:ser>
          <c:idx val="1"/>
          <c:order val="0"/>
          <c:tx>
            <c:strRef>
              <c:f>Özet!$AE$1</c:f>
              <c:strCache>
                <c:ptCount val="1"/>
                <c:pt idx="0">
                  <c:v>VRP0</c:v>
                </c:pt>
              </c:strCache>
            </c:strRef>
          </c:tx>
          <c:spPr>
            <a:ln w="19050" cap="rnd" cmpd="sng" algn="ctr">
              <a:solidFill>
                <a:schemeClr val="accent5"/>
              </a:solidFill>
              <a:prstDash val="solid"/>
              <a:round/>
            </a:ln>
            <a:effectLst/>
          </c:spPr>
          <c:marker>
            <c:symbol val="none"/>
          </c:marker>
          <c:xVal>
            <c:numRef>
              <c:f>Özet!$AF$7:$AF$668</c:f>
              <c:numCache>
                <c:formatCode>General</c:formatCode>
                <c:ptCount val="662"/>
                <c:pt idx="0">
                  <c:v>2.0000000000000002E-5</c:v>
                </c:pt>
                <c:pt idx="1">
                  <c:v>2.0000000000000002E-5</c:v>
                </c:pt>
                <c:pt idx="2">
                  <c:v>2.0000000000000002E-5</c:v>
                </c:pt>
                <c:pt idx="3">
                  <c:v>4.0000000000000003E-5</c:v>
                </c:pt>
                <c:pt idx="4">
                  <c:v>2.0000000000000002E-5</c:v>
                </c:pt>
                <c:pt idx="5">
                  <c:v>4.0000000000000003E-5</c:v>
                </c:pt>
                <c:pt idx="6">
                  <c:v>4.0000000000000003E-5</c:v>
                </c:pt>
                <c:pt idx="7">
                  <c:v>6.0000000000000002E-5</c:v>
                </c:pt>
                <c:pt idx="8">
                  <c:v>6.0000000000000002E-5</c:v>
                </c:pt>
                <c:pt idx="9">
                  <c:v>4.0000000000000003E-5</c:v>
                </c:pt>
                <c:pt idx="10">
                  <c:v>4.0000000000000003E-5</c:v>
                </c:pt>
                <c:pt idx="11">
                  <c:v>4.0000000000000003E-5</c:v>
                </c:pt>
                <c:pt idx="12">
                  <c:v>4.0000000000000003E-5</c:v>
                </c:pt>
                <c:pt idx="13">
                  <c:v>4.0000000000000003E-5</c:v>
                </c:pt>
                <c:pt idx="14">
                  <c:v>4.0000000000000003E-5</c:v>
                </c:pt>
                <c:pt idx="15">
                  <c:v>4.0000000000000003E-5</c:v>
                </c:pt>
                <c:pt idx="16">
                  <c:v>2.0000000000000002E-5</c:v>
                </c:pt>
                <c:pt idx="17">
                  <c:v>4.0000000000000003E-5</c:v>
                </c:pt>
                <c:pt idx="18">
                  <c:v>6.0000000000000002E-5</c:v>
                </c:pt>
                <c:pt idx="19">
                  <c:v>4.0000000000000003E-5</c:v>
                </c:pt>
                <c:pt idx="20">
                  <c:v>4.0000000000000003E-5</c:v>
                </c:pt>
                <c:pt idx="21">
                  <c:v>4.0000000000000003E-5</c:v>
                </c:pt>
                <c:pt idx="22">
                  <c:v>4.0000000000000003E-5</c:v>
                </c:pt>
                <c:pt idx="23">
                  <c:v>4.0000000000000003E-5</c:v>
                </c:pt>
                <c:pt idx="24">
                  <c:v>8.0000000000000007E-5</c:v>
                </c:pt>
                <c:pt idx="25">
                  <c:v>8.0000000000000007E-5</c:v>
                </c:pt>
                <c:pt idx="26">
                  <c:v>1E-4</c:v>
                </c:pt>
                <c:pt idx="27">
                  <c:v>1.2E-4</c:v>
                </c:pt>
                <c:pt idx="28">
                  <c:v>1.2E-4</c:v>
                </c:pt>
                <c:pt idx="29">
                  <c:v>1.4000000000000001E-4</c:v>
                </c:pt>
                <c:pt idx="30">
                  <c:v>1.6000000000000001E-4</c:v>
                </c:pt>
                <c:pt idx="31">
                  <c:v>1.6000000000000001E-4</c:v>
                </c:pt>
                <c:pt idx="32">
                  <c:v>1.7999999999999998E-4</c:v>
                </c:pt>
                <c:pt idx="33">
                  <c:v>1.7999999999999998E-4</c:v>
                </c:pt>
                <c:pt idx="34">
                  <c:v>2.1999999999999998E-4</c:v>
                </c:pt>
                <c:pt idx="35">
                  <c:v>2.4000000000000001E-4</c:v>
                </c:pt>
                <c:pt idx="36">
                  <c:v>2.8000000000000003E-4</c:v>
                </c:pt>
                <c:pt idx="37">
                  <c:v>2.9999999999999997E-4</c:v>
                </c:pt>
                <c:pt idx="38">
                  <c:v>3.2000000000000003E-4</c:v>
                </c:pt>
                <c:pt idx="39">
                  <c:v>3.5999999999999997E-4</c:v>
                </c:pt>
                <c:pt idx="40">
                  <c:v>3.7999999999999997E-4</c:v>
                </c:pt>
                <c:pt idx="41">
                  <c:v>4.0000000000000002E-4</c:v>
                </c:pt>
                <c:pt idx="42">
                  <c:v>4.3999999999999996E-4</c:v>
                </c:pt>
                <c:pt idx="43">
                  <c:v>4.6000000000000001E-4</c:v>
                </c:pt>
                <c:pt idx="44">
                  <c:v>5.0000000000000001E-4</c:v>
                </c:pt>
                <c:pt idx="45">
                  <c:v>5.1999999999999995E-4</c:v>
                </c:pt>
                <c:pt idx="46">
                  <c:v>5.4000000000000001E-4</c:v>
                </c:pt>
                <c:pt idx="47">
                  <c:v>5.4000000000000001E-4</c:v>
                </c:pt>
                <c:pt idx="48">
                  <c:v>5.8E-4</c:v>
                </c:pt>
                <c:pt idx="49">
                  <c:v>6.2E-4</c:v>
                </c:pt>
                <c:pt idx="50">
                  <c:v>6.2E-4</c:v>
                </c:pt>
                <c:pt idx="51">
                  <c:v>6.4000000000000005E-4</c:v>
                </c:pt>
                <c:pt idx="52">
                  <c:v>6.4000000000000005E-4</c:v>
                </c:pt>
                <c:pt idx="53">
                  <c:v>6.6E-4</c:v>
                </c:pt>
                <c:pt idx="54">
                  <c:v>6.4000000000000005E-4</c:v>
                </c:pt>
                <c:pt idx="55">
                  <c:v>6.6E-4</c:v>
                </c:pt>
                <c:pt idx="56">
                  <c:v>6.6E-4</c:v>
                </c:pt>
                <c:pt idx="57">
                  <c:v>6.6E-4</c:v>
                </c:pt>
                <c:pt idx="58">
                  <c:v>6.6E-4</c:v>
                </c:pt>
                <c:pt idx="59">
                  <c:v>6.6E-4</c:v>
                </c:pt>
                <c:pt idx="60">
                  <c:v>6.8000000000000005E-4</c:v>
                </c:pt>
                <c:pt idx="61">
                  <c:v>7.000000000000001E-4</c:v>
                </c:pt>
                <c:pt idx="62">
                  <c:v>7.1999999999999994E-4</c:v>
                </c:pt>
                <c:pt idx="63">
                  <c:v>7.1999999999999994E-4</c:v>
                </c:pt>
                <c:pt idx="64">
                  <c:v>7.1999999999999994E-4</c:v>
                </c:pt>
                <c:pt idx="65">
                  <c:v>7.3999999999999999E-4</c:v>
                </c:pt>
                <c:pt idx="66">
                  <c:v>7.5999999999999993E-4</c:v>
                </c:pt>
                <c:pt idx="67">
                  <c:v>7.7999999999999999E-4</c:v>
                </c:pt>
                <c:pt idx="68">
                  <c:v>8.0000000000000004E-4</c:v>
                </c:pt>
                <c:pt idx="69">
                  <c:v>8.0000000000000004E-4</c:v>
                </c:pt>
                <c:pt idx="70">
                  <c:v>8.1999999999999998E-4</c:v>
                </c:pt>
                <c:pt idx="71">
                  <c:v>8.4000000000000003E-4</c:v>
                </c:pt>
                <c:pt idx="72">
                  <c:v>8.4000000000000003E-4</c:v>
                </c:pt>
                <c:pt idx="73">
                  <c:v>8.5999999999999998E-4</c:v>
                </c:pt>
                <c:pt idx="74">
                  <c:v>8.9999999999999998E-4</c:v>
                </c:pt>
                <c:pt idx="75">
                  <c:v>8.9999999999999998E-4</c:v>
                </c:pt>
                <c:pt idx="76">
                  <c:v>9.2000000000000003E-4</c:v>
                </c:pt>
                <c:pt idx="77">
                  <c:v>9.3999999999999997E-4</c:v>
                </c:pt>
                <c:pt idx="78">
                  <c:v>9.3999999999999997E-4</c:v>
                </c:pt>
                <c:pt idx="79">
                  <c:v>9.3999999999999997E-4</c:v>
                </c:pt>
                <c:pt idx="80">
                  <c:v>9.7999999999999997E-4</c:v>
                </c:pt>
                <c:pt idx="81">
                  <c:v>9.7999999999999997E-4</c:v>
                </c:pt>
                <c:pt idx="82">
                  <c:v>9.7999999999999997E-4</c:v>
                </c:pt>
                <c:pt idx="83">
                  <c:v>1.0199999999999999E-3</c:v>
                </c:pt>
                <c:pt idx="84">
                  <c:v>1.0399999999999999E-3</c:v>
                </c:pt>
                <c:pt idx="85">
                  <c:v>1.0399999999999999E-3</c:v>
                </c:pt>
                <c:pt idx="86">
                  <c:v>1.08E-3</c:v>
                </c:pt>
                <c:pt idx="87">
                  <c:v>1.1000000000000001E-3</c:v>
                </c:pt>
                <c:pt idx="88">
                  <c:v>1.1000000000000001E-3</c:v>
                </c:pt>
                <c:pt idx="89">
                  <c:v>1.1200000000000001E-3</c:v>
                </c:pt>
                <c:pt idx="90">
                  <c:v>1.14E-3</c:v>
                </c:pt>
                <c:pt idx="91">
                  <c:v>1.16E-3</c:v>
                </c:pt>
                <c:pt idx="92">
                  <c:v>1.14E-3</c:v>
                </c:pt>
                <c:pt idx="93">
                  <c:v>1.16E-3</c:v>
                </c:pt>
                <c:pt idx="94">
                  <c:v>1.1799999999999998E-3</c:v>
                </c:pt>
                <c:pt idx="95">
                  <c:v>1.1999999999999999E-3</c:v>
                </c:pt>
                <c:pt idx="96">
                  <c:v>1.2199999999999999E-3</c:v>
                </c:pt>
                <c:pt idx="97">
                  <c:v>1.24E-3</c:v>
                </c:pt>
                <c:pt idx="98">
                  <c:v>1.2600000000000001E-3</c:v>
                </c:pt>
                <c:pt idx="99">
                  <c:v>1.2600000000000001E-3</c:v>
                </c:pt>
                <c:pt idx="100">
                  <c:v>1.2800000000000001E-3</c:v>
                </c:pt>
                <c:pt idx="101">
                  <c:v>1.2999999999999999E-3</c:v>
                </c:pt>
                <c:pt idx="102">
                  <c:v>1.32E-3</c:v>
                </c:pt>
                <c:pt idx="103">
                  <c:v>1.34E-3</c:v>
                </c:pt>
                <c:pt idx="104">
                  <c:v>1.3600000000000001E-3</c:v>
                </c:pt>
                <c:pt idx="105">
                  <c:v>1.3600000000000001E-3</c:v>
                </c:pt>
                <c:pt idx="106">
                  <c:v>1.4000000000000002E-3</c:v>
                </c:pt>
                <c:pt idx="107">
                  <c:v>1.4000000000000002E-3</c:v>
                </c:pt>
                <c:pt idx="108">
                  <c:v>1.4199999999999998E-3</c:v>
                </c:pt>
                <c:pt idx="109">
                  <c:v>1.4399999999999999E-3</c:v>
                </c:pt>
                <c:pt idx="110">
                  <c:v>1.4599999999999999E-3</c:v>
                </c:pt>
                <c:pt idx="111">
                  <c:v>1.48E-3</c:v>
                </c:pt>
                <c:pt idx="112">
                  <c:v>1.48E-3</c:v>
                </c:pt>
                <c:pt idx="113">
                  <c:v>1.5199999999999999E-3</c:v>
                </c:pt>
                <c:pt idx="114">
                  <c:v>1.5399999999999999E-3</c:v>
                </c:pt>
                <c:pt idx="115">
                  <c:v>1.5199999999999999E-3</c:v>
                </c:pt>
                <c:pt idx="116">
                  <c:v>1.58E-3</c:v>
                </c:pt>
                <c:pt idx="117">
                  <c:v>1.6200000000000001E-3</c:v>
                </c:pt>
                <c:pt idx="118">
                  <c:v>1.6200000000000001E-3</c:v>
                </c:pt>
                <c:pt idx="119">
                  <c:v>1.64E-3</c:v>
                </c:pt>
                <c:pt idx="120">
                  <c:v>1.66E-3</c:v>
                </c:pt>
                <c:pt idx="121">
                  <c:v>1.6800000000000001E-3</c:v>
                </c:pt>
                <c:pt idx="122">
                  <c:v>1.7000000000000001E-3</c:v>
                </c:pt>
                <c:pt idx="123">
                  <c:v>1.72E-3</c:v>
                </c:pt>
                <c:pt idx="124">
                  <c:v>1.72E-3</c:v>
                </c:pt>
                <c:pt idx="125">
                  <c:v>1.7599999999999998E-3</c:v>
                </c:pt>
                <c:pt idx="126">
                  <c:v>1.7799999999999999E-3</c:v>
                </c:pt>
                <c:pt idx="127">
                  <c:v>1.8E-3</c:v>
                </c:pt>
                <c:pt idx="128">
                  <c:v>1.82E-3</c:v>
                </c:pt>
                <c:pt idx="129">
                  <c:v>1.82E-3</c:v>
                </c:pt>
                <c:pt idx="130">
                  <c:v>1.8599999999999999E-3</c:v>
                </c:pt>
                <c:pt idx="131">
                  <c:v>1.8799999999999999E-3</c:v>
                </c:pt>
                <c:pt idx="132">
                  <c:v>1.9E-3</c:v>
                </c:pt>
                <c:pt idx="133">
                  <c:v>1.92E-3</c:v>
                </c:pt>
                <c:pt idx="134">
                  <c:v>1.9400000000000001E-3</c:v>
                </c:pt>
                <c:pt idx="135">
                  <c:v>1.9599999999999999E-3</c:v>
                </c:pt>
                <c:pt idx="136">
                  <c:v>1.98E-3</c:v>
                </c:pt>
                <c:pt idx="137">
                  <c:v>2E-3</c:v>
                </c:pt>
                <c:pt idx="138">
                  <c:v>2.0200000000000001E-3</c:v>
                </c:pt>
                <c:pt idx="139">
                  <c:v>2.0399999999999997E-3</c:v>
                </c:pt>
                <c:pt idx="140">
                  <c:v>2.0799999999999998E-3</c:v>
                </c:pt>
                <c:pt idx="141">
                  <c:v>2.0799999999999998E-3</c:v>
                </c:pt>
                <c:pt idx="142">
                  <c:v>2.0999999999999999E-3</c:v>
                </c:pt>
                <c:pt idx="143">
                  <c:v>2.1199999999999999E-3</c:v>
                </c:pt>
                <c:pt idx="144">
                  <c:v>2.16E-3</c:v>
                </c:pt>
                <c:pt idx="145">
                  <c:v>2.1800000000000001E-3</c:v>
                </c:pt>
                <c:pt idx="146">
                  <c:v>2.2200000000000002E-3</c:v>
                </c:pt>
                <c:pt idx="147">
                  <c:v>2.2599999999999999E-3</c:v>
                </c:pt>
                <c:pt idx="148">
                  <c:v>2.2799999999999999E-3</c:v>
                </c:pt>
                <c:pt idx="149">
                  <c:v>2.2599999999999999E-3</c:v>
                </c:pt>
                <c:pt idx="150">
                  <c:v>2.3E-3</c:v>
                </c:pt>
                <c:pt idx="151">
                  <c:v>2.32E-3</c:v>
                </c:pt>
                <c:pt idx="152">
                  <c:v>2.3400000000000001E-3</c:v>
                </c:pt>
                <c:pt idx="153">
                  <c:v>2.3599999999999997E-3</c:v>
                </c:pt>
                <c:pt idx="154">
                  <c:v>2.3799999999999997E-3</c:v>
                </c:pt>
                <c:pt idx="155">
                  <c:v>2.4199999999999998E-3</c:v>
                </c:pt>
                <c:pt idx="156">
                  <c:v>2.4199999999999998E-3</c:v>
                </c:pt>
                <c:pt idx="157">
                  <c:v>2.4399999999999999E-3</c:v>
                </c:pt>
                <c:pt idx="158">
                  <c:v>2.48E-3</c:v>
                </c:pt>
                <c:pt idx="159">
                  <c:v>2.48E-3</c:v>
                </c:pt>
                <c:pt idx="160">
                  <c:v>2.5200000000000001E-3</c:v>
                </c:pt>
                <c:pt idx="161">
                  <c:v>2.5600000000000002E-3</c:v>
                </c:pt>
                <c:pt idx="162">
                  <c:v>2.5800000000000003E-3</c:v>
                </c:pt>
                <c:pt idx="163">
                  <c:v>2.5999999999999999E-3</c:v>
                </c:pt>
                <c:pt idx="164">
                  <c:v>2.6199999999999999E-3</c:v>
                </c:pt>
                <c:pt idx="165">
                  <c:v>2.64E-3</c:v>
                </c:pt>
                <c:pt idx="166">
                  <c:v>2.6800000000000001E-3</c:v>
                </c:pt>
                <c:pt idx="167">
                  <c:v>2.7000000000000001E-3</c:v>
                </c:pt>
                <c:pt idx="168">
                  <c:v>2.7200000000000002E-3</c:v>
                </c:pt>
                <c:pt idx="169">
                  <c:v>2.7400000000000002E-3</c:v>
                </c:pt>
                <c:pt idx="170">
                  <c:v>2.7800000000000004E-3</c:v>
                </c:pt>
                <c:pt idx="171">
                  <c:v>2.8000000000000004E-3</c:v>
                </c:pt>
                <c:pt idx="172">
                  <c:v>2.8199999999999996E-3</c:v>
                </c:pt>
                <c:pt idx="173">
                  <c:v>2.8399999999999996E-3</c:v>
                </c:pt>
                <c:pt idx="174">
                  <c:v>2.8599999999999997E-3</c:v>
                </c:pt>
                <c:pt idx="175">
                  <c:v>2.8799999999999997E-3</c:v>
                </c:pt>
                <c:pt idx="176">
                  <c:v>2.8999999999999998E-3</c:v>
                </c:pt>
                <c:pt idx="177">
                  <c:v>2.9399999999999999E-3</c:v>
                </c:pt>
                <c:pt idx="178">
                  <c:v>2.9399999999999999E-3</c:v>
                </c:pt>
                <c:pt idx="179">
                  <c:v>2.98E-3</c:v>
                </c:pt>
                <c:pt idx="180">
                  <c:v>3.0200000000000001E-3</c:v>
                </c:pt>
                <c:pt idx="181">
                  <c:v>3.0599999999999998E-3</c:v>
                </c:pt>
                <c:pt idx="182">
                  <c:v>3.0599999999999998E-3</c:v>
                </c:pt>
                <c:pt idx="183">
                  <c:v>3.0799999999999998E-3</c:v>
                </c:pt>
                <c:pt idx="184">
                  <c:v>3.1199999999999999E-3</c:v>
                </c:pt>
                <c:pt idx="185">
                  <c:v>3.14E-3</c:v>
                </c:pt>
                <c:pt idx="186">
                  <c:v>3.1800000000000001E-3</c:v>
                </c:pt>
                <c:pt idx="187">
                  <c:v>3.2000000000000002E-3</c:v>
                </c:pt>
                <c:pt idx="188">
                  <c:v>3.2200000000000002E-3</c:v>
                </c:pt>
                <c:pt idx="189">
                  <c:v>3.2400000000000003E-3</c:v>
                </c:pt>
                <c:pt idx="190">
                  <c:v>3.2799999999999999E-3</c:v>
                </c:pt>
                <c:pt idx="191">
                  <c:v>3.3E-3</c:v>
                </c:pt>
                <c:pt idx="192">
                  <c:v>3.3400000000000001E-3</c:v>
                </c:pt>
                <c:pt idx="193">
                  <c:v>3.3800000000000002E-3</c:v>
                </c:pt>
                <c:pt idx="194">
                  <c:v>3.3800000000000002E-3</c:v>
                </c:pt>
                <c:pt idx="195">
                  <c:v>3.4200000000000003E-3</c:v>
                </c:pt>
                <c:pt idx="196">
                  <c:v>3.4599999999999995E-3</c:v>
                </c:pt>
                <c:pt idx="197">
                  <c:v>3.4799999999999996E-3</c:v>
                </c:pt>
                <c:pt idx="198">
                  <c:v>3.4999999999999996E-3</c:v>
                </c:pt>
                <c:pt idx="199">
                  <c:v>3.5399999999999997E-3</c:v>
                </c:pt>
                <c:pt idx="200">
                  <c:v>3.5599999999999998E-3</c:v>
                </c:pt>
                <c:pt idx="201">
                  <c:v>3.5999999999999999E-3</c:v>
                </c:pt>
                <c:pt idx="202">
                  <c:v>3.5999999999999999E-3</c:v>
                </c:pt>
                <c:pt idx="203">
                  <c:v>3.6600000000000001E-3</c:v>
                </c:pt>
                <c:pt idx="204">
                  <c:v>3.6800000000000001E-3</c:v>
                </c:pt>
                <c:pt idx="205">
                  <c:v>3.7000000000000002E-3</c:v>
                </c:pt>
                <c:pt idx="206">
                  <c:v>3.7199999999999998E-3</c:v>
                </c:pt>
                <c:pt idx="207">
                  <c:v>3.7799999999999999E-3</c:v>
                </c:pt>
                <c:pt idx="208">
                  <c:v>3.8E-3</c:v>
                </c:pt>
                <c:pt idx="209">
                  <c:v>3.8400000000000001E-3</c:v>
                </c:pt>
                <c:pt idx="210">
                  <c:v>3.8800000000000002E-3</c:v>
                </c:pt>
                <c:pt idx="211">
                  <c:v>3.9000000000000003E-3</c:v>
                </c:pt>
                <c:pt idx="212">
                  <c:v>3.9399999999999999E-3</c:v>
                </c:pt>
                <c:pt idx="213">
                  <c:v>3.96E-3</c:v>
                </c:pt>
                <c:pt idx="214">
                  <c:v>4.0200000000000001E-3</c:v>
                </c:pt>
                <c:pt idx="215">
                  <c:v>4.0400000000000002E-3</c:v>
                </c:pt>
                <c:pt idx="216">
                  <c:v>4.0799999999999994E-3</c:v>
                </c:pt>
                <c:pt idx="217">
                  <c:v>4.0799999999999994E-3</c:v>
                </c:pt>
                <c:pt idx="218">
                  <c:v>4.1199999999999995E-3</c:v>
                </c:pt>
                <c:pt idx="219">
                  <c:v>4.1399999999999996E-3</c:v>
                </c:pt>
                <c:pt idx="220">
                  <c:v>4.1999999999999997E-3</c:v>
                </c:pt>
                <c:pt idx="221">
                  <c:v>4.2399999999999998E-3</c:v>
                </c:pt>
                <c:pt idx="222">
                  <c:v>4.2399999999999998E-3</c:v>
                </c:pt>
                <c:pt idx="223">
                  <c:v>4.3200000000000001E-3</c:v>
                </c:pt>
                <c:pt idx="224">
                  <c:v>4.3200000000000001E-3</c:v>
                </c:pt>
                <c:pt idx="225">
                  <c:v>4.4000000000000003E-3</c:v>
                </c:pt>
                <c:pt idx="226">
                  <c:v>4.4400000000000004E-3</c:v>
                </c:pt>
                <c:pt idx="227">
                  <c:v>4.4600000000000004E-3</c:v>
                </c:pt>
                <c:pt idx="228">
                  <c:v>4.5000000000000005E-3</c:v>
                </c:pt>
                <c:pt idx="229">
                  <c:v>4.5399999999999998E-3</c:v>
                </c:pt>
                <c:pt idx="230">
                  <c:v>4.5999999999999999E-3</c:v>
                </c:pt>
                <c:pt idx="231">
                  <c:v>4.64E-3</c:v>
                </c:pt>
                <c:pt idx="232">
                  <c:v>4.64E-3</c:v>
                </c:pt>
                <c:pt idx="233">
                  <c:v>4.6800000000000001E-3</c:v>
                </c:pt>
                <c:pt idx="234">
                  <c:v>4.7199999999999994E-3</c:v>
                </c:pt>
                <c:pt idx="235">
                  <c:v>4.7799999999999995E-3</c:v>
                </c:pt>
                <c:pt idx="236">
                  <c:v>4.8199999999999996E-3</c:v>
                </c:pt>
                <c:pt idx="237">
                  <c:v>4.8599999999999997E-3</c:v>
                </c:pt>
                <c:pt idx="238">
                  <c:v>4.8999999999999998E-3</c:v>
                </c:pt>
                <c:pt idx="239">
                  <c:v>4.9399999999999999E-3</c:v>
                </c:pt>
                <c:pt idx="240">
                  <c:v>4.9800000000000001E-3</c:v>
                </c:pt>
                <c:pt idx="241">
                  <c:v>5.0200000000000002E-3</c:v>
                </c:pt>
                <c:pt idx="242">
                  <c:v>5.0400000000000002E-3</c:v>
                </c:pt>
                <c:pt idx="243">
                  <c:v>5.0800000000000003E-3</c:v>
                </c:pt>
                <c:pt idx="244">
                  <c:v>5.1200000000000004E-3</c:v>
                </c:pt>
                <c:pt idx="245">
                  <c:v>5.1600000000000005E-3</c:v>
                </c:pt>
                <c:pt idx="246">
                  <c:v>5.1999999999999998E-3</c:v>
                </c:pt>
                <c:pt idx="247">
                  <c:v>5.2399999999999999E-3</c:v>
                </c:pt>
                <c:pt idx="248">
                  <c:v>5.2599999999999999E-3</c:v>
                </c:pt>
                <c:pt idx="249">
                  <c:v>5.3E-3</c:v>
                </c:pt>
                <c:pt idx="250">
                  <c:v>5.3400000000000001E-3</c:v>
                </c:pt>
                <c:pt idx="251">
                  <c:v>5.3600000000000002E-3</c:v>
                </c:pt>
                <c:pt idx="252">
                  <c:v>5.4000000000000003E-3</c:v>
                </c:pt>
                <c:pt idx="253">
                  <c:v>5.4400000000000004E-3</c:v>
                </c:pt>
                <c:pt idx="254">
                  <c:v>5.4800000000000005E-3</c:v>
                </c:pt>
                <c:pt idx="255">
                  <c:v>5.5000000000000005E-3</c:v>
                </c:pt>
                <c:pt idx="256">
                  <c:v>5.5400000000000007E-3</c:v>
                </c:pt>
                <c:pt idx="257">
                  <c:v>5.5800000000000008E-3</c:v>
                </c:pt>
                <c:pt idx="258">
                  <c:v>5.6000000000000008E-3</c:v>
                </c:pt>
                <c:pt idx="259">
                  <c:v>5.6399999999999992E-3</c:v>
                </c:pt>
                <c:pt idx="260">
                  <c:v>5.6799999999999993E-3</c:v>
                </c:pt>
                <c:pt idx="261">
                  <c:v>5.6999999999999993E-3</c:v>
                </c:pt>
                <c:pt idx="262">
                  <c:v>5.7399999999999994E-3</c:v>
                </c:pt>
                <c:pt idx="263">
                  <c:v>5.7599999999999995E-3</c:v>
                </c:pt>
                <c:pt idx="264">
                  <c:v>5.7999999999999996E-3</c:v>
                </c:pt>
                <c:pt idx="265">
                  <c:v>5.8399999999999997E-3</c:v>
                </c:pt>
                <c:pt idx="266">
                  <c:v>5.8799999999999998E-3</c:v>
                </c:pt>
                <c:pt idx="267">
                  <c:v>5.9199999999999999E-3</c:v>
                </c:pt>
                <c:pt idx="268">
                  <c:v>5.9199999999999999E-3</c:v>
                </c:pt>
                <c:pt idx="269">
                  <c:v>5.96E-3</c:v>
                </c:pt>
                <c:pt idx="270">
                  <c:v>6.0200000000000002E-3</c:v>
                </c:pt>
                <c:pt idx="271">
                  <c:v>6.0400000000000002E-3</c:v>
                </c:pt>
                <c:pt idx="272">
                  <c:v>6.0799999999999995E-3</c:v>
                </c:pt>
                <c:pt idx="273">
                  <c:v>6.0999999999999995E-3</c:v>
                </c:pt>
                <c:pt idx="274">
                  <c:v>6.1199999999999996E-3</c:v>
                </c:pt>
                <c:pt idx="275">
                  <c:v>6.1599999999999997E-3</c:v>
                </c:pt>
                <c:pt idx="276">
                  <c:v>6.1999999999999998E-3</c:v>
                </c:pt>
                <c:pt idx="277">
                  <c:v>6.2399999999999999E-3</c:v>
                </c:pt>
                <c:pt idx="278">
                  <c:v>6.2399999999999999E-3</c:v>
                </c:pt>
                <c:pt idx="279">
                  <c:v>6.3E-3</c:v>
                </c:pt>
                <c:pt idx="280">
                  <c:v>6.3200000000000001E-3</c:v>
                </c:pt>
                <c:pt idx="281">
                  <c:v>6.3600000000000002E-3</c:v>
                </c:pt>
                <c:pt idx="282">
                  <c:v>6.4000000000000003E-3</c:v>
                </c:pt>
                <c:pt idx="283">
                  <c:v>6.4400000000000004E-3</c:v>
                </c:pt>
                <c:pt idx="284">
                  <c:v>6.4800000000000005E-3</c:v>
                </c:pt>
                <c:pt idx="285">
                  <c:v>6.4800000000000005E-3</c:v>
                </c:pt>
                <c:pt idx="286">
                  <c:v>6.5400000000000007E-3</c:v>
                </c:pt>
                <c:pt idx="287">
                  <c:v>6.5599999999999999E-3</c:v>
                </c:pt>
                <c:pt idx="288">
                  <c:v>6.6E-3</c:v>
                </c:pt>
                <c:pt idx="289">
                  <c:v>6.62E-3</c:v>
                </c:pt>
                <c:pt idx="290">
                  <c:v>6.6600000000000001E-3</c:v>
                </c:pt>
                <c:pt idx="291">
                  <c:v>6.6800000000000002E-3</c:v>
                </c:pt>
                <c:pt idx="292">
                  <c:v>6.7000000000000002E-3</c:v>
                </c:pt>
                <c:pt idx="293">
                  <c:v>6.7200000000000003E-3</c:v>
                </c:pt>
                <c:pt idx="294">
                  <c:v>6.7400000000000003E-3</c:v>
                </c:pt>
                <c:pt idx="295">
                  <c:v>6.7600000000000004E-3</c:v>
                </c:pt>
                <c:pt idx="296">
                  <c:v>6.7800000000000004E-3</c:v>
                </c:pt>
                <c:pt idx="297">
                  <c:v>6.8200000000000005E-3</c:v>
                </c:pt>
                <c:pt idx="298">
                  <c:v>6.8400000000000006E-3</c:v>
                </c:pt>
                <c:pt idx="299">
                  <c:v>6.8600000000000006E-3</c:v>
                </c:pt>
                <c:pt idx="300">
                  <c:v>6.8799999999999998E-3</c:v>
                </c:pt>
                <c:pt idx="301">
                  <c:v>6.8999999999999999E-3</c:v>
                </c:pt>
                <c:pt idx="302">
                  <c:v>6.8999999999999999E-3</c:v>
                </c:pt>
                <c:pt idx="303">
                  <c:v>6.9199999999999991E-3</c:v>
                </c:pt>
                <c:pt idx="304">
                  <c:v>6.9599999999999992E-3</c:v>
                </c:pt>
                <c:pt idx="305">
                  <c:v>6.9599999999999992E-3</c:v>
                </c:pt>
                <c:pt idx="306">
                  <c:v>6.9799999999999992E-3</c:v>
                </c:pt>
                <c:pt idx="307">
                  <c:v>6.9999999999999993E-3</c:v>
                </c:pt>
                <c:pt idx="308">
                  <c:v>7.0199999999999993E-3</c:v>
                </c:pt>
                <c:pt idx="309">
                  <c:v>7.0399999999999994E-3</c:v>
                </c:pt>
                <c:pt idx="310">
                  <c:v>7.0399999999999994E-3</c:v>
                </c:pt>
                <c:pt idx="311">
                  <c:v>7.0799999999999995E-3</c:v>
                </c:pt>
                <c:pt idx="312">
                  <c:v>7.1199999999999996E-3</c:v>
                </c:pt>
                <c:pt idx="313">
                  <c:v>7.1399999999999996E-3</c:v>
                </c:pt>
                <c:pt idx="314">
                  <c:v>7.1399999999999996E-3</c:v>
                </c:pt>
                <c:pt idx="315">
                  <c:v>7.1399999999999996E-3</c:v>
                </c:pt>
                <c:pt idx="316">
                  <c:v>7.1799999999999998E-3</c:v>
                </c:pt>
                <c:pt idx="317">
                  <c:v>7.1799999999999998E-3</c:v>
                </c:pt>
                <c:pt idx="318">
                  <c:v>7.2199999999999999E-3</c:v>
                </c:pt>
                <c:pt idx="319">
                  <c:v>7.2399999999999999E-3</c:v>
                </c:pt>
                <c:pt idx="320">
                  <c:v>7.26E-3</c:v>
                </c:pt>
                <c:pt idx="321">
                  <c:v>7.28E-3</c:v>
                </c:pt>
                <c:pt idx="322">
                  <c:v>7.3000000000000001E-3</c:v>
                </c:pt>
                <c:pt idx="323">
                  <c:v>7.3200000000000001E-3</c:v>
                </c:pt>
                <c:pt idx="324">
                  <c:v>7.3400000000000002E-3</c:v>
                </c:pt>
                <c:pt idx="325">
                  <c:v>7.3600000000000002E-3</c:v>
                </c:pt>
                <c:pt idx="326">
                  <c:v>7.3800000000000003E-3</c:v>
                </c:pt>
                <c:pt idx="327">
                  <c:v>7.4199999999999995E-3</c:v>
                </c:pt>
                <c:pt idx="328">
                  <c:v>7.4199999999999995E-3</c:v>
                </c:pt>
                <c:pt idx="329">
                  <c:v>7.4599999999999996E-3</c:v>
                </c:pt>
                <c:pt idx="330">
                  <c:v>7.4799999999999997E-3</c:v>
                </c:pt>
                <c:pt idx="331">
                  <c:v>7.4999999999999997E-3</c:v>
                </c:pt>
                <c:pt idx="332">
                  <c:v>7.5599999999999999E-3</c:v>
                </c:pt>
                <c:pt idx="333">
                  <c:v>7.6E-3</c:v>
                </c:pt>
                <c:pt idx="334">
                  <c:v>7.6400000000000001E-3</c:v>
                </c:pt>
                <c:pt idx="335">
                  <c:v>7.7000000000000002E-3</c:v>
                </c:pt>
                <c:pt idx="336">
                  <c:v>7.7600000000000004E-3</c:v>
                </c:pt>
                <c:pt idx="337">
                  <c:v>7.8000000000000005E-3</c:v>
                </c:pt>
                <c:pt idx="338">
                  <c:v>7.8799999999999999E-3</c:v>
                </c:pt>
                <c:pt idx="339">
                  <c:v>7.9400000000000009E-3</c:v>
                </c:pt>
                <c:pt idx="340">
                  <c:v>8.0000000000000002E-3</c:v>
                </c:pt>
                <c:pt idx="341">
                  <c:v>8.0800000000000004E-3</c:v>
                </c:pt>
                <c:pt idx="342">
                  <c:v>8.1200000000000005E-3</c:v>
                </c:pt>
                <c:pt idx="343">
                  <c:v>8.199999999999999E-3</c:v>
                </c:pt>
                <c:pt idx="344">
                  <c:v>8.26E-3</c:v>
                </c:pt>
                <c:pt idx="345">
                  <c:v>8.3000000000000001E-3</c:v>
                </c:pt>
                <c:pt idx="346">
                  <c:v>8.3599999999999994E-3</c:v>
                </c:pt>
                <c:pt idx="347">
                  <c:v>8.5000000000000006E-3</c:v>
                </c:pt>
                <c:pt idx="348">
                  <c:v>8.5799999999999991E-3</c:v>
                </c:pt>
                <c:pt idx="349">
                  <c:v>8.6599999999999993E-3</c:v>
                </c:pt>
                <c:pt idx="350">
                  <c:v>8.7600000000000004E-3</c:v>
                </c:pt>
                <c:pt idx="351">
                  <c:v>8.8400000000000006E-3</c:v>
                </c:pt>
                <c:pt idx="352">
                  <c:v>8.94E-3</c:v>
                </c:pt>
                <c:pt idx="353">
                  <c:v>9.0200000000000002E-3</c:v>
                </c:pt>
                <c:pt idx="354">
                  <c:v>9.1400000000000006E-3</c:v>
                </c:pt>
                <c:pt idx="355">
                  <c:v>9.2200000000000008E-3</c:v>
                </c:pt>
                <c:pt idx="356">
                  <c:v>9.2800000000000001E-3</c:v>
                </c:pt>
                <c:pt idx="357">
                  <c:v>9.3799999999999994E-3</c:v>
                </c:pt>
                <c:pt idx="358">
                  <c:v>9.4799999999999988E-3</c:v>
                </c:pt>
                <c:pt idx="359">
                  <c:v>9.5399999999999999E-3</c:v>
                </c:pt>
                <c:pt idx="360">
                  <c:v>9.6399999999999993E-3</c:v>
                </c:pt>
                <c:pt idx="361">
                  <c:v>9.7199999999999995E-3</c:v>
                </c:pt>
                <c:pt idx="362">
                  <c:v>9.8399999999999998E-3</c:v>
                </c:pt>
                <c:pt idx="363">
                  <c:v>9.9399999999999992E-3</c:v>
                </c:pt>
                <c:pt idx="364">
                  <c:v>1.004E-2</c:v>
                </c:pt>
                <c:pt idx="365">
                  <c:v>1.0120000000000001E-2</c:v>
                </c:pt>
                <c:pt idx="366">
                  <c:v>1.0240000000000001E-2</c:v>
                </c:pt>
                <c:pt idx="367">
                  <c:v>1.0320000000000001E-2</c:v>
                </c:pt>
                <c:pt idx="368">
                  <c:v>1.0360000000000001E-2</c:v>
                </c:pt>
                <c:pt idx="369">
                  <c:v>1.044E-2</c:v>
                </c:pt>
                <c:pt idx="370">
                  <c:v>1.048E-2</c:v>
                </c:pt>
                <c:pt idx="371">
                  <c:v>1.0500000000000001E-2</c:v>
                </c:pt>
                <c:pt idx="372">
                  <c:v>1.0540000000000001E-2</c:v>
                </c:pt>
                <c:pt idx="373">
                  <c:v>1.06E-2</c:v>
                </c:pt>
                <c:pt idx="374">
                  <c:v>1.0660000000000001E-2</c:v>
                </c:pt>
                <c:pt idx="375">
                  <c:v>1.0740000000000001E-2</c:v>
                </c:pt>
                <c:pt idx="376">
                  <c:v>1.0800000000000001E-2</c:v>
                </c:pt>
                <c:pt idx="377">
                  <c:v>1.0880000000000001E-2</c:v>
                </c:pt>
                <c:pt idx="378">
                  <c:v>1.0960000000000001E-2</c:v>
                </c:pt>
                <c:pt idx="379">
                  <c:v>1.1040000000000001E-2</c:v>
                </c:pt>
                <c:pt idx="380">
                  <c:v>1.1140000000000001E-2</c:v>
                </c:pt>
                <c:pt idx="381">
                  <c:v>1.1240000000000002E-2</c:v>
                </c:pt>
                <c:pt idx="382">
                  <c:v>1.1339999999999999E-2</c:v>
                </c:pt>
                <c:pt idx="383">
                  <c:v>1.1439999999999999E-2</c:v>
                </c:pt>
                <c:pt idx="384">
                  <c:v>1.1519999999999999E-2</c:v>
                </c:pt>
                <c:pt idx="385">
                  <c:v>1.1599999999999999E-2</c:v>
                </c:pt>
                <c:pt idx="386">
                  <c:v>1.1699999999999999E-2</c:v>
                </c:pt>
                <c:pt idx="387">
                  <c:v>1.18E-2</c:v>
                </c:pt>
                <c:pt idx="388">
                  <c:v>1.1899999999999999E-2</c:v>
                </c:pt>
                <c:pt idx="389">
                  <c:v>1.1979999999999999E-2</c:v>
                </c:pt>
                <c:pt idx="390">
                  <c:v>1.21E-2</c:v>
                </c:pt>
                <c:pt idx="391">
                  <c:v>1.2199999999999999E-2</c:v>
                </c:pt>
                <c:pt idx="392">
                  <c:v>1.2279999999999999E-2</c:v>
                </c:pt>
                <c:pt idx="393">
                  <c:v>1.24E-2</c:v>
                </c:pt>
                <c:pt idx="394">
                  <c:v>1.2500000000000001E-2</c:v>
                </c:pt>
                <c:pt idx="395">
                  <c:v>1.2580000000000001E-2</c:v>
                </c:pt>
                <c:pt idx="396">
                  <c:v>1.2699999999999999E-2</c:v>
                </c:pt>
                <c:pt idx="397">
                  <c:v>1.278E-2</c:v>
                </c:pt>
                <c:pt idx="398">
                  <c:v>1.29E-2</c:v>
                </c:pt>
                <c:pt idx="399">
                  <c:v>1.298E-2</c:v>
                </c:pt>
                <c:pt idx="400">
                  <c:v>1.3080000000000001E-2</c:v>
                </c:pt>
                <c:pt idx="401">
                  <c:v>1.32E-2</c:v>
                </c:pt>
                <c:pt idx="402">
                  <c:v>1.3300000000000001E-2</c:v>
                </c:pt>
                <c:pt idx="403">
                  <c:v>1.336E-2</c:v>
                </c:pt>
                <c:pt idx="404">
                  <c:v>1.3460000000000001E-2</c:v>
                </c:pt>
                <c:pt idx="405">
                  <c:v>1.3580000000000002E-2</c:v>
                </c:pt>
                <c:pt idx="406">
                  <c:v>1.366E-2</c:v>
                </c:pt>
                <c:pt idx="407">
                  <c:v>1.3779999999999999E-2</c:v>
                </c:pt>
                <c:pt idx="408">
                  <c:v>1.3879999999999998E-2</c:v>
                </c:pt>
                <c:pt idx="409">
                  <c:v>1.3979999999999999E-2</c:v>
                </c:pt>
                <c:pt idx="410">
                  <c:v>1.406E-2</c:v>
                </c:pt>
                <c:pt idx="411">
                  <c:v>1.4159999999999999E-2</c:v>
                </c:pt>
                <c:pt idx="412">
                  <c:v>1.426E-2</c:v>
                </c:pt>
                <c:pt idx="413">
                  <c:v>1.436E-2</c:v>
                </c:pt>
                <c:pt idx="414">
                  <c:v>1.4459999999999999E-2</c:v>
                </c:pt>
                <c:pt idx="415">
                  <c:v>1.456E-2</c:v>
                </c:pt>
                <c:pt idx="416">
                  <c:v>1.468E-2</c:v>
                </c:pt>
                <c:pt idx="417">
                  <c:v>1.4760000000000001E-2</c:v>
                </c:pt>
                <c:pt idx="418">
                  <c:v>1.49E-2</c:v>
                </c:pt>
                <c:pt idx="419">
                  <c:v>1.498E-2</c:v>
                </c:pt>
                <c:pt idx="420">
                  <c:v>1.508E-2</c:v>
                </c:pt>
                <c:pt idx="421">
                  <c:v>1.5180000000000001E-2</c:v>
                </c:pt>
                <c:pt idx="422">
                  <c:v>1.528E-2</c:v>
                </c:pt>
                <c:pt idx="423">
                  <c:v>1.54E-2</c:v>
                </c:pt>
                <c:pt idx="424">
                  <c:v>1.5520000000000001E-2</c:v>
                </c:pt>
                <c:pt idx="425">
                  <c:v>1.562E-2</c:v>
                </c:pt>
                <c:pt idx="426">
                  <c:v>1.5740000000000001E-2</c:v>
                </c:pt>
                <c:pt idx="427">
                  <c:v>1.584E-2</c:v>
                </c:pt>
                <c:pt idx="428">
                  <c:v>1.5939999999999999E-2</c:v>
                </c:pt>
                <c:pt idx="429">
                  <c:v>1.6060000000000001E-2</c:v>
                </c:pt>
                <c:pt idx="430">
                  <c:v>1.618E-2</c:v>
                </c:pt>
                <c:pt idx="431">
                  <c:v>1.6299999999999999E-2</c:v>
                </c:pt>
                <c:pt idx="432">
                  <c:v>1.6399999999999998E-2</c:v>
                </c:pt>
                <c:pt idx="433">
                  <c:v>1.652E-2</c:v>
                </c:pt>
                <c:pt idx="434">
                  <c:v>1.6619999999999999E-2</c:v>
                </c:pt>
                <c:pt idx="435">
                  <c:v>1.6760000000000001E-2</c:v>
                </c:pt>
                <c:pt idx="436">
                  <c:v>1.6879999999999999E-2</c:v>
                </c:pt>
                <c:pt idx="437">
                  <c:v>1.702E-2</c:v>
                </c:pt>
                <c:pt idx="438">
                  <c:v>1.7139999999999999E-2</c:v>
                </c:pt>
                <c:pt idx="439">
                  <c:v>1.728E-2</c:v>
                </c:pt>
                <c:pt idx="440">
                  <c:v>1.7399999999999999E-2</c:v>
                </c:pt>
                <c:pt idx="441">
                  <c:v>1.7520000000000001E-2</c:v>
                </c:pt>
                <c:pt idx="442">
                  <c:v>1.7659999999999999E-2</c:v>
                </c:pt>
                <c:pt idx="443">
                  <c:v>1.7819999999999999E-2</c:v>
                </c:pt>
                <c:pt idx="444">
                  <c:v>1.7940000000000001E-2</c:v>
                </c:pt>
                <c:pt idx="445">
                  <c:v>1.8079999999999999E-2</c:v>
                </c:pt>
                <c:pt idx="446">
                  <c:v>1.8200000000000001E-2</c:v>
                </c:pt>
                <c:pt idx="447">
                  <c:v>1.8340000000000002E-2</c:v>
                </c:pt>
                <c:pt idx="448">
                  <c:v>1.8500000000000003E-2</c:v>
                </c:pt>
                <c:pt idx="449">
                  <c:v>1.864E-2</c:v>
                </c:pt>
                <c:pt idx="450">
                  <c:v>1.8779999999999998E-2</c:v>
                </c:pt>
                <c:pt idx="451">
                  <c:v>1.8919999999999999E-2</c:v>
                </c:pt>
                <c:pt idx="452">
                  <c:v>1.908E-2</c:v>
                </c:pt>
                <c:pt idx="453">
                  <c:v>1.9199999999999998E-2</c:v>
                </c:pt>
                <c:pt idx="454">
                  <c:v>1.934E-2</c:v>
                </c:pt>
                <c:pt idx="455">
                  <c:v>1.9480000000000001E-2</c:v>
                </c:pt>
                <c:pt idx="456">
                  <c:v>1.9599999999999999E-2</c:v>
                </c:pt>
                <c:pt idx="457">
                  <c:v>1.9720000000000001E-2</c:v>
                </c:pt>
                <c:pt idx="458">
                  <c:v>1.9859999999999999E-2</c:v>
                </c:pt>
                <c:pt idx="459">
                  <c:v>1.9980000000000001E-2</c:v>
                </c:pt>
                <c:pt idx="460">
                  <c:v>2.0119999999999999E-2</c:v>
                </c:pt>
                <c:pt idx="461">
                  <c:v>2.0240000000000001E-2</c:v>
                </c:pt>
                <c:pt idx="462">
                  <c:v>2.0379999999999999E-2</c:v>
                </c:pt>
                <c:pt idx="463">
                  <c:v>2.0499999999999997E-2</c:v>
                </c:pt>
                <c:pt idx="464">
                  <c:v>2.0640000000000002E-2</c:v>
                </c:pt>
                <c:pt idx="465">
                  <c:v>2.0739999999999998E-2</c:v>
                </c:pt>
                <c:pt idx="466">
                  <c:v>2.0899999999999998E-2</c:v>
                </c:pt>
                <c:pt idx="467">
                  <c:v>2.1019999999999997E-2</c:v>
                </c:pt>
                <c:pt idx="468">
                  <c:v>2.1179999999999997E-2</c:v>
                </c:pt>
                <c:pt idx="469">
                  <c:v>2.1299999999999999E-2</c:v>
                </c:pt>
                <c:pt idx="470">
                  <c:v>2.1440000000000001E-2</c:v>
                </c:pt>
                <c:pt idx="471">
                  <c:v>2.1560000000000003E-2</c:v>
                </c:pt>
                <c:pt idx="472">
                  <c:v>2.1680000000000001E-2</c:v>
                </c:pt>
                <c:pt idx="473">
                  <c:v>2.1819999999999999E-2</c:v>
                </c:pt>
                <c:pt idx="474">
                  <c:v>2.1940000000000001E-2</c:v>
                </c:pt>
                <c:pt idx="475">
                  <c:v>2.206E-2</c:v>
                </c:pt>
                <c:pt idx="476">
                  <c:v>2.2179999999999998E-2</c:v>
                </c:pt>
                <c:pt idx="477">
                  <c:v>2.2320000000000003E-2</c:v>
                </c:pt>
                <c:pt idx="478">
                  <c:v>2.2440000000000002E-2</c:v>
                </c:pt>
                <c:pt idx="479">
                  <c:v>2.2579999999999999E-2</c:v>
                </c:pt>
                <c:pt idx="480">
                  <c:v>2.2700000000000001E-2</c:v>
                </c:pt>
                <c:pt idx="481">
                  <c:v>2.282E-2</c:v>
                </c:pt>
                <c:pt idx="482">
                  <c:v>2.2959999999999998E-2</c:v>
                </c:pt>
                <c:pt idx="483">
                  <c:v>2.3099999999999999E-2</c:v>
                </c:pt>
                <c:pt idx="484">
                  <c:v>2.3220000000000001E-2</c:v>
                </c:pt>
                <c:pt idx="485">
                  <c:v>2.3359999999999999E-2</c:v>
                </c:pt>
                <c:pt idx="486">
                  <c:v>2.3519999999999999E-2</c:v>
                </c:pt>
                <c:pt idx="487">
                  <c:v>2.3639999999999998E-2</c:v>
                </c:pt>
                <c:pt idx="488">
                  <c:v>2.376E-2</c:v>
                </c:pt>
                <c:pt idx="489">
                  <c:v>2.3900000000000001E-2</c:v>
                </c:pt>
                <c:pt idx="490">
                  <c:v>2.402E-2</c:v>
                </c:pt>
                <c:pt idx="491">
                  <c:v>2.4140000000000002E-2</c:v>
                </c:pt>
                <c:pt idx="492">
                  <c:v>2.4239999999999998E-2</c:v>
                </c:pt>
                <c:pt idx="493">
                  <c:v>2.4380000000000002E-2</c:v>
                </c:pt>
                <c:pt idx="494">
                  <c:v>2.4500000000000001E-2</c:v>
                </c:pt>
                <c:pt idx="495">
                  <c:v>2.4620000000000003E-2</c:v>
                </c:pt>
                <c:pt idx="496">
                  <c:v>2.4740000000000002E-2</c:v>
                </c:pt>
                <c:pt idx="497">
                  <c:v>2.4860000000000004E-2</c:v>
                </c:pt>
                <c:pt idx="498">
                  <c:v>2.496E-2</c:v>
                </c:pt>
                <c:pt idx="499">
                  <c:v>2.5080000000000002E-2</c:v>
                </c:pt>
                <c:pt idx="500">
                  <c:v>2.52E-2</c:v>
                </c:pt>
                <c:pt idx="501">
                  <c:v>2.5319999999999999E-2</c:v>
                </c:pt>
                <c:pt idx="502">
                  <c:v>2.5419999999999998E-2</c:v>
                </c:pt>
                <c:pt idx="503">
                  <c:v>2.5520000000000001E-2</c:v>
                </c:pt>
                <c:pt idx="504">
                  <c:v>2.564E-2</c:v>
                </c:pt>
                <c:pt idx="505">
                  <c:v>2.572E-2</c:v>
                </c:pt>
                <c:pt idx="506">
                  <c:v>2.5840000000000002E-2</c:v>
                </c:pt>
                <c:pt idx="507">
                  <c:v>2.5920000000000002E-2</c:v>
                </c:pt>
                <c:pt idx="508">
                  <c:v>2.6019999999999998E-2</c:v>
                </c:pt>
                <c:pt idx="509">
                  <c:v>2.614E-2</c:v>
                </c:pt>
                <c:pt idx="510">
                  <c:v>2.6239999999999999E-2</c:v>
                </c:pt>
                <c:pt idx="511">
                  <c:v>2.632E-2</c:v>
                </c:pt>
                <c:pt idx="512">
                  <c:v>2.64E-2</c:v>
                </c:pt>
                <c:pt idx="513">
                  <c:v>2.648E-2</c:v>
                </c:pt>
                <c:pt idx="514">
                  <c:v>2.622E-2</c:v>
                </c:pt>
                <c:pt idx="515">
                  <c:v>2.6099999999999998E-2</c:v>
                </c:pt>
                <c:pt idx="516">
                  <c:v>2.6160000000000003E-2</c:v>
                </c:pt>
                <c:pt idx="517">
                  <c:v>2.622E-2</c:v>
                </c:pt>
                <c:pt idx="518">
                  <c:v>2.6259999999999999E-2</c:v>
                </c:pt>
                <c:pt idx="519">
                  <c:v>2.6339999999999999E-2</c:v>
                </c:pt>
                <c:pt idx="520">
                  <c:v>2.6380000000000001E-2</c:v>
                </c:pt>
                <c:pt idx="521">
                  <c:v>2.6419999999999999E-2</c:v>
                </c:pt>
                <c:pt idx="522">
                  <c:v>2.6419999999999999E-2</c:v>
                </c:pt>
                <c:pt idx="523">
                  <c:v>2.6459999999999997E-2</c:v>
                </c:pt>
                <c:pt idx="524">
                  <c:v>2.6520000000000002E-2</c:v>
                </c:pt>
                <c:pt idx="525">
                  <c:v>2.656E-2</c:v>
                </c:pt>
                <c:pt idx="526">
                  <c:v>2.664E-2</c:v>
                </c:pt>
                <c:pt idx="527">
                  <c:v>2.674E-2</c:v>
                </c:pt>
                <c:pt idx="528">
                  <c:v>2.6800000000000001E-2</c:v>
                </c:pt>
                <c:pt idx="529">
                  <c:v>2.6880000000000001E-2</c:v>
                </c:pt>
                <c:pt idx="530">
                  <c:v>2.6939999999999999E-2</c:v>
                </c:pt>
                <c:pt idx="531">
                  <c:v>2.7019999999999999E-2</c:v>
                </c:pt>
                <c:pt idx="532">
                  <c:v>2.7099999999999999E-2</c:v>
                </c:pt>
                <c:pt idx="533">
                  <c:v>2.7200000000000002E-2</c:v>
                </c:pt>
                <c:pt idx="534">
                  <c:v>2.7280000000000002E-2</c:v>
                </c:pt>
                <c:pt idx="535">
                  <c:v>2.7360000000000002E-2</c:v>
                </c:pt>
                <c:pt idx="536">
                  <c:v>2.7459999999999998E-2</c:v>
                </c:pt>
                <c:pt idx="537">
                  <c:v>2.7559999999999998E-2</c:v>
                </c:pt>
                <c:pt idx="538">
                  <c:v>2.7639999999999998E-2</c:v>
                </c:pt>
                <c:pt idx="539">
                  <c:v>2.7699999999999999E-2</c:v>
                </c:pt>
                <c:pt idx="540">
                  <c:v>2.7799999999999998E-2</c:v>
                </c:pt>
                <c:pt idx="541">
                  <c:v>2.7859999999999999E-2</c:v>
                </c:pt>
                <c:pt idx="542">
                  <c:v>2.7980000000000001E-2</c:v>
                </c:pt>
                <c:pt idx="543">
                  <c:v>2.8079999999999997E-2</c:v>
                </c:pt>
                <c:pt idx="544">
                  <c:v>2.8140000000000002E-2</c:v>
                </c:pt>
                <c:pt idx="545">
                  <c:v>2.826E-2</c:v>
                </c:pt>
                <c:pt idx="546">
                  <c:v>2.836E-2</c:v>
                </c:pt>
                <c:pt idx="547">
                  <c:v>2.8459999999999999E-2</c:v>
                </c:pt>
                <c:pt idx="548">
                  <c:v>2.8539999999999999E-2</c:v>
                </c:pt>
                <c:pt idx="549">
                  <c:v>2.8639999999999999E-2</c:v>
                </c:pt>
                <c:pt idx="550">
                  <c:v>2.8719999999999999E-2</c:v>
                </c:pt>
                <c:pt idx="551">
                  <c:v>2.8820000000000002E-2</c:v>
                </c:pt>
                <c:pt idx="552">
                  <c:v>2.8900000000000002E-2</c:v>
                </c:pt>
                <c:pt idx="553">
                  <c:v>2.9020000000000001E-2</c:v>
                </c:pt>
                <c:pt idx="554">
                  <c:v>2.9100000000000001E-2</c:v>
                </c:pt>
                <c:pt idx="555">
                  <c:v>2.92E-2</c:v>
                </c:pt>
                <c:pt idx="556">
                  <c:v>2.9300000000000003E-2</c:v>
                </c:pt>
                <c:pt idx="557">
                  <c:v>2.9399999999999999E-2</c:v>
                </c:pt>
                <c:pt idx="558">
                  <c:v>2.9500000000000002E-2</c:v>
                </c:pt>
                <c:pt idx="559">
                  <c:v>2.962E-2</c:v>
                </c:pt>
                <c:pt idx="560">
                  <c:v>2.9700000000000001E-2</c:v>
                </c:pt>
                <c:pt idx="561">
                  <c:v>2.9839999999999998E-2</c:v>
                </c:pt>
                <c:pt idx="562">
                  <c:v>2.9960000000000001E-2</c:v>
                </c:pt>
                <c:pt idx="563">
                  <c:v>3.0139999999999997E-2</c:v>
                </c:pt>
                <c:pt idx="564">
                  <c:v>3.032E-2</c:v>
                </c:pt>
                <c:pt idx="565">
                  <c:v>3.0459999999999997E-2</c:v>
                </c:pt>
                <c:pt idx="566">
                  <c:v>3.0600000000000002E-2</c:v>
                </c:pt>
                <c:pt idx="567">
                  <c:v>3.0759999999999999E-2</c:v>
                </c:pt>
                <c:pt idx="568">
                  <c:v>3.0899999999999997E-2</c:v>
                </c:pt>
                <c:pt idx="569">
                  <c:v>3.1040000000000002E-2</c:v>
                </c:pt>
                <c:pt idx="570">
                  <c:v>3.116E-2</c:v>
                </c:pt>
                <c:pt idx="571">
                  <c:v>3.1280000000000002E-2</c:v>
                </c:pt>
                <c:pt idx="572">
                  <c:v>3.1400000000000004E-2</c:v>
                </c:pt>
                <c:pt idx="573">
                  <c:v>3.1519999999999999E-2</c:v>
                </c:pt>
                <c:pt idx="574">
                  <c:v>3.1640000000000001E-2</c:v>
                </c:pt>
                <c:pt idx="575">
                  <c:v>3.1780000000000003E-2</c:v>
                </c:pt>
                <c:pt idx="576">
                  <c:v>3.1920000000000004E-2</c:v>
                </c:pt>
                <c:pt idx="577">
                  <c:v>3.2039999999999999E-2</c:v>
                </c:pt>
                <c:pt idx="578">
                  <c:v>3.2160000000000001E-2</c:v>
                </c:pt>
                <c:pt idx="579">
                  <c:v>3.2300000000000002E-2</c:v>
                </c:pt>
                <c:pt idx="580">
                  <c:v>3.2440000000000004E-2</c:v>
                </c:pt>
                <c:pt idx="581">
                  <c:v>3.2579999999999998E-2</c:v>
                </c:pt>
                <c:pt idx="582">
                  <c:v>3.2680000000000001E-2</c:v>
                </c:pt>
                <c:pt idx="583">
                  <c:v>3.2840000000000001E-2</c:v>
                </c:pt>
                <c:pt idx="584">
                  <c:v>3.2959999999999996E-2</c:v>
                </c:pt>
                <c:pt idx="585">
                  <c:v>3.3099999999999997E-2</c:v>
                </c:pt>
                <c:pt idx="586">
                  <c:v>3.3239999999999999E-2</c:v>
                </c:pt>
                <c:pt idx="587">
                  <c:v>3.3360000000000001E-2</c:v>
                </c:pt>
                <c:pt idx="588">
                  <c:v>3.3500000000000002E-2</c:v>
                </c:pt>
                <c:pt idx="589">
                  <c:v>3.3620000000000004E-2</c:v>
                </c:pt>
                <c:pt idx="590">
                  <c:v>3.3780000000000004E-2</c:v>
                </c:pt>
                <c:pt idx="591">
                  <c:v>3.3919999999999999E-2</c:v>
                </c:pt>
                <c:pt idx="592">
                  <c:v>3.406E-2</c:v>
                </c:pt>
                <c:pt idx="593">
                  <c:v>3.4200000000000001E-2</c:v>
                </c:pt>
                <c:pt idx="594">
                  <c:v>3.4340000000000002E-2</c:v>
                </c:pt>
                <c:pt idx="595">
                  <c:v>3.4479999999999997E-2</c:v>
                </c:pt>
                <c:pt idx="596">
                  <c:v>3.4639999999999997E-2</c:v>
                </c:pt>
                <c:pt idx="597">
                  <c:v>3.4799999999999998E-2</c:v>
                </c:pt>
                <c:pt idx="598">
                  <c:v>3.4980000000000004E-2</c:v>
                </c:pt>
                <c:pt idx="599">
                  <c:v>3.5159999999999997E-2</c:v>
                </c:pt>
                <c:pt idx="600">
                  <c:v>3.5319999999999997E-2</c:v>
                </c:pt>
                <c:pt idx="601">
                  <c:v>3.5520000000000003E-2</c:v>
                </c:pt>
                <c:pt idx="602">
                  <c:v>3.5699999999999996E-2</c:v>
                </c:pt>
                <c:pt idx="603">
                  <c:v>3.5859999999999996E-2</c:v>
                </c:pt>
                <c:pt idx="604">
                  <c:v>3.6019999999999996E-2</c:v>
                </c:pt>
                <c:pt idx="605">
                  <c:v>3.6179999999999997E-2</c:v>
                </c:pt>
                <c:pt idx="606">
                  <c:v>3.6339999999999997E-2</c:v>
                </c:pt>
                <c:pt idx="607">
                  <c:v>3.6539999999999996E-2</c:v>
                </c:pt>
                <c:pt idx="608">
                  <c:v>3.6699999999999997E-2</c:v>
                </c:pt>
                <c:pt idx="609">
                  <c:v>3.6859999999999997E-2</c:v>
                </c:pt>
                <c:pt idx="610">
                  <c:v>3.7060000000000003E-2</c:v>
                </c:pt>
                <c:pt idx="611">
                  <c:v>3.7220000000000003E-2</c:v>
                </c:pt>
                <c:pt idx="612">
                  <c:v>3.7400000000000003E-2</c:v>
                </c:pt>
                <c:pt idx="613">
                  <c:v>3.7580000000000002E-2</c:v>
                </c:pt>
                <c:pt idx="614">
                  <c:v>3.7719999999999997E-2</c:v>
                </c:pt>
                <c:pt idx="615">
                  <c:v>3.7859999999999998E-2</c:v>
                </c:pt>
                <c:pt idx="616">
                  <c:v>3.8039999999999997E-2</c:v>
                </c:pt>
                <c:pt idx="617">
                  <c:v>3.8199999999999998E-2</c:v>
                </c:pt>
                <c:pt idx="618">
                  <c:v>3.8359999999999998E-2</c:v>
                </c:pt>
                <c:pt idx="619">
                  <c:v>3.8519999999999999E-2</c:v>
                </c:pt>
                <c:pt idx="620">
                  <c:v>3.8679999999999999E-2</c:v>
                </c:pt>
                <c:pt idx="621">
                  <c:v>3.8879999999999998E-2</c:v>
                </c:pt>
                <c:pt idx="622">
                  <c:v>3.9019999999999999E-2</c:v>
                </c:pt>
                <c:pt idx="623">
                  <c:v>3.9199999999999999E-2</c:v>
                </c:pt>
                <c:pt idx="624">
                  <c:v>3.9399999999999998E-2</c:v>
                </c:pt>
                <c:pt idx="625">
                  <c:v>3.9599999999999996E-2</c:v>
                </c:pt>
                <c:pt idx="626">
                  <c:v>3.9800000000000002E-2</c:v>
                </c:pt>
                <c:pt idx="627">
                  <c:v>3.9980000000000002E-2</c:v>
                </c:pt>
                <c:pt idx="628">
                  <c:v>4.0199999999999993E-2</c:v>
                </c:pt>
                <c:pt idx="629">
                  <c:v>4.0379999999999999E-2</c:v>
                </c:pt>
                <c:pt idx="630">
                  <c:v>4.0579999999999998E-2</c:v>
                </c:pt>
                <c:pt idx="631">
                  <c:v>4.0800000000000003E-2</c:v>
                </c:pt>
                <c:pt idx="632">
                  <c:v>4.1059999999999999E-2</c:v>
                </c:pt>
                <c:pt idx="633">
                  <c:v>4.1260000000000005E-2</c:v>
                </c:pt>
                <c:pt idx="634">
                  <c:v>4.1500000000000002E-2</c:v>
                </c:pt>
                <c:pt idx="635">
                  <c:v>4.172E-2</c:v>
                </c:pt>
                <c:pt idx="636">
                  <c:v>4.1900000000000007E-2</c:v>
                </c:pt>
                <c:pt idx="637">
                  <c:v>4.2140000000000004E-2</c:v>
                </c:pt>
                <c:pt idx="638">
                  <c:v>4.2380000000000001E-2</c:v>
                </c:pt>
                <c:pt idx="639">
                  <c:v>4.2599999999999999E-2</c:v>
                </c:pt>
                <c:pt idx="640">
                  <c:v>4.2839999999999996E-2</c:v>
                </c:pt>
                <c:pt idx="641">
                  <c:v>4.3120000000000006E-2</c:v>
                </c:pt>
                <c:pt idx="642">
                  <c:v>4.2419999999999999E-2</c:v>
                </c:pt>
                <c:pt idx="643">
                  <c:v>4.1100000000000005E-2</c:v>
                </c:pt>
                <c:pt idx="644">
                  <c:v>3.986E-2</c:v>
                </c:pt>
                <c:pt idx="645">
                  <c:v>3.8559999999999997E-2</c:v>
                </c:pt>
                <c:pt idx="646">
                  <c:v>3.7019999999999997E-2</c:v>
                </c:pt>
                <c:pt idx="647">
                  <c:v>3.5840000000000004E-2</c:v>
                </c:pt>
                <c:pt idx="648">
                  <c:v>3.526E-2</c:v>
                </c:pt>
                <c:pt idx="649">
                  <c:v>3.6119999999999999E-2</c:v>
                </c:pt>
                <c:pt idx="650">
                  <c:v>3.644E-2</c:v>
                </c:pt>
                <c:pt idx="651">
                  <c:v>3.6220000000000002E-2</c:v>
                </c:pt>
                <c:pt idx="652">
                  <c:v>3.524E-2</c:v>
                </c:pt>
                <c:pt idx="653">
                  <c:v>3.4439999999999998E-2</c:v>
                </c:pt>
                <c:pt idx="654">
                  <c:v>3.3980000000000003E-2</c:v>
                </c:pt>
                <c:pt idx="655">
                  <c:v>3.3660000000000002E-2</c:v>
                </c:pt>
                <c:pt idx="656">
                  <c:v>3.3479999999999996E-2</c:v>
                </c:pt>
                <c:pt idx="657">
                  <c:v>3.3439999999999998E-2</c:v>
                </c:pt>
                <c:pt idx="658">
                  <c:v>3.3439999999999998E-2</c:v>
                </c:pt>
                <c:pt idx="659">
                  <c:v>3.3399999999999999E-2</c:v>
                </c:pt>
                <c:pt idx="660">
                  <c:v>3.3399999999999999E-2</c:v>
                </c:pt>
                <c:pt idx="661">
                  <c:v>3.3300000000000003E-2</c:v>
                </c:pt>
              </c:numCache>
            </c:numRef>
          </c:xVal>
          <c:yVal>
            <c:numRef>
              <c:f>Özet!$AE$6:$AE$667</c:f>
              <c:numCache>
                <c:formatCode>General</c:formatCode>
                <c:ptCount val="662"/>
                <c:pt idx="0">
                  <c:v>0</c:v>
                </c:pt>
                <c:pt idx="1">
                  <c:v>0.15555555555555556</c:v>
                </c:pt>
                <c:pt idx="2">
                  <c:v>0.14222222222222222</c:v>
                </c:pt>
                <c:pt idx="3">
                  <c:v>0.15111111111111111</c:v>
                </c:pt>
                <c:pt idx="4">
                  <c:v>0.13777777777777778</c:v>
                </c:pt>
                <c:pt idx="5">
                  <c:v>0.15111111111111111</c:v>
                </c:pt>
                <c:pt idx="6">
                  <c:v>0.15111111111111111</c:v>
                </c:pt>
                <c:pt idx="7">
                  <c:v>0.14666666666666667</c:v>
                </c:pt>
                <c:pt idx="8">
                  <c:v>0.14222222222222222</c:v>
                </c:pt>
                <c:pt idx="9">
                  <c:v>0.13777777777777778</c:v>
                </c:pt>
                <c:pt idx="10">
                  <c:v>0.15555555555555556</c:v>
                </c:pt>
                <c:pt idx="11">
                  <c:v>0.15111111111111111</c:v>
                </c:pt>
                <c:pt idx="12">
                  <c:v>0.15111111111111111</c:v>
                </c:pt>
                <c:pt idx="13">
                  <c:v>0.15555555555555556</c:v>
                </c:pt>
                <c:pt idx="14">
                  <c:v>0.16</c:v>
                </c:pt>
                <c:pt idx="15">
                  <c:v>0.16444444444444445</c:v>
                </c:pt>
                <c:pt idx="16">
                  <c:v>0.18666666666666668</c:v>
                </c:pt>
                <c:pt idx="17">
                  <c:v>0.2311111111111111</c:v>
                </c:pt>
                <c:pt idx="18">
                  <c:v>0.50222222222222224</c:v>
                </c:pt>
                <c:pt idx="19">
                  <c:v>0.50666666666666671</c:v>
                </c:pt>
                <c:pt idx="20">
                  <c:v>0.50666666666666671</c:v>
                </c:pt>
                <c:pt idx="21">
                  <c:v>0.52888888888888885</c:v>
                </c:pt>
                <c:pt idx="22">
                  <c:v>0.5377777777777778</c:v>
                </c:pt>
                <c:pt idx="23">
                  <c:v>0.55111111111111111</c:v>
                </c:pt>
                <c:pt idx="24">
                  <c:v>0.5822222222222222</c:v>
                </c:pt>
                <c:pt idx="25">
                  <c:v>0.62666666666666671</c:v>
                </c:pt>
                <c:pt idx="26">
                  <c:v>0.68</c:v>
                </c:pt>
                <c:pt idx="27">
                  <c:v>0.76444444444444448</c:v>
                </c:pt>
                <c:pt idx="28">
                  <c:v>0.84</c:v>
                </c:pt>
                <c:pt idx="29">
                  <c:v>0.93333333333333335</c:v>
                </c:pt>
                <c:pt idx="30">
                  <c:v>1.04</c:v>
                </c:pt>
                <c:pt idx="31">
                  <c:v>1.1644444444444444</c:v>
                </c:pt>
                <c:pt idx="32">
                  <c:v>1.3022222222222222</c:v>
                </c:pt>
                <c:pt idx="33">
                  <c:v>1.4666666666666666</c:v>
                </c:pt>
                <c:pt idx="34">
                  <c:v>1.6533333333333333</c:v>
                </c:pt>
                <c:pt idx="35">
                  <c:v>1.8977777777777778</c:v>
                </c:pt>
                <c:pt idx="36">
                  <c:v>2.1422222222222222</c:v>
                </c:pt>
                <c:pt idx="37">
                  <c:v>2.431111111111111</c:v>
                </c:pt>
                <c:pt idx="38">
                  <c:v>2.7333333333333334</c:v>
                </c:pt>
                <c:pt idx="39">
                  <c:v>3.0755555555555554</c:v>
                </c:pt>
                <c:pt idx="40">
                  <c:v>3.4266666666666667</c:v>
                </c:pt>
                <c:pt idx="41">
                  <c:v>3.8044444444444445</c:v>
                </c:pt>
                <c:pt idx="42">
                  <c:v>4.24</c:v>
                </c:pt>
                <c:pt idx="43">
                  <c:v>4.6133333333333333</c:v>
                </c:pt>
                <c:pt idx="44">
                  <c:v>4.9866666666666664</c:v>
                </c:pt>
                <c:pt idx="45">
                  <c:v>5.333333333333333</c:v>
                </c:pt>
                <c:pt idx="46">
                  <c:v>5.6622222222222218</c:v>
                </c:pt>
                <c:pt idx="47">
                  <c:v>9.0577777777777779</c:v>
                </c:pt>
                <c:pt idx="48">
                  <c:v>6.2622222222222224</c:v>
                </c:pt>
                <c:pt idx="49">
                  <c:v>6.5377777777777775</c:v>
                </c:pt>
                <c:pt idx="50">
                  <c:v>6.8444444444444441</c:v>
                </c:pt>
                <c:pt idx="51">
                  <c:v>7.0844444444444443</c:v>
                </c:pt>
                <c:pt idx="52">
                  <c:v>7.2888888888888888</c:v>
                </c:pt>
                <c:pt idx="53">
                  <c:v>7.471111111111111</c:v>
                </c:pt>
                <c:pt idx="54">
                  <c:v>7.5555555555555554</c:v>
                </c:pt>
                <c:pt idx="55">
                  <c:v>7.5066666666666668</c:v>
                </c:pt>
                <c:pt idx="56">
                  <c:v>7.4755555555555553</c:v>
                </c:pt>
                <c:pt idx="57">
                  <c:v>7.4444444444444446</c:v>
                </c:pt>
                <c:pt idx="58">
                  <c:v>7.4133333333333331</c:v>
                </c:pt>
                <c:pt idx="59">
                  <c:v>7.4133333333333331</c:v>
                </c:pt>
                <c:pt idx="60">
                  <c:v>7.6177777777777775</c:v>
                </c:pt>
                <c:pt idx="61">
                  <c:v>7.8</c:v>
                </c:pt>
                <c:pt idx="62">
                  <c:v>7.9822222222222221</c:v>
                </c:pt>
                <c:pt idx="63">
                  <c:v>8.1733333333333338</c:v>
                </c:pt>
                <c:pt idx="64">
                  <c:v>8.3866666666666667</c:v>
                </c:pt>
                <c:pt idx="65">
                  <c:v>8.5288888888888881</c:v>
                </c:pt>
                <c:pt idx="66">
                  <c:v>8.7111111111111104</c:v>
                </c:pt>
                <c:pt idx="67">
                  <c:v>9.1822222222222223</c:v>
                </c:pt>
                <c:pt idx="68">
                  <c:v>9.1155555555555559</c:v>
                </c:pt>
                <c:pt idx="69">
                  <c:v>9.3333333333333339</c:v>
                </c:pt>
                <c:pt idx="70">
                  <c:v>9.5288888888888881</c:v>
                </c:pt>
                <c:pt idx="71">
                  <c:v>9.68</c:v>
                </c:pt>
                <c:pt idx="72">
                  <c:v>9.8888888888888893</c:v>
                </c:pt>
                <c:pt idx="73">
                  <c:v>10.039999999999999</c:v>
                </c:pt>
                <c:pt idx="74">
                  <c:v>10.231111111111112</c:v>
                </c:pt>
                <c:pt idx="75">
                  <c:v>10.448888888888888</c:v>
                </c:pt>
                <c:pt idx="76">
                  <c:v>10.626666666666667</c:v>
                </c:pt>
                <c:pt idx="77">
                  <c:v>10.79111111111111</c:v>
                </c:pt>
                <c:pt idx="78">
                  <c:v>11.004444444444445</c:v>
                </c:pt>
                <c:pt idx="79">
                  <c:v>11.2</c:v>
                </c:pt>
                <c:pt idx="80">
                  <c:v>11.395555555555553</c:v>
                </c:pt>
                <c:pt idx="81">
                  <c:v>11.573333333333332</c:v>
                </c:pt>
                <c:pt idx="82">
                  <c:v>11.773333333333333</c:v>
                </c:pt>
                <c:pt idx="83">
                  <c:v>11.946666666666667</c:v>
                </c:pt>
                <c:pt idx="84">
                  <c:v>12.137777777777778</c:v>
                </c:pt>
                <c:pt idx="85">
                  <c:v>12.333333333333334</c:v>
                </c:pt>
                <c:pt idx="86">
                  <c:v>12.506666666666666</c:v>
                </c:pt>
                <c:pt idx="87">
                  <c:v>12.697777777777778</c:v>
                </c:pt>
                <c:pt idx="88">
                  <c:v>12.888888888888889</c:v>
                </c:pt>
                <c:pt idx="89">
                  <c:v>13.102222222222222</c:v>
                </c:pt>
                <c:pt idx="90">
                  <c:v>13.275555555555556</c:v>
                </c:pt>
                <c:pt idx="91">
                  <c:v>13.453333333333333</c:v>
                </c:pt>
                <c:pt idx="92">
                  <c:v>13.671111111111111</c:v>
                </c:pt>
                <c:pt idx="93">
                  <c:v>13.848888888888888</c:v>
                </c:pt>
                <c:pt idx="94">
                  <c:v>14.044444444444444</c:v>
                </c:pt>
                <c:pt idx="95">
                  <c:v>14.195555555555556</c:v>
                </c:pt>
                <c:pt idx="96">
                  <c:v>14.426666666666666</c:v>
                </c:pt>
                <c:pt idx="97">
                  <c:v>14.662222222222223</c:v>
                </c:pt>
                <c:pt idx="98">
                  <c:v>14.844444444444445</c:v>
                </c:pt>
                <c:pt idx="99">
                  <c:v>15.026666666666667</c:v>
                </c:pt>
                <c:pt idx="100">
                  <c:v>15.231111111111112</c:v>
                </c:pt>
                <c:pt idx="101">
                  <c:v>15.444444444444445</c:v>
                </c:pt>
                <c:pt idx="102">
                  <c:v>15.573333333333334</c:v>
                </c:pt>
                <c:pt idx="103">
                  <c:v>15.8</c:v>
                </c:pt>
                <c:pt idx="104">
                  <c:v>15.986666666666666</c:v>
                </c:pt>
                <c:pt idx="105">
                  <c:v>16.155555555555555</c:v>
                </c:pt>
                <c:pt idx="106">
                  <c:v>16.36</c:v>
                </c:pt>
                <c:pt idx="107">
                  <c:v>16.555555555555557</c:v>
                </c:pt>
                <c:pt idx="108">
                  <c:v>16.742222222222221</c:v>
                </c:pt>
                <c:pt idx="109">
                  <c:v>16.897777777777776</c:v>
                </c:pt>
                <c:pt idx="110">
                  <c:v>17.097777777777779</c:v>
                </c:pt>
                <c:pt idx="111">
                  <c:v>17.293333333333333</c:v>
                </c:pt>
                <c:pt idx="112">
                  <c:v>17.462222222222223</c:v>
                </c:pt>
                <c:pt idx="113">
                  <c:v>17.635555555555555</c:v>
                </c:pt>
                <c:pt idx="114">
                  <c:v>17.84888888888889</c:v>
                </c:pt>
                <c:pt idx="115">
                  <c:v>18.053333333333335</c:v>
                </c:pt>
                <c:pt idx="116">
                  <c:v>18.231111111111112</c:v>
                </c:pt>
                <c:pt idx="117">
                  <c:v>18.399999999999999</c:v>
                </c:pt>
                <c:pt idx="118">
                  <c:v>18.608888888888888</c:v>
                </c:pt>
                <c:pt idx="119">
                  <c:v>18.777777777777779</c:v>
                </c:pt>
                <c:pt idx="120">
                  <c:v>18.964444444444446</c:v>
                </c:pt>
                <c:pt idx="121">
                  <c:v>19.182222222222222</c:v>
                </c:pt>
                <c:pt idx="122">
                  <c:v>19.377777777777776</c:v>
                </c:pt>
                <c:pt idx="123">
                  <c:v>19.546666666666667</c:v>
                </c:pt>
                <c:pt idx="124">
                  <c:v>19.751111111111111</c:v>
                </c:pt>
                <c:pt idx="125">
                  <c:v>19.915555555555557</c:v>
                </c:pt>
                <c:pt idx="126">
                  <c:v>20.111111111111111</c:v>
                </c:pt>
                <c:pt idx="127">
                  <c:v>20.306666666666668</c:v>
                </c:pt>
                <c:pt idx="128">
                  <c:v>20.47111111111111</c:v>
                </c:pt>
                <c:pt idx="129">
                  <c:v>20.675555555555555</c:v>
                </c:pt>
                <c:pt idx="130">
                  <c:v>20.813333333333333</c:v>
                </c:pt>
                <c:pt idx="131">
                  <c:v>21.053333333333335</c:v>
                </c:pt>
                <c:pt idx="132">
                  <c:v>21.244444444444444</c:v>
                </c:pt>
                <c:pt idx="133">
                  <c:v>21.422222222222221</c:v>
                </c:pt>
                <c:pt idx="134">
                  <c:v>21.63111111111111</c:v>
                </c:pt>
                <c:pt idx="135">
                  <c:v>21.808888888888887</c:v>
                </c:pt>
                <c:pt idx="136">
                  <c:v>21.96</c:v>
                </c:pt>
                <c:pt idx="137">
                  <c:v>22.186666666666667</c:v>
                </c:pt>
                <c:pt idx="138">
                  <c:v>22.373333333333335</c:v>
                </c:pt>
                <c:pt idx="139">
                  <c:v>22.582222222222221</c:v>
                </c:pt>
                <c:pt idx="140">
                  <c:v>22.742222222222221</c:v>
                </c:pt>
                <c:pt idx="141">
                  <c:v>22.937777777777779</c:v>
                </c:pt>
                <c:pt idx="142">
                  <c:v>23.12</c:v>
                </c:pt>
                <c:pt idx="143">
                  <c:v>23.279999999999998</c:v>
                </c:pt>
                <c:pt idx="144">
                  <c:v>23.484444444444446</c:v>
                </c:pt>
                <c:pt idx="145">
                  <c:v>23.684444444444445</c:v>
                </c:pt>
                <c:pt idx="146">
                  <c:v>23.862222222222222</c:v>
                </c:pt>
                <c:pt idx="147">
                  <c:v>24.00888888888889</c:v>
                </c:pt>
                <c:pt idx="148">
                  <c:v>24.182222222222222</c:v>
                </c:pt>
                <c:pt idx="149">
                  <c:v>24.364444444444445</c:v>
                </c:pt>
                <c:pt idx="150">
                  <c:v>26.662222222222223</c:v>
                </c:pt>
                <c:pt idx="151">
                  <c:v>24.697777777777777</c:v>
                </c:pt>
                <c:pt idx="152">
                  <c:v>24.915555555555557</c:v>
                </c:pt>
                <c:pt idx="153">
                  <c:v>25.097777777777779</c:v>
                </c:pt>
                <c:pt idx="154">
                  <c:v>25.262222222222221</c:v>
                </c:pt>
                <c:pt idx="155">
                  <c:v>25.453333333333333</c:v>
                </c:pt>
                <c:pt idx="156">
                  <c:v>25.591111111111111</c:v>
                </c:pt>
                <c:pt idx="157">
                  <c:v>25.76</c:v>
                </c:pt>
                <c:pt idx="158">
                  <c:v>25.968888888888888</c:v>
                </c:pt>
                <c:pt idx="159">
                  <c:v>26.137777777777778</c:v>
                </c:pt>
                <c:pt idx="160">
                  <c:v>26.346666666666668</c:v>
                </c:pt>
                <c:pt idx="161">
                  <c:v>26.475555555555555</c:v>
                </c:pt>
                <c:pt idx="162">
                  <c:v>26.68</c:v>
                </c:pt>
                <c:pt idx="163">
                  <c:v>26.84</c:v>
                </c:pt>
                <c:pt idx="164">
                  <c:v>27.026666666666667</c:v>
                </c:pt>
                <c:pt idx="165">
                  <c:v>27.226666666666667</c:v>
                </c:pt>
                <c:pt idx="166">
                  <c:v>27.426666666666666</c:v>
                </c:pt>
                <c:pt idx="167">
                  <c:v>27.608888888888888</c:v>
                </c:pt>
                <c:pt idx="168">
                  <c:v>27.777777777777779</c:v>
                </c:pt>
                <c:pt idx="169">
                  <c:v>27.955555555555556</c:v>
                </c:pt>
                <c:pt idx="170">
                  <c:v>28.106666666666666</c:v>
                </c:pt>
                <c:pt idx="171">
                  <c:v>28.302222222222223</c:v>
                </c:pt>
                <c:pt idx="172">
                  <c:v>28.475555555555555</c:v>
                </c:pt>
                <c:pt idx="173">
                  <c:v>28.662222222222223</c:v>
                </c:pt>
                <c:pt idx="174">
                  <c:v>28.844444444444445</c:v>
                </c:pt>
                <c:pt idx="175">
                  <c:v>29.022222222222222</c:v>
                </c:pt>
                <c:pt idx="176">
                  <c:v>29.333333333333332</c:v>
                </c:pt>
                <c:pt idx="177">
                  <c:v>29.355555555555554</c:v>
                </c:pt>
                <c:pt idx="178">
                  <c:v>29.546666666666667</c:v>
                </c:pt>
                <c:pt idx="179">
                  <c:v>29.724444444444444</c:v>
                </c:pt>
                <c:pt idx="180">
                  <c:v>29.915555555555557</c:v>
                </c:pt>
                <c:pt idx="181">
                  <c:v>30.075555555555557</c:v>
                </c:pt>
                <c:pt idx="182">
                  <c:v>30.288888888888888</c:v>
                </c:pt>
                <c:pt idx="183">
                  <c:v>30.457777777777778</c:v>
                </c:pt>
                <c:pt idx="184">
                  <c:v>30.653333333333332</c:v>
                </c:pt>
                <c:pt idx="185">
                  <c:v>30.84</c:v>
                </c:pt>
                <c:pt idx="186">
                  <c:v>31.013333333333332</c:v>
                </c:pt>
                <c:pt idx="187">
                  <c:v>31.191111111111113</c:v>
                </c:pt>
                <c:pt idx="188">
                  <c:v>31.373333333333335</c:v>
                </c:pt>
                <c:pt idx="189">
                  <c:v>31.582222222222221</c:v>
                </c:pt>
                <c:pt idx="190">
                  <c:v>31.76</c:v>
                </c:pt>
                <c:pt idx="191">
                  <c:v>31.951111111111111</c:v>
                </c:pt>
                <c:pt idx="192">
                  <c:v>32.133333333333333</c:v>
                </c:pt>
                <c:pt idx="193">
                  <c:v>32.31111111111111</c:v>
                </c:pt>
                <c:pt idx="194">
                  <c:v>32.493333333333332</c:v>
                </c:pt>
                <c:pt idx="195">
                  <c:v>32.675555555555555</c:v>
                </c:pt>
                <c:pt idx="196">
                  <c:v>32.880000000000003</c:v>
                </c:pt>
                <c:pt idx="197">
                  <c:v>33.071111111111108</c:v>
                </c:pt>
                <c:pt idx="198">
                  <c:v>33.262222222222221</c:v>
                </c:pt>
                <c:pt idx="199">
                  <c:v>33.413333333333334</c:v>
                </c:pt>
                <c:pt idx="200">
                  <c:v>33.608888888888892</c:v>
                </c:pt>
                <c:pt idx="201">
                  <c:v>33.795555555555552</c:v>
                </c:pt>
                <c:pt idx="202">
                  <c:v>33.986666666666665</c:v>
                </c:pt>
                <c:pt idx="203">
                  <c:v>34.164444444444442</c:v>
                </c:pt>
                <c:pt idx="204">
                  <c:v>34.364444444444445</c:v>
                </c:pt>
                <c:pt idx="205">
                  <c:v>34.555555555555557</c:v>
                </c:pt>
                <c:pt idx="206">
                  <c:v>34.72</c:v>
                </c:pt>
                <c:pt idx="207">
                  <c:v>34.893333333333331</c:v>
                </c:pt>
                <c:pt idx="208">
                  <c:v>35.093333333333334</c:v>
                </c:pt>
                <c:pt idx="209">
                  <c:v>35.271111111111111</c:v>
                </c:pt>
                <c:pt idx="210">
                  <c:v>35.44</c:v>
                </c:pt>
                <c:pt idx="211">
                  <c:v>35.64</c:v>
                </c:pt>
                <c:pt idx="212">
                  <c:v>35.822222222222223</c:v>
                </c:pt>
                <c:pt idx="213">
                  <c:v>36.013333333333335</c:v>
                </c:pt>
                <c:pt idx="214">
                  <c:v>36.191111111111113</c:v>
                </c:pt>
                <c:pt idx="215">
                  <c:v>36.36888888888889</c:v>
                </c:pt>
                <c:pt idx="216">
                  <c:v>36.537777777777777</c:v>
                </c:pt>
                <c:pt idx="217">
                  <c:v>36.715555555555554</c:v>
                </c:pt>
                <c:pt idx="218">
                  <c:v>36.893333333333331</c:v>
                </c:pt>
                <c:pt idx="219">
                  <c:v>37.06666666666667</c:v>
                </c:pt>
                <c:pt idx="220">
                  <c:v>37.235555555555557</c:v>
                </c:pt>
                <c:pt idx="221">
                  <c:v>37.426666666666669</c:v>
                </c:pt>
                <c:pt idx="222">
                  <c:v>37.613333333333337</c:v>
                </c:pt>
                <c:pt idx="223">
                  <c:v>37.791111111111114</c:v>
                </c:pt>
                <c:pt idx="224">
                  <c:v>37.973333333333336</c:v>
                </c:pt>
                <c:pt idx="225">
                  <c:v>38.164444444444442</c:v>
                </c:pt>
                <c:pt idx="226">
                  <c:v>38.355555555555554</c:v>
                </c:pt>
                <c:pt idx="227">
                  <c:v>38.542222222222222</c:v>
                </c:pt>
                <c:pt idx="228">
                  <c:v>38.711111111111109</c:v>
                </c:pt>
                <c:pt idx="229">
                  <c:v>38.893333333333331</c:v>
                </c:pt>
                <c:pt idx="230">
                  <c:v>39.075555555555553</c:v>
                </c:pt>
                <c:pt idx="231">
                  <c:v>39.257777777777775</c:v>
                </c:pt>
                <c:pt idx="232">
                  <c:v>39.44</c:v>
                </c:pt>
                <c:pt idx="233">
                  <c:v>39.617777777777775</c:v>
                </c:pt>
                <c:pt idx="234">
                  <c:v>39.786666666666669</c:v>
                </c:pt>
                <c:pt idx="235">
                  <c:v>39.982222222222219</c:v>
                </c:pt>
                <c:pt idx="236">
                  <c:v>40.151111111111113</c:v>
                </c:pt>
                <c:pt idx="237">
                  <c:v>40.337777777777781</c:v>
                </c:pt>
                <c:pt idx="238">
                  <c:v>42.053333333333335</c:v>
                </c:pt>
                <c:pt idx="239">
                  <c:v>40.684444444444445</c:v>
                </c:pt>
                <c:pt idx="240">
                  <c:v>40.871111111111112</c:v>
                </c:pt>
                <c:pt idx="241">
                  <c:v>41.031111111111109</c:v>
                </c:pt>
                <c:pt idx="242">
                  <c:v>41.235555555555557</c:v>
                </c:pt>
                <c:pt idx="243">
                  <c:v>41.404444444444444</c:v>
                </c:pt>
                <c:pt idx="244">
                  <c:v>41.573333333333331</c:v>
                </c:pt>
                <c:pt idx="245">
                  <c:v>41.768888888888888</c:v>
                </c:pt>
                <c:pt idx="246">
                  <c:v>41.946666666666665</c:v>
                </c:pt>
                <c:pt idx="247">
                  <c:v>42.16</c:v>
                </c:pt>
                <c:pt idx="248">
                  <c:v>42.337777777777781</c:v>
                </c:pt>
                <c:pt idx="249">
                  <c:v>42.502222222222223</c:v>
                </c:pt>
                <c:pt idx="250">
                  <c:v>42.69777777777778</c:v>
                </c:pt>
                <c:pt idx="251">
                  <c:v>42.884444444444448</c:v>
                </c:pt>
                <c:pt idx="252">
                  <c:v>43.048888888888889</c:v>
                </c:pt>
                <c:pt idx="253">
                  <c:v>43.244444444444447</c:v>
                </c:pt>
                <c:pt idx="254">
                  <c:v>43.435555555555553</c:v>
                </c:pt>
                <c:pt idx="255">
                  <c:v>43.608888888888892</c:v>
                </c:pt>
                <c:pt idx="256">
                  <c:v>43.777777777777779</c:v>
                </c:pt>
                <c:pt idx="257">
                  <c:v>43.964444444444446</c:v>
                </c:pt>
                <c:pt idx="258">
                  <c:v>44.151111111111113</c:v>
                </c:pt>
                <c:pt idx="259">
                  <c:v>44.328888888888891</c:v>
                </c:pt>
                <c:pt idx="260">
                  <c:v>44.488888888888887</c:v>
                </c:pt>
                <c:pt idx="261">
                  <c:v>44.671111111111109</c:v>
                </c:pt>
                <c:pt idx="262">
                  <c:v>44.871111111111112</c:v>
                </c:pt>
                <c:pt idx="263">
                  <c:v>45.048888888888889</c:v>
                </c:pt>
                <c:pt idx="264">
                  <c:v>45.195555555555558</c:v>
                </c:pt>
                <c:pt idx="265">
                  <c:v>45.364444444444445</c:v>
                </c:pt>
                <c:pt idx="266">
                  <c:v>45.52</c:v>
                </c:pt>
                <c:pt idx="267">
                  <c:v>45.706666666666671</c:v>
                </c:pt>
                <c:pt idx="268">
                  <c:v>45.84</c:v>
                </c:pt>
                <c:pt idx="269">
                  <c:v>46.017777777777781</c:v>
                </c:pt>
                <c:pt idx="270">
                  <c:v>46.146666666666668</c:v>
                </c:pt>
                <c:pt idx="271">
                  <c:v>46.32</c:v>
                </c:pt>
                <c:pt idx="272">
                  <c:v>46.471111111111107</c:v>
                </c:pt>
                <c:pt idx="273">
                  <c:v>46.617777777777775</c:v>
                </c:pt>
                <c:pt idx="274">
                  <c:v>46.768888888888888</c:v>
                </c:pt>
                <c:pt idx="275">
                  <c:v>46.906666666666666</c:v>
                </c:pt>
                <c:pt idx="276">
                  <c:v>47.062222222222225</c:v>
                </c:pt>
                <c:pt idx="277">
                  <c:v>47.208888888888886</c:v>
                </c:pt>
                <c:pt idx="278">
                  <c:v>47.364444444444445</c:v>
                </c:pt>
                <c:pt idx="279">
                  <c:v>47.506666666666668</c:v>
                </c:pt>
                <c:pt idx="280">
                  <c:v>47.653333333333336</c:v>
                </c:pt>
                <c:pt idx="281">
                  <c:v>47.817777777777778</c:v>
                </c:pt>
                <c:pt idx="282">
                  <c:v>47.955555555555556</c:v>
                </c:pt>
                <c:pt idx="283">
                  <c:v>48.102222222222224</c:v>
                </c:pt>
                <c:pt idx="284">
                  <c:v>48.248888888888892</c:v>
                </c:pt>
                <c:pt idx="285">
                  <c:v>48.408888888888889</c:v>
                </c:pt>
                <c:pt idx="286">
                  <c:v>48.542222222222222</c:v>
                </c:pt>
                <c:pt idx="287">
                  <c:v>48.662222222222219</c:v>
                </c:pt>
                <c:pt idx="288">
                  <c:v>48.804444444444442</c:v>
                </c:pt>
                <c:pt idx="289">
                  <c:v>48.93333333333333</c:v>
                </c:pt>
                <c:pt idx="290">
                  <c:v>49.062222222222225</c:v>
                </c:pt>
                <c:pt idx="291">
                  <c:v>49.186666666666667</c:v>
                </c:pt>
                <c:pt idx="292">
                  <c:v>49.30222222222222</c:v>
                </c:pt>
                <c:pt idx="293">
                  <c:v>49.444444444444443</c:v>
                </c:pt>
                <c:pt idx="294">
                  <c:v>49.568888888888885</c:v>
                </c:pt>
                <c:pt idx="295">
                  <c:v>49.671111111111109</c:v>
                </c:pt>
                <c:pt idx="296">
                  <c:v>49.782222222222224</c:v>
                </c:pt>
                <c:pt idx="297">
                  <c:v>49.911111111111111</c:v>
                </c:pt>
                <c:pt idx="298">
                  <c:v>50.06666666666667</c:v>
                </c:pt>
                <c:pt idx="299">
                  <c:v>50.191111111111113</c:v>
                </c:pt>
                <c:pt idx="300">
                  <c:v>50.288888888888891</c:v>
                </c:pt>
                <c:pt idx="301">
                  <c:v>50.4</c:v>
                </c:pt>
                <c:pt idx="302">
                  <c:v>50.52</c:v>
                </c:pt>
                <c:pt idx="303">
                  <c:v>50.653333333333336</c:v>
                </c:pt>
                <c:pt idx="304">
                  <c:v>50.755555555555553</c:v>
                </c:pt>
                <c:pt idx="305">
                  <c:v>50.866666666666667</c:v>
                </c:pt>
                <c:pt idx="306">
                  <c:v>50.977777777777774</c:v>
                </c:pt>
                <c:pt idx="307">
                  <c:v>51.088888888888889</c:v>
                </c:pt>
                <c:pt idx="308">
                  <c:v>51.284444444444446</c:v>
                </c:pt>
                <c:pt idx="309">
                  <c:v>51.297777777777775</c:v>
                </c:pt>
                <c:pt idx="310">
                  <c:v>51.413333333333334</c:v>
                </c:pt>
                <c:pt idx="311">
                  <c:v>51.506666666666668</c:v>
                </c:pt>
                <c:pt idx="312">
                  <c:v>51.604444444444447</c:v>
                </c:pt>
                <c:pt idx="313">
                  <c:v>51.702222222222225</c:v>
                </c:pt>
                <c:pt idx="314">
                  <c:v>51.817777777777778</c:v>
                </c:pt>
                <c:pt idx="315">
                  <c:v>51.911111111111111</c:v>
                </c:pt>
                <c:pt idx="316">
                  <c:v>52.022222222222226</c:v>
                </c:pt>
                <c:pt idx="317">
                  <c:v>52.106666666666669</c:v>
                </c:pt>
                <c:pt idx="318">
                  <c:v>52.208888888888886</c:v>
                </c:pt>
                <c:pt idx="319">
                  <c:v>52.306666666666665</c:v>
                </c:pt>
                <c:pt idx="320">
                  <c:v>52.413333333333334</c:v>
                </c:pt>
                <c:pt idx="321">
                  <c:v>52.502222222222223</c:v>
                </c:pt>
                <c:pt idx="322">
                  <c:v>52.586666666666666</c:v>
                </c:pt>
                <c:pt idx="323">
                  <c:v>52.69777777777778</c:v>
                </c:pt>
                <c:pt idx="324">
                  <c:v>52.777777777777779</c:v>
                </c:pt>
                <c:pt idx="325">
                  <c:v>52.875555555555557</c:v>
                </c:pt>
                <c:pt idx="326">
                  <c:v>52.955555555555556</c:v>
                </c:pt>
                <c:pt idx="327">
                  <c:v>53.053333333333335</c:v>
                </c:pt>
                <c:pt idx="328">
                  <c:v>53.137777777777778</c:v>
                </c:pt>
                <c:pt idx="329">
                  <c:v>53.213333333333331</c:v>
                </c:pt>
                <c:pt idx="330">
                  <c:v>53.31111111111111</c:v>
                </c:pt>
                <c:pt idx="331">
                  <c:v>53.395555555555553</c:v>
                </c:pt>
                <c:pt idx="332">
                  <c:v>53.466666666666669</c:v>
                </c:pt>
                <c:pt idx="333">
                  <c:v>53.542222222222222</c:v>
                </c:pt>
                <c:pt idx="334">
                  <c:v>53.617777777777775</c:v>
                </c:pt>
                <c:pt idx="335">
                  <c:v>53.693333333333335</c:v>
                </c:pt>
                <c:pt idx="336">
                  <c:v>53.76</c:v>
                </c:pt>
                <c:pt idx="337">
                  <c:v>53.822222222222223</c:v>
                </c:pt>
                <c:pt idx="338">
                  <c:v>53.906666666666666</c:v>
                </c:pt>
                <c:pt idx="339">
                  <c:v>53.986666666666665</c:v>
                </c:pt>
                <c:pt idx="340">
                  <c:v>54.05777777777778</c:v>
                </c:pt>
                <c:pt idx="341">
                  <c:v>54.106666666666669</c:v>
                </c:pt>
                <c:pt idx="342">
                  <c:v>54.2</c:v>
                </c:pt>
                <c:pt idx="343">
                  <c:v>54.244444444444447</c:v>
                </c:pt>
                <c:pt idx="344">
                  <c:v>54.315555555555555</c:v>
                </c:pt>
                <c:pt idx="345">
                  <c:v>54.391111111111108</c:v>
                </c:pt>
                <c:pt idx="346">
                  <c:v>54.448888888888888</c:v>
                </c:pt>
                <c:pt idx="347">
                  <c:v>54.511111111111113</c:v>
                </c:pt>
                <c:pt idx="348">
                  <c:v>54.573333333333331</c:v>
                </c:pt>
                <c:pt idx="349">
                  <c:v>54.648888888888891</c:v>
                </c:pt>
                <c:pt idx="350">
                  <c:v>54.702222222222225</c:v>
                </c:pt>
                <c:pt idx="351">
                  <c:v>54.773333333333333</c:v>
                </c:pt>
                <c:pt idx="352">
                  <c:v>54.826666666666668</c:v>
                </c:pt>
                <c:pt idx="353">
                  <c:v>54.897777777777776</c:v>
                </c:pt>
                <c:pt idx="354">
                  <c:v>54.937777777777775</c:v>
                </c:pt>
                <c:pt idx="355">
                  <c:v>54.99111111111111</c:v>
                </c:pt>
                <c:pt idx="356">
                  <c:v>55.044444444444444</c:v>
                </c:pt>
                <c:pt idx="357">
                  <c:v>55.084444444444443</c:v>
                </c:pt>
                <c:pt idx="358">
                  <c:v>55.146666666666668</c:v>
                </c:pt>
                <c:pt idx="359">
                  <c:v>55.191111111111113</c:v>
                </c:pt>
                <c:pt idx="360">
                  <c:v>55.24</c:v>
                </c:pt>
                <c:pt idx="361">
                  <c:v>55.293333333333337</c:v>
                </c:pt>
                <c:pt idx="362">
                  <c:v>55.328888888888891</c:v>
                </c:pt>
                <c:pt idx="363">
                  <c:v>55.373333333333335</c:v>
                </c:pt>
                <c:pt idx="364">
                  <c:v>55.408888888888889</c:v>
                </c:pt>
                <c:pt idx="365">
                  <c:v>55.448888888888888</c:v>
                </c:pt>
                <c:pt idx="366">
                  <c:v>55.497777777777777</c:v>
                </c:pt>
                <c:pt idx="367">
                  <c:v>55.551111111111112</c:v>
                </c:pt>
                <c:pt idx="368">
                  <c:v>55.6</c:v>
                </c:pt>
                <c:pt idx="369">
                  <c:v>55.626666666666665</c:v>
                </c:pt>
                <c:pt idx="370">
                  <c:v>55.662222222222219</c:v>
                </c:pt>
                <c:pt idx="371">
                  <c:v>55.711111111111109</c:v>
                </c:pt>
                <c:pt idx="372">
                  <c:v>55.764444444444443</c:v>
                </c:pt>
                <c:pt idx="373">
                  <c:v>55.786666666666669</c:v>
                </c:pt>
                <c:pt idx="374">
                  <c:v>55.835555555555558</c:v>
                </c:pt>
                <c:pt idx="375">
                  <c:v>55.871111111111112</c:v>
                </c:pt>
                <c:pt idx="376">
                  <c:v>55.897777777777776</c:v>
                </c:pt>
                <c:pt idx="377">
                  <c:v>55.94222222222222</c:v>
                </c:pt>
                <c:pt idx="378">
                  <c:v>55.977777777777774</c:v>
                </c:pt>
                <c:pt idx="379">
                  <c:v>56.017777777777781</c:v>
                </c:pt>
                <c:pt idx="380">
                  <c:v>56.05777777777778</c:v>
                </c:pt>
                <c:pt idx="381">
                  <c:v>56.084444444444443</c:v>
                </c:pt>
                <c:pt idx="382">
                  <c:v>56.115555555555552</c:v>
                </c:pt>
                <c:pt idx="383">
                  <c:v>56.137777777777778</c:v>
                </c:pt>
                <c:pt idx="384">
                  <c:v>56.173333333333332</c:v>
                </c:pt>
                <c:pt idx="385">
                  <c:v>56.2</c:v>
                </c:pt>
                <c:pt idx="386">
                  <c:v>56.24</c:v>
                </c:pt>
                <c:pt idx="387">
                  <c:v>56.275555555555556</c:v>
                </c:pt>
                <c:pt idx="388">
                  <c:v>56.28</c:v>
                </c:pt>
                <c:pt idx="389">
                  <c:v>56.328888888888891</c:v>
                </c:pt>
                <c:pt idx="390">
                  <c:v>56.346666666666664</c:v>
                </c:pt>
                <c:pt idx="391">
                  <c:v>56.36888888888889</c:v>
                </c:pt>
                <c:pt idx="392">
                  <c:v>56.36888888888889</c:v>
                </c:pt>
                <c:pt idx="393">
                  <c:v>56.404444444444444</c:v>
                </c:pt>
                <c:pt idx="394">
                  <c:v>56.431111111111115</c:v>
                </c:pt>
                <c:pt idx="395">
                  <c:v>56.444444444444443</c:v>
                </c:pt>
                <c:pt idx="396">
                  <c:v>56.475555555555559</c:v>
                </c:pt>
                <c:pt idx="397">
                  <c:v>56.488888888888887</c:v>
                </c:pt>
                <c:pt idx="398">
                  <c:v>56.52</c:v>
                </c:pt>
                <c:pt idx="399">
                  <c:v>56.577777777777776</c:v>
                </c:pt>
                <c:pt idx="400">
                  <c:v>56.635555555555555</c:v>
                </c:pt>
                <c:pt idx="401">
                  <c:v>56.56</c:v>
                </c:pt>
                <c:pt idx="402">
                  <c:v>56.591111111111111</c:v>
                </c:pt>
                <c:pt idx="403">
                  <c:v>56.613333333333337</c:v>
                </c:pt>
                <c:pt idx="404">
                  <c:v>56.62222222222222</c:v>
                </c:pt>
                <c:pt idx="405">
                  <c:v>56.635555555555555</c:v>
                </c:pt>
                <c:pt idx="406">
                  <c:v>56.64</c:v>
                </c:pt>
                <c:pt idx="407">
                  <c:v>56.648888888888891</c:v>
                </c:pt>
                <c:pt idx="408">
                  <c:v>56.666666666666664</c:v>
                </c:pt>
                <c:pt idx="409">
                  <c:v>56.693333333333335</c:v>
                </c:pt>
                <c:pt idx="410">
                  <c:v>56.706666666666663</c:v>
                </c:pt>
                <c:pt idx="411">
                  <c:v>56.706666666666663</c:v>
                </c:pt>
                <c:pt idx="412">
                  <c:v>56.706666666666663</c:v>
                </c:pt>
                <c:pt idx="413">
                  <c:v>56.715555555555554</c:v>
                </c:pt>
                <c:pt idx="414">
                  <c:v>56.733333333333334</c:v>
                </c:pt>
                <c:pt idx="415">
                  <c:v>56.751111111111108</c:v>
                </c:pt>
                <c:pt idx="416">
                  <c:v>56.76</c:v>
                </c:pt>
                <c:pt idx="417">
                  <c:v>56.777777777777779</c:v>
                </c:pt>
                <c:pt idx="418">
                  <c:v>56.786666666666669</c:v>
                </c:pt>
                <c:pt idx="419">
                  <c:v>56.8</c:v>
                </c:pt>
                <c:pt idx="420">
                  <c:v>56.8</c:v>
                </c:pt>
                <c:pt idx="421">
                  <c:v>56.808888888888887</c:v>
                </c:pt>
                <c:pt idx="422">
                  <c:v>56.813333333333333</c:v>
                </c:pt>
                <c:pt idx="423">
                  <c:v>56.822222222222223</c:v>
                </c:pt>
                <c:pt idx="424">
                  <c:v>56.817777777777778</c:v>
                </c:pt>
                <c:pt idx="425">
                  <c:v>56.853333333333332</c:v>
                </c:pt>
                <c:pt idx="426">
                  <c:v>56.831111111111113</c:v>
                </c:pt>
                <c:pt idx="427">
                  <c:v>56.835555555555558</c:v>
                </c:pt>
                <c:pt idx="428">
                  <c:v>56.84</c:v>
                </c:pt>
                <c:pt idx="429">
                  <c:v>56.826666666666668</c:v>
                </c:pt>
                <c:pt idx="430">
                  <c:v>56.857777777777777</c:v>
                </c:pt>
                <c:pt idx="431">
                  <c:v>56.84</c:v>
                </c:pt>
                <c:pt idx="432">
                  <c:v>56.862222222222222</c:v>
                </c:pt>
                <c:pt idx="433">
                  <c:v>56.848888888888887</c:v>
                </c:pt>
                <c:pt idx="434">
                  <c:v>56.84</c:v>
                </c:pt>
                <c:pt idx="435">
                  <c:v>56.835555555555558</c:v>
                </c:pt>
                <c:pt idx="436">
                  <c:v>56.844444444444441</c:v>
                </c:pt>
                <c:pt idx="437">
                  <c:v>56.848888888888887</c:v>
                </c:pt>
                <c:pt idx="438">
                  <c:v>56.853333333333332</c:v>
                </c:pt>
                <c:pt idx="439">
                  <c:v>56.822222222222223</c:v>
                </c:pt>
                <c:pt idx="440">
                  <c:v>56.84</c:v>
                </c:pt>
                <c:pt idx="441">
                  <c:v>56.831111111111113</c:v>
                </c:pt>
                <c:pt idx="442">
                  <c:v>56.813333333333333</c:v>
                </c:pt>
                <c:pt idx="443">
                  <c:v>56.831111111111113</c:v>
                </c:pt>
                <c:pt idx="444">
                  <c:v>56.8</c:v>
                </c:pt>
                <c:pt idx="445">
                  <c:v>56.808888888888887</c:v>
                </c:pt>
                <c:pt idx="446">
                  <c:v>56.795555555555552</c:v>
                </c:pt>
                <c:pt idx="447">
                  <c:v>56.768888888888888</c:v>
                </c:pt>
                <c:pt idx="448">
                  <c:v>56.768888888888888</c:v>
                </c:pt>
                <c:pt idx="449">
                  <c:v>56.764444444444443</c:v>
                </c:pt>
                <c:pt idx="450">
                  <c:v>56.755555555555553</c:v>
                </c:pt>
                <c:pt idx="451">
                  <c:v>56.742222222222225</c:v>
                </c:pt>
                <c:pt idx="452">
                  <c:v>56.715555555555554</c:v>
                </c:pt>
                <c:pt idx="453">
                  <c:v>56.693333333333335</c:v>
                </c:pt>
                <c:pt idx="454">
                  <c:v>56.675555555555555</c:v>
                </c:pt>
                <c:pt idx="455">
                  <c:v>56.684444444444445</c:v>
                </c:pt>
                <c:pt idx="456">
                  <c:v>56.666666666666664</c:v>
                </c:pt>
                <c:pt idx="457">
                  <c:v>56.662222222222219</c:v>
                </c:pt>
                <c:pt idx="458">
                  <c:v>56.648888888888891</c:v>
                </c:pt>
                <c:pt idx="459">
                  <c:v>56.62222222222222</c:v>
                </c:pt>
                <c:pt idx="460">
                  <c:v>56.608888888888892</c:v>
                </c:pt>
                <c:pt idx="461">
                  <c:v>56.595555555555556</c:v>
                </c:pt>
                <c:pt idx="462">
                  <c:v>56.586666666666666</c:v>
                </c:pt>
                <c:pt idx="463">
                  <c:v>56.56</c:v>
                </c:pt>
                <c:pt idx="464">
                  <c:v>56.56</c:v>
                </c:pt>
                <c:pt idx="465">
                  <c:v>56.528888888888886</c:v>
                </c:pt>
                <c:pt idx="466">
                  <c:v>56.506666666666668</c:v>
                </c:pt>
                <c:pt idx="467">
                  <c:v>56.493333333333332</c:v>
                </c:pt>
                <c:pt idx="468">
                  <c:v>56.462222222222223</c:v>
                </c:pt>
                <c:pt idx="469">
                  <c:v>56.457777777777778</c:v>
                </c:pt>
                <c:pt idx="470">
                  <c:v>56.431111111111115</c:v>
                </c:pt>
                <c:pt idx="471">
                  <c:v>56.413333333333334</c:v>
                </c:pt>
                <c:pt idx="472">
                  <c:v>56.395555555555553</c:v>
                </c:pt>
                <c:pt idx="473">
                  <c:v>56.382222222222225</c:v>
                </c:pt>
                <c:pt idx="474">
                  <c:v>56.351111111111109</c:v>
                </c:pt>
                <c:pt idx="475">
                  <c:v>56.342222222222219</c:v>
                </c:pt>
                <c:pt idx="476">
                  <c:v>56.306666666666665</c:v>
                </c:pt>
                <c:pt idx="477">
                  <c:v>56.288888888888891</c:v>
                </c:pt>
                <c:pt idx="478">
                  <c:v>56.266666666666666</c:v>
                </c:pt>
                <c:pt idx="479">
                  <c:v>56.235555555555557</c:v>
                </c:pt>
                <c:pt idx="480">
                  <c:v>56.213333333333331</c:v>
                </c:pt>
                <c:pt idx="481">
                  <c:v>56.284444444444446</c:v>
                </c:pt>
                <c:pt idx="482">
                  <c:v>56.16</c:v>
                </c:pt>
                <c:pt idx="483">
                  <c:v>56.16</c:v>
                </c:pt>
                <c:pt idx="484">
                  <c:v>56.133333333333333</c:v>
                </c:pt>
                <c:pt idx="485">
                  <c:v>56.08</c:v>
                </c:pt>
                <c:pt idx="486">
                  <c:v>56.084444444444443</c:v>
                </c:pt>
                <c:pt idx="487">
                  <c:v>56.062222222222225</c:v>
                </c:pt>
                <c:pt idx="488">
                  <c:v>56.031111111111109</c:v>
                </c:pt>
                <c:pt idx="489">
                  <c:v>56.013333333333335</c:v>
                </c:pt>
                <c:pt idx="490">
                  <c:v>55.973333333333336</c:v>
                </c:pt>
                <c:pt idx="491">
                  <c:v>55.946666666666665</c:v>
                </c:pt>
                <c:pt idx="492">
                  <c:v>55.906666666666666</c:v>
                </c:pt>
                <c:pt idx="493">
                  <c:v>55.88</c:v>
                </c:pt>
                <c:pt idx="494">
                  <c:v>55.848888888888887</c:v>
                </c:pt>
                <c:pt idx="495">
                  <c:v>55.817777777777778</c:v>
                </c:pt>
                <c:pt idx="496">
                  <c:v>55.808888888888887</c:v>
                </c:pt>
                <c:pt idx="497">
                  <c:v>55.791111111111114</c:v>
                </c:pt>
                <c:pt idx="498">
                  <c:v>55.737777777777779</c:v>
                </c:pt>
                <c:pt idx="499">
                  <c:v>55.693333333333335</c:v>
                </c:pt>
                <c:pt idx="500">
                  <c:v>55.671111111111109</c:v>
                </c:pt>
                <c:pt idx="501">
                  <c:v>55.617777777777775</c:v>
                </c:pt>
                <c:pt idx="502">
                  <c:v>55.6</c:v>
                </c:pt>
                <c:pt idx="503">
                  <c:v>55.568888888888885</c:v>
                </c:pt>
                <c:pt idx="504">
                  <c:v>55.528888888888886</c:v>
                </c:pt>
                <c:pt idx="505">
                  <c:v>55.484444444444442</c:v>
                </c:pt>
                <c:pt idx="506">
                  <c:v>55.462222222222223</c:v>
                </c:pt>
                <c:pt idx="507">
                  <c:v>55.422222222222224</c:v>
                </c:pt>
                <c:pt idx="508">
                  <c:v>55.37777777777778</c:v>
                </c:pt>
                <c:pt idx="509">
                  <c:v>55.342222222222219</c:v>
                </c:pt>
                <c:pt idx="510">
                  <c:v>55.306666666666665</c:v>
                </c:pt>
                <c:pt idx="511">
                  <c:v>55.275555555555556</c:v>
                </c:pt>
                <c:pt idx="512">
                  <c:v>55.24</c:v>
                </c:pt>
                <c:pt idx="513">
                  <c:v>55.195555555555558</c:v>
                </c:pt>
                <c:pt idx="514">
                  <c:v>55.164444444444442</c:v>
                </c:pt>
                <c:pt idx="515">
                  <c:v>55.124444444444443</c:v>
                </c:pt>
                <c:pt idx="516">
                  <c:v>55.08</c:v>
                </c:pt>
                <c:pt idx="517">
                  <c:v>55.04</c:v>
                </c:pt>
                <c:pt idx="518">
                  <c:v>54.99111111111111</c:v>
                </c:pt>
                <c:pt idx="519">
                  <c:v>54.951111111111111</c:v>
                </c:pt>
                <c:pt idx="520">
                  <c:v>54.897777777777776</c:v>
                </c:pt>
                <c:pt idx="521">
                  <c:v>54.866666666666667</c:v>
                </c:pt>
                <c:pt idx="522">
                  <c:v>54.817777777777778</c:v>
                </c:pt>
                <c:pt idx="523">
                  <c:v>54.751111111111108</c:v>
                </c:pt>
                <c:pt idx="524">
                  <c:v>54.69777777777778</c:v>
                </c:pt>
                <c:pt idx="525">
                  <c:v>54.657777777777781</c:v>
                </c:pt>
                <c:pt idx="526">
                  <c:v>54.635555555555555</c:v>
                </c:pt>
                <c:pt idx="527">
                  <c:v>54.573333333333331</c:v>
                </c:pt>
                <c:pt idx="528">
                  <c:v>54.524444444444441</c:v>
                </c:pt>
                <c:pt idx="529">
                  <c:v>54.48</c:v>
                </c:pt>
                <c:pt idx="530">
                  <c:v>54.426666666666669</c:v>
                </c:pt>
                <c:pt idx="531">
                  <c:v>54.37777777777778</c:v>
                </c:pt>
                <c:pt idx="532">
                  <c:v>54.328888888888891</c:v>
                </c:pt>
                <c:pt idx="533">
                  <c:v>54.284444444444446</c:v>
                </c:pt>
                <c:pt idx="534">
                  <c:v>54.231111111111112</c:v>
                </c:pt>
                <c:pt idx="535">
                  <c:v>54.164444444444442</c:v>
                </c:pt>
                <c:pt idx="536">
                  <c:v>54.124444444444443</c:v>
                </c:pt>
                <c:pt idx="537">
                  <c:v>54.071111111111108</c:v>
                </c:pt>
                <c:pt idx="538">
                  <c:v>54.00888888888889</c:v>
                </c:pt>
                <c:pt idx="539">
                  <c:v>53.977777777777774</c:v>
                </c:pt>
                <c:pt idx="540">
                  <c:v>53.92</c:v>
                </c:pt>
                <c:pt idx="541">
                  <c:v>53.875555555555557</c:v>
                </c:pt>
                <c:pt idx="542">
                  <c:v>53.822222222222223</c:v>
                </c:pt>
                <c:pt idx="543">
                  <c:v>53.782222222222224</c:v>
                </c:pt>
                <c:pt idx="544">
                  <c:v>53.728888888888889</c:v>
                </c:pt>
                <c:pt idx="545">
                  <c:v>53.68888888888889</c:v>
                </c:pt>
                <c:pt idx="546">
                  <c:v>53.63111111111111</c:v>
                </c:pt>
                <c:pt idx="547">
                  <c:v>53.568888888888885</c:v>
                </c:pt>
                <c:pt idx="548">
                  <c:v>53.515555555555558</c:v>
                </c:pt>
                <c:pt idx="549">
                  <c:v>53.462222222222223</c:v>
                </c:pt>
                <c:pt idx="550">
                  <c:v>53.395555555555553</c:v>
                </c:pt>
                <c:pt idx="551">
                  <c:v>53.342222222222219</c:v>
                </c:pt>
                <c:pt idx="552">
                  <c:v>53.31111111111111</c:v>
                </c:pt>
                <c:pt idx="553">
                  <c:v>53.231111111111112</c:v>
                </c:pt>
                <c:pt idx="554">
                  <c:v>53.195555555555558</c:v>
                </c:pt>
                <c:pt idx="555">
                  <c:v>53.124444444444443</c:v>
                </c:pt>
                <c:pt idx="556">
                  <c:v>53.062222222222225</c:v>
                </c:pt>
                <c:pt idx="557">
                  <c:v>53</c:v>
                </c:pt>
                <c:pt idx="558">
                  <c:v>52.93333333333333</c:v>
                </c:pt>
                <c:pt idx="559">
                  <c:v>52.866666666666667</c:v>
                </c:pt>
                <c:pt idx="560">
                  <c:v>52.795555555555552</c:v>
                </c:pt>
                <c:pt idx="561">
                  <c:v>52.751111111111108</c:v>
                </c:pt>
                <c:pt idx="562">
                  <c:v>52.666666666666664</c:v>
                </c:pt>
                <c:pt idx="563">
                  <c:v>52.608888888888892</c:v>
                </c:pt>
                <c:pt idx="564">
                  <c:v>52.537777777777777</c:v>
                </c:pt>
                <c:pt idx="565">
                  <c:v>52.457777777777778</c:v>
                </c:pt>
                <c:pt idx="566">
                  <c:v>52.37777777777778</c:v>
                </c:pt>
                <c:pt idx="567">
                  <c:v>52.315555555555555</c:v>
                </c:pt>
                <c:pt idx="568">
                  <c:v>52.235555555555557</c:v>
                </c:pt>
                <c:pt idx="569">
                  <c:v>52.16</c:v>
                </c:pt>
                <c:pt idx="570">
                  <c:v>52.075555555555553</c:v>
                </c:pt>
                <c:pt idx="571">
                  <c:v>51.995555555555555</c:v>
                </c:pt>
                <c:pt idx="572">
                  <c:v>51.92</c:v>
                </c:pt>
                <c:pt idx="573">
                  <c:v>51.84</c:v>
                </c:pt>
                <c:pt idx="574">
                  <c:v>51.768888888888888</c:v>
                </c:pt>
                <c:pt idx="575">
                  <c:v>51.693333333333335</c:v>
                </c:pt>
                <c:pt idx="576">
                  <c:v>51.63111111111111</c:v>
                </c:pt>
                <c:pt idx="577">
                  <c:v>51.555555555555557</c:v>
                </c:pt>
                <c:pt idx="578">
                  <c:v>51.471111111111114</c:v>
                </c:pt>
                <c:pt idx="579">
                  <c:v>51.382222222222225</c:v>
                </c:pt>
                <c:pt idx="580">
                  <c:v>51.28</c:v>
                </c:pt>
                <c:pt idx="581">
                  <c:v>51.204444444444448</c:v>
                </c:pt>
                <c:pt idx="582">
                  <c:v>51.106666666666669</c:v>
                </c:pt>
                <c:pt idx="583">
                  <c:v>51.044444444444444</c:v>
                </c:pt>
                <c:pt idx="584">
                  <c:v>50.964444444444446</c:v>
                </c:pt>
                <c:pt idx="585">
                  <c:v>50.875555555555557</c:v>
                </c:pt>
                <c:pt idx="586">
                  <c:v>50.804444444444442</c:v>
                </c:pt>
                <c:pt idx="587">
                  <c:v>50.715555555555554</c:v>
                </c:pt>
                <c:pt idx="588">
                  <c:v>50.644444444444446</c:v>
                </c:pt>
                <c:pt idx="589">
                  <c:v>50.56</c:v>
                </c:pt>
                <c:pt idx="590">
                  <c:v>50.506666666666668</c:v>
                </c:pt>
                <c:pt idx="591">
                  <c:v>50.431111111111115</c:v>
                </c:pt>
                <c:pt idx="592">
                  <c:v>50.324444444444445</c:v>
                </c:pt>
                <c:pt idx="593">
                  <c:v>50.257777777777775</c:v>
                </c:pt>
                <c:pt idx="594">
                  <c:v>50.173333333333332</c:v>
                </c:pt>
                <c:pt idx="595">
                  <c:v>50.088888888888889</c:v>
                </c:pt>
                <c:pt idx="596">
                  <c:v>50.013333333333335</c:v>
                </c:pt>
                <c:pt idx="597">
                  <c:v>49.937777777777775</c:v>
                </c:pt>
                <c:pt idx="598">
                  <c:v>49.848888888888887</c:v>
                </c:pt>
                <c:pt idx="599">
                  <c:v>49.764444444444443</c:v>
                </c:pt>
                <c:pt idx="600">
                  <c:v>49.693333333333335</c:v>
                </c:pt>
                <c:pt idx="601">
                  <c:v>49.613333333333337</c:v>
                </c:pt>
                <c:pt idx="602">
                  <c:v>49.551111111111112</c:v>
                </c:pt>
                <c:pt idx="603">
                  <c:v>49.471111111111114</c:v>
                </c:pt>
                <c:pt idx="604">
                  <c:v>49.373333333333335</c:v>
                </c:pt>
                <c:pt idx="605">
                  <c:v>49.297777777777775</c:v>
                </c:pt>
                <c:pt idx="606">
                  <c:v>49.204444444444448</c:v>
                </c:pt>
                <c:pt idx="607">
                  <c:v>49.128888888888888</c:v>
                </c:pt>
                <c:pt idx="608">
                  <c:v>49.035555555555554</c:v>
                </c:pt>
                <c:pt idx="609">
                  <c:v>48.955555555555556</c:v>
                </c:pt>
                <c:pt idx="610">
                  <c:v>48.884444444444448</c:v>
                </c:pt>
                <c:pt idx="611">
                  <c:v>48.8</c:v>
                </c:pt>
                <c:pt idx="612">
                  <c:v>48.706666666666663</c:v>
                </c:pt>
                <c:pt idx="613">
                  <c:v>48.613333333333337</c:v>
                </c:pt>
                <c:pt idx="614">
                  <c:v>48.546666666666667</c:v>
                </c:pt>
                <c:pt idx="615">
                  <c:v>48.457777777777778</c:v>
                </c:pt>
                <c:pt idx="616">
                  <c:v>48.386666666666663</c:v>
                </c:pt>
                <c:pt idx="617">
                  <c:v>48.288888888888891</c:v>
                </c:pt>
                <c:pt idx="618">
                  <c:v>48.204444444444448</c:v>
                </c:pt>
                <c:pt idx="619">
                  <c:v>48.128888888888888</c:v>
                </c:pt>
                <c:pt idx="620">
                  <c:v>48.026666666666664</c:v>
                </c:pt>
                <c:pt idx="621">
                  <c:v>47.937777777777775</c:v>
                </c:pt>
                <c:pt idx="622">
                  <c:v>47.835555555555558</c:v>
                </c:pt>
                <c:pt idx="623">
                  <c:v>47.773333333333333</c:v>
                </c:pt>
                <c:pt idx="624">
                  <c:v>47.68888888888889</c:v>
                </c:pt>
                <c:pt idx="625">
                  <c:v>47.582222222222221</c:v>
                </c:pt>
                <c:pt idx="626">
                  <c:v>47.511111111111113</c:v>
                </c:pt>
                <c:pt idx="627">
                  <c:v>47.417777777777779</c:v>
                </c:pt>
                <c:pt idx="628">
                  <c:v>47.31111111111111</c:v>
                </c:pt>
                <c:pt idx="629">
                  <c:v>47.24</c:v>
                </c:pt>
                <c:pt idx="630">
                  <c:v>47.133333333333333</c:v>
                </c:pt>
                <c:pt idx="631">
                  <c:v>47.044444444444444</c:v>
                </c:pt>
                <c:pt idx="632">
                  <c:v>46.946666666666665</c:v>
                </c:pt>
                <c:pt idx="633">
                  <c:v>46.866666666666667</c:v>
                </c:pt>
                <c:pt idx="634">
                  <c:v>46.777777777777779</c:v>
                </c:pt>
                <c:pt idx="635">
                  <c:v>46.68888888888889</c:v>
                </c:pt>
                <c:pt idx="636">
                  <c:v>46.568888888888885</c:v>
                </c:pt>
                <c:pt idx="637">
                  <c:v>46.493333333333325</c:v>
                </c:pt>
                <c:pt idx="638">
                  <c:v>46.391111111111108</c:v>
                </c:pt>
                <c:pt idx="639">
                  <c:v>46.293333333333329</c:v>
                </c:pt>
                <c:pt idx="640">
                  <c:v>46.204444444444441</c:v>
                </c:pt>
                <c:pt idx="641">
                  <c:v>46.088888888888889</c:v>
                </c:pt>
                <c:pt idx="642">
                  <c:v>45.99111111111111</c:v>
                </c:pt>
                <c:pt idx="643">
                  <c:v>39.142222222222223</c:v>
                </c:pt>
                <c:pt idx="644">
                  <c:v>24.297777777777778</c:v>
                </c:pt>
                <c:pt idx="645">
                  <c:v>15.817777777777778</c:v>
                </c:pt>
                <c:pt idx="646">
                  <c:v>10.751111111111111</c:v>
                </c:pt>
                <c:pt idx="647">
                  <c:v>7.6622222222222218</c:v>
                </c:pt>
                <c:pt idx="648">
                  <c:v>5.6533333333333333</c:v>
                </c:pt>
                <c:pt idx="649">
                  <c:v>4.2844444444444445</c:v>
                </c:pt>
                <c:pt idx="650">
                  <c:v>3.32</c:v>
                </c:pt>
                <c:pt idx="651">
                  <c:v>2.568888888888889</c:v>
                </c:pt>
                <c:pt idx="652">
                  <c:v>2.0622222222222222</c:v>
                </c:pt>
                <c:pt idx="653">
                  <c:v>1.6933333333333334</c:v>
                </c:pt>
                <c:pt idx="654">
                  <c:v>1.3866666666666667</c:v>
                </c:pt>
                <c:pt idx="655">
                  <c:v>1.1555555555555554</c:v>
                </c:pt>
                <c:pt idx="656">
                  <c:v>0.97777777777777775</c:v>
                </c:pt>
                <c:pt idx="657">
                  <c:v>0.82666666666666666</c:v>
                </c:pt>
                <c:pt idx="658">
                  <c:v>0.68444444444444441</c:v>
                </c:pt>
                <c:pt idx="659">
                  <c:v>0.5955555555555555</c:v>
                </c:pt>
                <c:pt idx="660">
                  <c:v>0.5377777777777778</c:v>
                </c:pt>
                <c:pt idx="661">
                  <c:v>0.45333333333333331</c:v>
                </c:pt>
              </c:numCache>
            </c:numRef>
          </c:yVal>
          <c:smooth val="1"/>
          <c:extLst>
            <c:ext xmlns:c16="http://schemas.microsoft.com/office/drawing/2014/chart" uri="{C3380CC4-5D6E-409C-BE32-E72D297353CC}">
              <c16:uniqueId val="{00000000-33B8-411B-A96A-C8BAB078BB50}"/>
            </c:ext>
          </c:extLst>
        </c:ser>
        <c:ser>
          <c:idx val="3"/>
          <c:order val="1"/>
          <c:tx>
            <c:strRef>
              <c:f>Özet!$AK$1</c:f>
              <c:strCache>
                <c:ptCount val="1"/>
                <c:pt idx="0">
                  <c:v>VRNP5</c:v>
                </c:pt>
              </c:strCache>
            </c:strRef>
          </c:tx>
          <c:spPr>
            <a:ln w="19050" cap="rnd" cmpd="sng" algn="ctr">
              <a:solidFill>
                <a:schemeClr val="accent6">
                  <a:lumMod val="60000"/>
                </a:schemeClr>
              </a:solidFill>
              <a:prstDash val="solid"/>
              <a:round/>
            </a:ln>
            <a:effectLst/>
          </c:spPr>
          <c:marker>
            <c:symbol val="none"/>
          </c:marker>
          <c:xVal>
            <c:numRef>
              <c:f>Özet!$AL$7:$AL$501</c:f>
              <c:numCache>
                <c:formatCode>General</c:formatCode>
                <c:ptCount val="495"/>
                <c:pt idx="0">
                  <c:v>0</c:v>
                </c:pt>
                <c:pt idx="1">
                  <c:v>4.1399999999999993E-4</c:v>
                </c:pt>
                <c:pt idx="2">
                  <c:v>4.5999999999999996E-4</c:v>
                </c:pt>
                <c:pt idx="3">
                  <c:v>5.0599999999999994E-4</c:v>
                </c:pt>
                <c:pt idx="4">
                  <c:v>5.7499999999999999E-4</c:v>
                </c:pt>
                <c:pt idx="5">
                  <c:v>6.2099999999999992E-4</c:v>
                </c:pt>
                <c:pt idx="6">
                  <c:v>6.6699999999999995E-4</c:v>
                </c:pt>
                <c:pt idx="7">
                  <c:v>7.36E-4</c:v>
                </c:pt>
                <c:pt idx="8">
                  <c:v>8.2799999999999985E-4</c:v>
                </c:pt>
                <c:pt idx="9">
                  <c:v>8.7399999999999989E-4</c:v>
                </c:pt>
                <c:pt idx="10">
                  <c:v>9.6599999999999995E-4</c:v>
                </c:pt>
                <c:pt idx="11">
                  <c:v>1.0349999999999999E-3</c:v>
                </c:pt>
                <c:pt idx="12">
                  <c:v>1.1039999999999999E-3</c:v>
                </c:pt>
                <c:pt idx="13">
                  <c:v>1.1959999999999998E-3</c:v>
                </c:pt>
                <c:pt idx="14">
                  <c:v>1.2880000000000001E-3</c:v>
                </c:pt>
                <c:pt idx="15">
                  <c:v>1.3799999999999997E-3</c:v>
                </c:pt>
                <c:pt idx="16">
                  <c:v>1.472E-3</c:v>
                </c:pt>
                <c:pt idx="17">
                  <c:v>1.5179999999999998E-3</c:v>
                </c:pt>
                <c:pt idx="18">
                  <c:v>1.5870000000000001E-3</c:v>
                </c:pt>
                <c:pt idx="19">
                  <c:v>1.6789999999999997E-3</c:v>
                </c:pt>
                <c:pt idx="20">
                  <c:v>1.725E-3</c:v>
                </c:pt>
                <c:pt idx="21">
                  <c:v>1.7939999999999998E-3</c:v>
                </c:pt>
                <c:pt idx="22">
                  <c:v>1.8399999999999998E-3</c:v>
                </c:pt>
                <c:pt idx="23">
                  <c:v>1.8859999999999999E-3</c:v>
                </c:pt>
                <c:pt idx="24">
                  <c:v>1.9319999999999999E-3</c:v>
                </c:pt>
                <c:pt idx="25">
                  <c:v>1.9779999999999997E-3</c:v>
                </c:pt>
                <c:pt idx="26">
                  <c:v>2.0009999999999997E-3</c:v>
                </c:pt>
                <c:pt idx="27">
                  <c:v>2.0239999999999998E-3</c:v>
                </c:pt>
                <c:pt idx="28">
                  <c:v>2.0239999999999998E-3</c:v>
                </c:pt>
                <c:pt idx="29">
                  <c:v>2.0239999999999998E-3</c:v>
                </c:pt>
                <c:pt idx="30">
                  <c:v>2.0239999999999998E-3</c:v>
                </c:pt>
                <c:pt idx="31">
                  <c:v>2.0239999999999998E-3</c:v>
                </c:pt>
                <c:pt idx="32">
                  <c:v>2.0469999999999998E-3</c:v>
                </c:pt>
                <c:pt idx="33">
                  <c:v>2.0929999999999998E-3</c:v>
                </c:pt>
                <c:pt idx="34">
                  <c:v>2.1389999999999998E-3</c:v>
                </c:pt>
                <c:pt idx="35">
                  <c:v>2.1619999999999999E-3</c:v>
                </c:pt>
                <c:pt idx="36">
                  <c:v>2.2079999999999999E-3</c:v>
                </c:pt>
                <c:pt idx="37">
                  <c:v>2.2309999999999999E-3</c:v>
                </c:pt>
                <c:pt idx="38">
                  <c:v>2.2539999999999999E-3</c:v>
                </c:pt>
                <c:pt idx="39">
                  <c:v>2.2539999999999999E-3</c:v>
                </c:pt>
                <c:pt idx="40">
                  <c:v>2.3E-3</c:v>
                </c:pt>
                <c:pt idx="41">
                  <c:v>2.3459999999999996E-3</c:v>
                </c:pt>
                <c:pt idx="42">
                  <c:v>2.3919999999999996E-3</c:v>
                </c:pt>
                <c:pt idx="43">
                  <c:v>2.4379999999999996E-3</c:v>
                </c:pt>
                <c:pt idx="44">
                  <c:v>2.4609999999999996E-3</c:v>
                </c:pt>
                <c:pt idx="45">
                  <c:v>2.5070000000000001E-3</c:v>
                </c:pt>
                <c:pt idx="46">
                  <c:v>2.5300000000000001E-3</c:v>
                </c:pt>
                <c:pt idx="47">
                  <c:v>2.5760000000000002E-3</c:v>
                </c:pt>
                <c:pt idx="48">
                  <c:v>2.5989999999999997E-3</c:v>
                </c:pt>
                <c:pt idx="49">
                  <c:v>2.6449999999999998E-3</c:v>
                </c:pt>
                <c:pt idx="50">
                  <c:v>2.6449999999999998E-3</c:v>
                </c:pt>
                <c:pt idx="51">
                  <c:v>2.6909999999999998E-3</c:v>
                </c:pt>
                <c:pt idx="52">
                  <c:v>2.7369999999999994E-3</c:v>
                </c:pt>
                <c:pt idx="53">
                  <c:v>2.7599999999999994E-3</c:v>
                </c:pt>
                <c:pt idx="54">
                  <c:v>2.8059999999999995E-3</c:v>
                </c:pt>
                <c:pt idx="55">
                  <c:v>2.8289999999999999E-3</c:v>
                </c:pt>
                <c:pt idx="56">
                  <c:v>2.8519999999999999E-3</c:v>
                </c:pt>
                <c:pt idx="57">
                  <c:v>2.898E-3</c:v>
                </c:pt>
                <c:pt idx="58">
                  <c:v>2.921E-3</c:v>
                </c:pt>
                <c:pt idx="59">
                  <c:v>2.967E-3</c:v>
                </c:pt>
                <c:pt idx="60">
                  <c:v>3.0129999999999996E-3</c:v>
                </c:pt>
                <c:pt idx="61">
                  <c:v>3.0129999999999996E-3</c:v>
                </c:pt>
                <c:pt idx="62">
                  <c:v>3.0589999999999997E-3</c:v>
                </c:pt>
                <c:pt idx="63">
                  <c:v>3.0819999999999997E-3</c:v>
                </c:pt>
                <c:pt idx="64">
                  <c:v>3.1280000000000001E-3</c:v>
                </c:pt>
                <c:pt idx="65">
                  <c:v>3.1510000000000002E-3</c:v>
                </c:pt>
                <c:pt idx="66">
                  <c:v>3.1740000000000002E-3</c:v>
                </c:pt>
                <c:pt idx="67">
                  <c:v>3.2200000000000002E-3</c:v>
                </c:pt>
                <c:pt idx="68">
                  <c:v>3.2659999999999994E-3</c:v>
                </c:pt>
                <c:pt idx="69">
                  <c:v>3.2889999999999994E-3</c:v>
                </c:pt>
                <c:pt idx="70">
                  <c:v>3.3119999999999994E-3</c:v>
                </c:pt>
                <c:pt idx="71">
                  <c:v>3.3349999999999994E-3</c:v>
                </c:pt>
                <c:pt idx="72">
                  <c:v>3.3579999999999994E-3</c:v>
                </c:pt>
                <c:pt idx="73">
                  <c:v>3.4039999999999995E-3</c:v>
                </c:pt>
                <c:pt idx="74">
                  <c:v>3.4269999999999999E-3</c:v>
                </c:pt>
                <c:pt idx="75">
                  <c:v>3.4959999999999995E-3</c:v>
                </c:pt>
                <c:pt idx="76">
                  <c:v>3.5189999999999996E-3</c:v>
                </c:pt>
                <c:pt idx="77">
                  <c:v>3.5419999999999996E-3</c:v>
                </c:pt>
                <c:pt idx="78">
                  <c:v>3.5419999999999996E-3</c:v>
                </c:pt>
                <c:pt idx="79">
                  <c:v>3.5879999999999996E-3</c:v>
                </c:pt>
                <c:pt idx="80">
                  <c:v>3.6339999999999996E-3</c:v>
                </c:pt>
                <c:pt idx="81">
                  <c:v>3.6799999999999997E-3</c:v>
                </c:pt>
                <c:pt idx="82">
                  <c:v>3.7030000000000001E-3</c:v>
                </c:pt>
                <c:pt idx="83">
                  <c:v>3.7260000000000001E-3</c:v>
                </c:pt>
                <c:pt idx="84">
                  <c:v>3.7490000000000002E-3</c:v>
                </c:pt>
                <c:pt idx="85">
                  <c:v>3.7949999999999998E-3</c:v>
                </c:pt>
                <c:pt idx="86">
                  <c:v>3.8409999999999998E-3</c:v>
                </c:pt>
                <c:pt idx="87">
                  <c:v>3.8639999999999998E-3</c:v>
                </c:pt>
                <c:pt idx="88">
                  <c:v>3.8869999999999998E-3</c:v>
                </c:pt>
                <c:pt idx="89">
                  <c:v>3.9329999999999999E-3</c:v>
                </c:pt>
                <c:pt idx="90">
                  <c:v>3.9559999999999994E-3</c:v>
                </c:pt>
                <c:pt idx="91">
                  <c:v>3.978999999999999E-3</c:v>
                </c:pt>
                <c:pt idx="92">
                  <c:v>4.0019999999999995E-3</c:v>
                </c:pt>
                <c:pt idx="93">
                  <c:v>4.0479999999999995E-3</c:v>
                </c:pt>
                <c:pt idx="94">
                  <c:v>4.0709999999999991E-3</c:v>
                </c:pt>
                <c:pt idx="95">
                  <c:v>4.1169999999999991E-3</c:v>
                </c:pt>
                <c:pt idx="96">
                  <c:v>4.163E-3</c:v>
                </c:pt>
                <c:pt idx="97">
                  <c:v>4.163E-3</c:v>
                </c:pt>
                <c:pt idx="98">
                  <c:v>4.2319999999999997E-3</c:v>
                </c:pt>
                <c:pt idx="99">
                  <c:v>4.2550000000000001E-3</c:v>
                </c:pt>
                <c:pt idx="100">
                  <c:v>4.2550000000000001E-3</c:v>
                </c:pt>
                <c:pt idx="101">
                  <c:v>4.3239999999999997E-3</c:v>
                </c:pt>
                <c:pt idx="102">
                  <c:v>4.3469999999999993E-3</c:v>
                </c:pt>
                <c:pt idx="103">
                  <c:v>4.3699999999999998E-3</c:v>
                </c:pt>
                <c:pt idx="104">
                  <c:v>4.3929999999999993E-3</c:v>
                </c:pt>
                <c:pt idx="105">
                  <c:v>4.4390000000000002E-3</c:v>
                </c:pt>
                <c:pt idx="106">
                  <c:v>4.4850000000000003E-3</c:v>
                </c:pt>
                <c:pt idx="107">
                  <c:v>4.5309999999999994E-3</c:v>
                </c:pt>
                <c:pt idx="108">
                  <c:v>4.5309999999999994E-3</c:v>
                </c:pt>
                <c:pt idx="109">
                  <c:v>4.5769999999999995E-3</c:v>
                </c:pt>
                <c:pt idx="110">
                  <c:v>4.5999999999999999E-3</c:v>
                </c:pt>
                <c:pt idx="111">
                  <c:v>4.646E-3</c:v>
                </c:pt>
                <c:pt idx="112">
                  <c:v>4.6689999999999995E-3</c:v>
                </c:pt>
                <c:pt idx="113">
                  <c:v>4.7149999999999987E-3</c:v>
                </c:pt>
                <c:pt idx="114">
                  <c:v>4.7609999999999987E-3</c:v>
                </c:pt>
                <c:pt idx="115">
                  <c:v>4.7839999999999992E-3</c:v>
                </c:pt>
                <c:pt idx="116">
                  <c:v>4.8069999999999996E-3</c:v>
                </c:pt>
                <c:pt idx="117">
                  <c:v>4.8529999999999997E-3</c:v>
                </c:pt>
                <c:pt idx="118">
                  <c:v>4.8989999999999997E-3</c:v>
                </c:pt>
                <c:pt idx="119">
                  <c:v>4.9219999999999993E-3</c:v>
                </c:pt>
                <c:pt idx="120">
                  <c:v>4.9679999999999993E-3</c:v>
                </c:pt>
                <c:pt idx="121">
                  <c:v>4.9909999999999998E-3</c:v>
                </c:pt>
                <c:pt idx="122">
                  <c:v>5.0369999999999998E-3</c:v>
                </c:pt>
                <c:pt idx="123">
                  <c:v>5.0600000000000003E-3</c:v>
                </c:pt>
                <c:pt idx="124">
                  <c:v>5.1289999999999999E-3</c:v>
                </c:pt>
                <c:pt idx="125">
                  <c:v>5.1520000000000003E-3</c:v>
                </c:pt>
                <c:pt idx="126">
                  <c:v>5.1979999999999995E-3</c:v>
                </c:pt>
                <c:pt idx="127">
                  <c:v>5.2439999999999995E-3</c:v>
                </c:pt>
                <c:pt idx="128">
                  <c:v>5.2669999999999991E-3</c:v>
                </c:pt>
                <c:pt idx="129">
                  <c:v>5.2899999999999996E-3</c:v>
                </c:pt>
                <c:pt idx="130">
                  <c:v>5.3359999999999996E-3</c:v>
                </c:pt>
                <c:pt idx="131">
                  <c:v>5.359E-3</c:v>
                </c:pt>
                <c:pt idx="132">
                  <c:v>5.4049999999999992E-3</c:v>
                </c:pt>
                <c:pt idx="133">
                  <c:v>5.4509999999999992E-3</c:v>
                </c:pt>
                <c:pt idx="134">
                  <c:v>5.4969999999999993E-3</c:v>
                </c:pt>
                <c:pt idx="135">
                  <c:v>5.4969999999999993E-3</c:v>
                </c:pt>
                <c:pt idx="136">
                  <c:v>5.5659999999999989E-3</c:v>
                </c:pt>
                <c:pt idx="137">
                  <c:v>5.5889999999999994E-3</c:v>
                </c:pt>
                <c:pt idx="138">
                  <c:v>5.6579999999999998E-3</c:v>
                </c:pt>
                <c:pt idx="139">
                  <c:v>5.6809999999999994E-3</c:v>
                </c:pt>
                <c:pt idx="140">
                  <c:v>5.7039999999999999E-3</c:v>
                </c:pt>
                <c:pt idx="141">
                  <c:v>5.7499999999999999E-3</c:v>
                </c:pt>
                <c:pt idx="142">
                  <c:v>5.7959999999999999E-3</c:v>
                </c:pt>
                <c:pt idx="143">
                  <c:v>5.8189999999999995E-3</c:v>
                </c:pt>
                <c:pt idx="144">
                  <c:v>5.8649999999999996E-3</c:v>
                </c:pt>
                <c:pt idx="145">
                  <c:v>5.888E-3</c:v>
                </c:pt>
                <c:pt idx="146">
                  <c:v>5.934E-3</c:v>
                </c:pt>
                <c:pt idx="147">
                  <c:v>5.9570000000000005E-3</c:v>
                </c:pt>
                <c:pt idx="148">
                  <c:v>6.0259999999999992E-3</c:v>
                </c:pt>
                <c:pt idx="149">
                  <c:v>6.0719999999999993E-3</c:v>
                </c:pt>
                <c:pt idx="150">
                  <c:v>6.0949999999999997E-3</c:v>
                </c:pt>
                <c:pt idx="151">
                  <c:v>6.1409999999999998E-3</c:v>
                </c:pt>
                <c:pt idx="152">
                  <c:v>6.1869999999999998E-3</c:v>
                </c:pt>
                <c:pt idx="153">
                  <c:v>6.2329999999999998E-3</c:v>
                </c:pt>
                <c:pt idx="154">
                  <c:v>6.2789999999999999E-3</c:v>
                </c:pt>
                <c:pt idx="155">
                  <c:v>6.3249999999999999E-3</c:v>
                </c:pt>
                <c:pt idx="156">
                  <c:v>6.3709999999999999E-3</c:v>
                </c:pt>
                <c:pt idx="157">
                  <c:v>6.3940000000000004E-3</c:v>
                </c:pt>
                <c:pt idx="158">
                  <c:v>6.4630000000000009E-3</c:v>
                </c:pt>
                <c:pt idx="159">
                  <c:v>6.4859999999999987E-3</c:v>
                </c:pt>
                <c:pt idx="160">
                  <c:v>6.5319999999999987E-3</c:v>
                </c:pt>
                <c:pt idx="161">
                  <c:v>6.6009999999999992E-3</c:v>
                </c:pt>
                <c:pt idx="162">
                  <c:v>6.6469999999999993E-3</c:v>
                </c:pt>
                <c:pt idx="163">
                  <c:v>6.6929999999999993E-3</c:v>
                </c:pt>
                <c:pt idx="164">
                  <c:v>6.7389999999999993E-3</c:v>
                </c:pt>
                <c:pt idx="165">
                  <c:v>6.7619999999999989E-3</c:v>
                </c:pt>
                <c:pt idx="166">
                  <c:v>6.8539999999999998E-3</c:v>
                </c:pt>
                <c:pt idx="167">
                  <c:v>6.8999999999999999E-3</c:v>
                </c:pt>
                <c:pt idx="168">
                  <c:v>6.9459999999999999E-3</c:v>
                </c:pt>
                <c:pt idx="169">
                  <c:v>6.9919999999999991E-3</c:v>
                </c:pt>
                <c:pt idx="170">
                  <c:v>7.0609999999999987E-3</c:v>
                </c:pt>
                <c:pt idx="171">
                  <c:v>7.1069999999999987E-3</c:v>
                </c:pt>
                <c:pt idx="172">
                  <c:v>7.1759999999999992E-3</c:v>
                </c:pt>
                <c:pt idx="173">
                  <c:v>7.2219999999999993E-3</c:v>
                </c:pt>
                <c:pt idx="174">
                  <c:v>7.2909999999999997E-3</c:v>
                </c:pt>
                <c:pt idx="175">
                  <c:v>7.3369999999999998E-3</c:v>
                </c:pt>
                <c:pt idx="176">
                  <c:v>7.4060000000000003E-3</c:v>
                </c:pt>
                <c:pt idx="177">
                  <c:v>7.4289999999999998E-3</c:v>
                </c:pt>
                <c:pt idx="178">
                  <c:v>7.5209999999999999E-3</c:v>
                </c:pt>
                <c:pt idx="179">
                  <c:v>7.5669999999999991E-3</c:v>
                </c:pt>
                <c:pt idx="180">
                  <c:v>7.6359999999999996E-3</c:v>
                </c:pt>
                <c:pt idx="181">
                  <c:v>7.6819999999999996E-3</c:v>
                </c:pt>
                <c:pt idx="182">
                  <c:v>7.7739999999999997E-3</c:v>
                </c:pt>
                <c:pt idx="183">
                  <c:v>7.8200000000000006E-3</c:v>
                </c:pt>
                <c:pt idx="184">
                  <c:v>7.8890000000000002E-3</c:v>
                </c:pt>
                <c:pt idx="185">
                  <c:v>7.9349999999999993E-3</c:v>
                </c:pt>
                <c:pt idx="186">
                  <c:v>8.0269999999999977E-3</c:v>
                </c:pt>
                <c:pt idx="187">
                  <c:v>8.095999999999999E-3</c:v>
                </c:pt>
                <c:pt idx="188">
                  <c:v>8.1649999999999986E-3</c:v>
                </c:pt>
                <c:pt idx="189">
                  <c:v>8.2339999999999983E-3</c:v>
                </c:pt>
                <c:pt idx="190">
                  <c:v>8.3260000000000001E-3</c:v>
                </c:pt>
                <c:pt idx="191">
                  <c:v>8.4180000000000001E-3</c:v>
                </c:pt>
                <c:pt idx="192">
                  <c:v>8.4869999999999998E-3</c:v>
                </c:pt>
                <c:pt idx="193">
                  <c:v>8.5559999999999994E-3</c:v>
                </c:pt>
                <c:pt idx="194">
                  <c:v>8.624999999999999E-3</c:v>
                </c:pt>
                <c:pt idx="195">
                  <c:v>8.6939999999999986E-3</c:v>
                </c:pt>
                <c:pt idx="196">
                  <c:v>8.7859999999999987E-3</c:v>
                </c:pt>
                <c:pt idx="197">
                  <c:v>8.855E-3</c:v>
                </c:pt>
                <c:pt idx="198">
                  <c:v>8.9470000000000001E-3</c:v>
                </c:pt>
                <c:pt idx="199">
                  <c:v>9.0619999999999989E-3</c:v>
                </c:pt>
                <c:pt idx="200">
                  <c:v>9.1539999999999989E-3</c:v>
                </c:pt>
                <c:pt idx="201">
                  <c:v>9.2230000000000003E-3</c:v>
                </c:pt>
                <c:pt idx="202">
                  <c:v>9.3379999999999991E-3</c:v>
                </c:pt>
                <c:pt idx="203">
                  <c:v>9.4299999999999974E-3</c:v>
                </c:pt>
                <c:pt idx="204">
                  <c:v>9.5219999999999975E-3</c:v>
                </c:pt>
                <c:pt idx="205">
                  <c:v>9.6139999999999993E-3</c:v>
                </c:pt>
                <c:pt idx="206">
                  <c:v>9.7059999999999994E-3</c:v>
                </c:pt>
                <c:pt idx="207">
                  <c:v>9.7979999999999994E-3</c:v>
                </c:pt>
                <c:pt idx="208">
                  <c:v>9.8899999999999995E-3</c:v>
                </c:pt>
                <c:pt idx="209">
                  <c:v>9.9819999999999996E-3</c:v>
                </c:pt>
                <c:pt idx="210">
                  <c:v>1.0096999999999998E-2</c:v>
                </c:pt>
                <c:pt idx="211">
                  <c:v>1.0212000000000001E-2</c:v>
                </c:pt>
                <c:pt idx="212">
                  <c:v>1.0304000000000001E-2</c:v>
                </c:pt>
                <c:pt idx="213">
                  <c:v>1.0373E-2</c:v>
                </c:pt>
                <c:pt idx="214">
                  <c:v>1.0533999999999998E-2</c:v>
                </c:pt>
                <c:pt idx="215">
                  <c:v>1.0625999999999998E-2</c:v>
                </c:pt>
                <c:pt idx="216">
                  <c:v>1.0741000000000001E-2</c:v>
                </c:pt>
                <c:pt idx="217">
                  <c:v>1.0855999999999998E-2</c:v>
                </c:pt>
                <c:pt idx="218">
                  <c:v>1.0971E-2</c:v>
                </c:pt>
                <c:pt idx="219">
                  <c:v>1.1063E-2</c:v>
                </c:pt>
                <c:pt idx="220">
                  <c:v>1.1200999999999999E-2</c:v>
                </c:pt>
                <c:pt idx="221">
                  <c:v>1.1316E-2</c:v>
                </c:pt>
                <c:pt idx="222">
                  <c:v>1.1453999999999999E-2</c:v>
                </c:pt>
                <c:pt idx="223">
                  <c:v>1.1568999999999998E-2</c:v>
                </c:pt>
                <c:pt idx="224">
                  <c:v>1.1660999999999999E-2</c:v>
                </c:pt>
                <c:pt idx="225">
                  <c:v>1.1798999999999999E-2</c:v>
                </c:pt>
                <c:pt idx="226">
                  <c:v>1.1937E-2</c:v>
                </c:pt>
                <c:pt idx="227">
                  <c:v>1.2051999999999998E-2</c:v>
                </c:pt>
                <c:pt idx="228">
                  <c:v>1.2167000000000001E-2</c:v>
                </c:pt>
                <c:pt idx="229">
                  <c:v>1.2327999999999999E-2</c:v>
                </c:pt>
                <c:pt idx="230">
                  <c:v>1.2443000000000001E-2</c:v>
                </c:pt>
                <c:pt idx="231">
                  <c:v>1.2558E-2</c:v>
                </c:pt>
                <c:pt idx="232">
                  <c:v>1.2696000000000001E-2</c:v>
                </c:pt>
                <c:pt idx="233">
                  <c:v>1.2834E-2</c:v>
                </c:pt>
                <c:pt idx="234">
                  <c:v>1.2971999999999997E-2</c:v>
                </c:pt>
                <c:pt idx="235">
                  <c:v>1.3086999999999998E-2</c:v>
                </c:pt>
                <c:pt idx="236">
                  <c:v>1.3224999999999999E-2</c:v>
                </c:pt>
                <c:pt idx="237">
                  <c:v>1.3362999999999996E-2</c:v>
                </c:pt>
                <c:pt idx="238">
                  <c:v>1.3500999999999997E-2</c:v>
                </c:pt>
                <c:pt idx="239">
                  <c:v>1.3615999999999998E-2</c:v>
                </c:pt>
                <c:pt idx="240">
                  <c:v>1.3730999999999998E-2</c:v>
                </c:pt>
                <c:pt idx="241">
                  <c:v>1.3868999999999998E-2</c:v>
                </c:pt>
                <c:pt idx="242">
                  <c:v>1.4006999999999999E-2</c:v>
                </c:pt>
                <c:pt idx="243">
                  <c:v>1.4145E-2</c:v>
                </c:pt>
                <c:pt idx="244">
                  <c:v>1.4259999999999998E-2</c:v>
                </c:pt>
                <c:pt idx="245">
                  <c:v>1.4374999999999999E-2</c:v>
                </c:pt>
                <c:pt idx="246">
                  <c:v>1.4489999999999999E-2</c:v>
                </c:pt>
                <c:pt idx="247">
                  <c:v>1.4650999999999999E-2</c:v>
                </c:pt>
                <c:pt idx="248">
                  <c:v>1.4788999999999998E-2</c:v>
                </c:pt>
                <c:pt idx="249">
                  <c:v>1.495E-2</c:v>
                </c:pt>
                <c:pt idx="250">
                  <c:v>1.5065E-2</c:v>
                </c:pt>
                <c:pt idx="251">
                  <c:v>1.5203E-2</c:v>
                </c:pt>
                <c:pt idx="252">
                  <c:v>1.5317999999999998E-2</c:v>
                </c:pt>
                <c:pt idx="253">
                  <c:v>1.5479E-2</c:v>
                </c:pt>
                <c:pt idx="254">
                  <c:v>1.5594E-2</c:v>
                </c:pt>
                <c:pt idx="255">
                  <c:v>1.5731999999999999E-2</c:v>
                </c:pt>
                <c:pt idx="256">
                  <c:v>1.5846999999999997E-2</c:v>
                </c:pt>
                <c:pt idx="257">
                  <c:v>1.6007999999999998E-2</c:v>
                </c:pt>
                <c:pt idx="258">
                  <c:v>1.6145999999999997E-2</c:v>
                </c:pt>
                <c:pt idx="259">
                  <c:v>1.6283999999999996E-2</c:v>
                </c:pt>
                <c:pt idx="260">
                  <c:v>1.6421999999999999E-2</c:v>
                </c:pt>
                <c:pt idx="261">
                  <c:v>1.6536999999999996E-2</c:v>
                </c:pt>
                <c:pt idx="262">
                  <c:v>1.6697999999999998E-2</c:v>
                </c:pt>
                <c:pt idx="263">
                  <c:v>1.6836E-2</c:v>
                </c:pt>
                <c:pt idx="264">
                  <c:v>1.6950999999999997E-2</c:v>
                </c:pt>
                <c:pt idx="265">
                  <c:v>1.7111999999999999E-2</c:v>
                </c:pt>
                <c:pt idx="266">
                  <c:v>1.7203999999999997E-2</c:v>
                </c:pt>
                <c:pt idx="267">
                  <c:v>1.7318999999999998E-2</c:v>
                </c:pt>
                <c:pt idx="268">
                  <c:v>1.7457E-2</c:v>
                </c:pt>
                <c:pt idx="269">
                  <c:v>1.7595E-2</c:v>
                </c:pt>
                <c:pt idx="270">
                  <c:v>1.771E-2</c:v>
                </c:pt>
                <c:pt idx="271">
                  <c:v>1.7847999999999999E-2</c:v>
                </c:pt>
                <c:pt idx="272">
                  <c:v>1.7940000000000001E-2</c:v>
                </c:pt>
                <c:pt idx="273">
                  <c:v>1.8055000000000002E-2</c:v>
                </c:pt>
                <c:pt idx="274">
                  <c:v>1.8169999999999999E-2</c:v>
                </c:pt>
                <c:pt idx="275">
                  <c:v>1.8284999999999999E-2</c:v>
                </c:pt>
                <c:pt idx="276">
                  <c:v>1.8377000000000001E-2</c:v>
                </c:pt>
                <c:pt idx="277">
                  <c:v>1.8491999999999998E-2</c:v>
                </c:pt>
                <c:pt idx="278">
                  <c:v>1.8584E-2</c:v>
                </c:pt>
                <c:pt idx="279">
                  <c:v>1.8699E-2</c:v>
                </c:pt>
                <c:pt idx="280">
                  <c:v>1.8790999999999999E-2</c:v>
                </c:pt>
                <c:pt idx="281">
                  <c:v>1.8883E-2</c:v>
                </c:pt>
                <c:pt idx="282">
                  <c:v>1.8997999999999998E-2</c:v>
                </c:pt>
                <c:pt idx="283">
                  <c:v>1.9089999999999999E-2</c:v>
                </c:pt>
                <c:pt idx="284">
                  <c:v>1.9181999999999998E-2</c:v>
                </c:pt>
                <c:pt idx="285">
                  <c:v>1.9296999999999998E-2</c:v>
                </c:pt>
                <c:pt idx="286">
                  <c:v>1.9365999999999998E-2</c:v>
                </c:pt>
                <c:pt idx="287">
                  <c:v>1.9458E-2</c:v>
                </c:pt>
                <c:pt idx="288">
                  <c:v>1.9573E-2</c:v>
                </c:pt>
                <c:pt idx="289">
                  <c:v>1.9664999999999998E-2</c:v>
                </c:pt>
                <c:pt idx="290">
                  <c:v>1.9757E-2</c:v>
                </c:pt>
                <c:pt idx="291">
                  <c:v>1.9848999999999999E-2</c:v>
                </c:pt>
                <c:pt idx="292">
                  <c:v>1.9941E-2</c:v>
                </c:pt>
                <c:pt idx="293">
                  <c:v>2.0056000000000001E-2</c:v>
                </c:pt>
                <c:pt idx="294">
                  <c:v>2.0147999999999999E-2</c:v>
                </c:pt>
                <c:pt idx="295">
                  <c:v>2.0263E-2</c:v>
                </c:pt>
                <c:pt idx="296">
                  <c:v>2.0377999999999997E-2</c:v>
                </c:pt>
                <c:pt idx="297">
                  <c:v>2.0447E-2</c:v>
                </c:pt>
                <c:pt idx="298">
                  <c:v>2.0561999999999997E-2</c:v>
                </c:pt>
                <c:pt idx="299">
                  <c:v>2.0653999999999999E-2</c:v>
                </c:pt>
                <c:pt idx="300">
                  <c:v>2.0722999999999998E-2</c:v>
                </c:pt>
                <c:pt idx="301">
                  <c:v>2.0837999999999999E-2</c:v>
                </c:pt>
                <c:pt idx="302">
                  <c:v>2.0907000000000002E-2</c:v>
                </c:pt>
                <c:pt idx="303">
                  <c:v>2.0999E-2</c:v>
                </c:pt>
                <c:pt idx="304">
                  <c:v>2.1091000000000002E-2</c:v>
                </c:pt>
                <c:pt idx="305">
                  <c:v>2.1183E-2</c:v>
                </c:pt>
                <c:pt idx="306">
                  <c:v>2.1275000000000002E-2</c:v>
                </c:pt>
                <c:pt idx="307">
                  <c:v>2.1389999999999999E-2</c:v>
                </c:pt>
                <c:pt idx="308">
                  <c:v>2.1505E-2</c:v>
                </c:pt>
                <c:pt idx="309">
                  <c:v>2.1596999999999995E-2</c:v>
                </c:pt>
                <c:pt idx="310">
                  <c:v>2.1688999999999996E-2</c:v>
                </c:pt>
                <c:pt idx="311">
                  <c:v>2.1803999999999997E-2</c:v>
                </c:pt>
                <c:pt idx="312">
                  <c:v>2.1918999999999998E-2</c:v>
                </c:pt>
                <c:pt idx="313">
                  <c:v>2.2056999999999997E-2</c:v>
                </c:pt>
                <c:pt idx="314">
                  <c:v>2.2148999999999999E-2</c:v>
                </c:pt>
                <c:pt idx="315">
                  <c:v>2.2240999999999997E-2</c:v>
                </c:pt>
                <c:pt idx="316">
                  <c:v>2.2355999999999997E-2</c:v>
                </c:pt>
                <c:pt idx="317">
                  <c:v>2.2470999999999998E-2</c:v>
                </c:pt>
                <c:pt idx="318">
                  <c:v>2.2562999999999996E-2</c:v>
                </c:pt>
                <c:pt idx="319">
                  <c:v>2.2654999999999998E-2</c:v>
                </c:pt>
                <c:pt idx="320">
                  <c:v>2.2793000000000001E-2</c:v>
                </c:pt>
                <c:pt idx="321">
                  <c:v>2.2907999999999998E-2</c:v>
                </c:pt>
                <c:pt idx="322">
                  <c:v>2.3022999999999995E-2</c:v>
                </c:pt>
                <c:pt idx="323">
                  <c:v>2.3137999999999995E-2</c:v>
                </c:pt>
                <c:pt idx="324">
                  <c:v>2.3252999999999996E-2</c:v>
                </c:pt>
                <c:pt idx="325">
                  <c:v>2.3368E-2</c:v>
                </c:pt>
                <c:pt idx="326">
                  <c:v>2.3505999999999999E-2</c:v>
                </c:pt>
                <c:pt idx="327">
                  <c:v>2.3644000000000002E-2</c:v>
                </c:pt>
                <c:pt idx="328">
                  <c:v>2.3758999999999995E-2</c:v>
                </c:pt>
                <c:pt idx="329">
                  <c:v>2.3896999999999998E-2</c:v>
                </c:pt>
                <c:pt idx="330">
                  <c:v>2.4034999999999997E-2</c:v>
                </c:pt>
                <c:pt idx="331">
                  <c:v>2.4172999999999993E-2</c:v>
                </c:pt>
                <c:pt idx="332">
                  <c:v>2.4310999999999996E-2</c:v>
                </c:pt>
                <c:pt idx="333">
                  <c:v>2.4471999999999997E-2</c:v>
                </c:pt>
                <c:pt idx="334">
                  <c:v>2.4586999999999998E-2</c:v>
                </c:pt>
                <c:pt idx="335">
                  <c:v>2.4724999999999997E-2</c:v>
                </c:pt>
                <c:pt idx="336">
                  <c:v>2.4886000000000002E-2</c:v>
                </c:pt>
                <c:pt idx="337">
                  <c:v>2.5047E-2</c:v>
                </c:pt>
                <c:pt idx="338">
                  <c:v>2.5208000000000001E-2</c:v>
                </c:pt>
                <c:pt idx="339">
                  <c:v>2.5345999999999997E-2</c:v>
                </c:pt>
                <c:pt idx="340">
                  <c:v>2.5484E-2</c:v>
                </c:pt>
                <c:pt idx="341">
                  <c:v>2.5668E-2</c:v>
                </c:pt>
                <c:pt idx="342">
                  <c:v>2.5782999999999997E-2</c:v>
                </c:pt>
                <c:pt idx="343">
                  <c:v>2.5943999999999995E-2</c:v>
                </c:pt>
                <c:pt idx="344">
                  <c:v>2.6081999999999998E-2</c:v>
                </c:pt>
                <c:pt idx="345">
                  <c:v>2.6242999999999999E-2</c:v>
                </c:pt>
                <c:pt idx="346">
                  <c:v>2.6381000000000002E-2</c:v>
                </c:pt>
                <c:pt idx="347">
                  <c:v>2.6541999999999996E-2</c:v>
                </c:pt>
                <c:pt idx="348">
                  <c:v>2.6679999999999995E-2</c:v>
                </c:pt>
                <c:pt idx="349">
                  <c:v>2.6840999999999997E-2</c:v>
                </c:pt>
                <c:pt idx="350">
                  <c:v>2.6955999999999997E-2</c:v>
                </c:pt>
                <c:pt idx="351">
                  <c:v>2.7116999999999999E-2</c:v>
                </c:pt>
                <c:pt idx="352">
                  <c:v>2.7277999999999997E-2</c:v>
                </c:pt>
                <c:pt idx="353">
                  <c:v>2.7415999999999999E-2</c:v>
                </c:pt>
                <c:pt idx="354">
                  <c:v>2.7577000000000001E-2</c:v>
                </c:pt>
                <c:pt idx="355">
                  <c:v>2.7714999999999997E-2</c:v>
                </c:pt>
                <c:pt idx="356">
                  <c:v>2.7875999999999995E-2</c:v>
                </c:pt>
                <c:pt idx="357">
                  <c:v>2.8036999999999999E-2</c:v>
                </c:pt>
                <c:pt idx="358">
                  <c:v>2.8197999999999997E-2</c:v>
                </c:pt>
                <c:pt idx="359">
                  <c:v>2.8358999999999999E-2</c:v>
                </c:pt>
                <c:pt idx="360">
                  <c:v>2.8542999999999999E-2</c:v>
                </c:pt>
                <c:pt idx="361">
                  <c:v>2.8726999999999999E-2</c:v>
                </c:pt>
                <c:pt idx="362">
                  <c:v>2.8842E-2</c:v>
                </c:pt>
                <c:pt idx="363">
                  <c:v>2.9025999999999996E-2</c:v>
                </c:pt>
                <c:pt idx="364">
                  <c:v>2.9186999999999998E-2</c:v>
                </c:pt>
                <c:pt idx="365">
                  <c:v>2.9347999999999999E-2</c:v>
                </c:pt>
                <c:pt idx="366">
                  <c:v>2.9508999999999997E-2</c:v>
                </c:pt>
                <c:pt idx="367">
                  <c:v>2.9646999999999996E-2</c:v>
                </c:pt>
                <c:pt idx="368">
                  <c:v>2.9784999999999996E-2</c:v>
                </c:pt>
                <c:pt idx="369">
                  <c:v>2.9945999999999997E-2</c:v>
                </c:pt>
                <c:pt idx="370">
                  <c:v>3.0084E-2</c:v>
                </c:pt>
                <c:pt idx="371">
                  <c:v>3.0221999999999999E-2</c:v>
                </c:pt>
                <c:pt idx="372">
                  <c:v>3.0336999999999999E-2</c:v>
                </c:pt>
                <c:pt idx="373">
                  <c:v>3.0474999999999995E-2</c:v>
                </c:pt>
                <c:pt idx="374">
                  <c:v>3.0612999999999994E-2</c:v>
                </c:pt>
                <c:pt idx="375">
                  <c:v>3.0727999999999998E-2</c:v>
                </c:pt>
                <c:pt idx="376">
                  <c:v>3.0866000000000001E-2</c:v>
                </c:pt>
                <c:pt idx="377">
                  <c:v>3.0980999999999995E-2</c:v>
                </c:pt>
                <c:pt idx="378">
                  <c:v>3.1095999999999999E-2</c:v>
                </c:pt>
                <c:pt idx="379">
                  <c:v>3.1234000000000001E-2</c:v>
                </c:pt>
                <c:pt idx="380">
                  <c:v>3.1326E-2</c:v>
                </c:pt>
                <c:pt idx="381">
                  <c:v>3.1463999999999999E-2</c:v>
                </c:pt>
                <c:pt idx="382">
                  <c:v>3.1601999999999998E-2</c:v>
                </c:pt>
                <c:pt idx="383">
                  <c:v>3.1670999999999998E-2</c:v>
                </c:pt>
                <c:pt idx="384">
                  <c:v>3.1808999999999997E-2</c:v>
                </c:pt>
                <c:pt idx="385">
                  <c:v>3.1946999999999996E-2</c:v>
                </c:pt>
                <c:pt idx="386">
                  <c:v>3.2061999999999993E-2</c:v>
                </c:pt>
                <c:pt idx="387">
                  <c:v>3.2176999999999997E-2</c:v>
                </c:pt>
                <c:pt idx="388">
                  <c:v>3.2314999999999997E-2</c:v>
                </c:pt>
                <c:pt idx="389">
                  <c:v>3.2429999999999994E-2</c:v>
                </c:pt>
                <c:pt idx="390">
                  <c:v>3.2544999999999998E-2</c:v>
                </c:pt>
                <c:pt idx="391">
                  <c:v>3.2659999999999995E-2</c:v>
                </c:pt>
                <c:pt idx="392">
                  <c:v>3.2798000000000001E-2</c:v>
                </c:pt>
                <c:pt idx="393">
                  <c:v>3.2935999999999993E-2</c:v>
                </c:pt>
                <c:pt idx="394">
                  <c:v>3.3027999999999995E-2</c:v>
                </c:pt>
                <c:pt idx="395">
                  <c:v>3.3142999999999999E-2</c:v>
                </c:pt>
                <c:pt idx="396">
                  <c:v>3.3257999999999996E-2</c:v>
                </c:pt>
                <c:pt idx="397">
                  <c:v>3.3373E-2</c:v>
                </c:pt>
                <c:pt idx="398">
                  <c:v>3.3465000000000002E-2</c:v>
                </c:pt>
                <c:pt idx="399">
                  <c:v>3.3579999999999999E-2</c:v>
                </c:pt>
                <c:pt idx="400">
                  <c:v>3.3717999999999998E-2</c:v>
                </c:pt>
                <c:pt idx="401">
                  <c:v>3.3809999999999993E-2</c:v>
                </c:pt>
                <c:pt idx="402">
                  <c:v>3.3924999999999997E-2</c:v>
                </c:pt>
                <c:pt idx="403">
                  <c:v>3.4040000000000001E-2</c:v>
                </c:pt>
                <c:pt idx="404">
                  <c:v>3.4154999999999998E-2</c:v>
                </c:pt>
                <c:pt idx="405">
                  <c:v>3.4247E-2</c:v>
                </c:pt>
                <c:pt idx="406">
                  <c:v>3.4315999999999992E-2</c:v>
                </c:pt>
                <c:pt idx="407">
                  <c:v>3.4407999999999994E-2</c:v>
                </c:pt>
                <c:pt idx="408">
                  <c:v>3.4477000000000001E-2</c:v>
                </c:pt>
                <c:pt idx="409">
                  <c:v>3.4568999999999996E-2</c:v>
                </c:pt>
                <c:pt idx="410">
                  <c:v>3.4637999999999995E-2</c:v>
                </c:pt>
                <c:pt idx="411">
                  <c:v>3.4706999999999995E-2</c:v>
                </c:pt>
                <c:pt idx="412">
                  <c:v>3.4775999999999994E-2</c:v>
                </c:pt>
                <c:pt idx="413">
                  <c:v>3.4844999999999994E-2</c:v>
                </c:pt>
                <c:pt idx="414">
                  <c:v>3.4914000000000001E-2</c:v>
                </c:pt>
                <c:pt idx="415">
                  <c:v>3.4982999999999993E-2</c:v>
                </c:pt>
                <c:pt idx="416">
                  <c:v>3.5074999999999995E-2</c:v>
                </c:pt>
                <c:pt idx="417">
                  <c:v>3.5120999999999993E-2</c:v>
                </c:pt>
                <c:pt idx="418">
                  <c:v>3.5235999999999996E-2</c:v>
                </c:pt>
                <c:pt idx="419">
                  <c:v>3.5281999999999994E-2</c:v>
                </c:pt>
                <c:pt idx="420">
                  <c:v>3.5373999999999996E-2</c:v>
                </c:pt>
                <c:pt idx="421">
                  <c:v>3.5465999999999998E-2</c:v>
                </c:pt>
                <c:pt idx="422">
                  <c:v>3.5557999999999999E-2</c:v>
                </c:pt>
                <c:pt idx="423">
                  <c:v>3.5672999999999996E-2</c:v>
                </c:pt>
                <c:pt idx="424">
                  <c:v>3.5764999999999998E-2</c:v>
                </c:pt>
                <c:pt idx="425">
                  <c:v>3.5833999999999998E-2</c:v>
                </c:pt>
                <c:pt idx="426">
                  <c:v>3.5902999999999997E-2</c:v>
                </c:pt>
                <c:pt idx="427">
                  <c:v>3.5994999999999999E-2</c:v>
                </c:pt>
                <c:pt idx="428">
                  <c:v>3.6040999999999997E-2</c:v>
                </c:pt>
                <c:pt idx="429">
                  <c:v>3.6132999999999992E-2</c:v>
                </c:pt>
                <c:pt idx="430">
                  <c:v>3.6201999999999998E-2</c:v>
                </c:pt>
                <c:pt idx="431">
                  <c:v>3.6247999999999996E-2</c:v>
                </c:pt>
                <c:pt idx="432">
                  <c:v>3.6339999999999997E-2</c:v>
                </c:pt>
                <c:pt idx="433">
                  <c:v>3.6408999999999997E-2</c:v>
                </c:pt>
                <c:pt idx="434">
                  <c:v>3.6500999999999992E-2</c:v>
                </c:pt>
                <c:pt idx="435">
                  <c:v>3.6569999999999998E-2</c:v>
                </c:pt>
                <c:pt idx="436">
                  <c:v>3.6661999999999993E-2</c:v>
                </c:pt>
                <c:pt idx="437">
                  <c:v>3.6754000000000002E-2</c:v>
                </c:pt>
                <c:pt idx="438">
                  <c:v>3.6822999999999995E-2</c:v>
                </c:pt>
                <c:pt idx="439">
                  <c:v>3.6892000000000001E-2</c:v>
                </c:pt>
                <c:pt idx="440">
                  <c:v>3.6961000000000001E-2</c:v>
                </c:pt>
                <c:pt idx="441">
                  <c:v>3.7052999999999996E-2</c:v>
                </c:pt>
                <c:pt idx="442">
                  <c:v>3.7098999999999993E-2</c:v>
                </c:pt>
                <c:pt idx="443">
                  <c:v>3.7168E-2</c:v>
                </c:pt>
                <c:pt idx="444">
                  <c:v>3.7236999999999999E-2</c:v>
                </c:pt>
                <c:pt idx="445">
                  <c:v>3.7329000000000001E-2</c:v>
                </c:pt>
                <c:pt idx="446">
                  <c:v>3.7443999999999998E-2</c:v>
                </c:pt>
                <c:pt idx="447">
                  <c:v>3.7512999999999998E-2</c:v>
                </c:pt>
                <c:pt idx="448">
                  <c:v>3.7605E-2</c:v>
                </c:pt>
                <c:pt idx="449">
                  <c:v>3.7697000000000001E-2</c:v>
                </c:pt>
                <c:pt idx="450">
                  <c:v>3.7788999999999996E-2</c:v>
                </c:pt>
                <c:pt idx="451">
                  <c:v>3.7834999999999994E-2</c:v>
                </c:pt>
                <c:pt idx="452">
                  <c:v>3.7903999999999993E-2</c:v>
                </c:pt>
                <c:pt idx="453">
                  <c:v>3.7973E-2</c:v>
                </c:pt>
                <c:pt idx="454">
                  <c:v>3.8041999999999992E-2</c:v>
                </c:pt>
                <c:pt idx="455">
                  <c:v>3.8110999999999999E-2</c:v>
                </c:pt>
                <c:pt idx="456">
                  <c:v>3.8179999999999999E-2</c:v>
                </c:pt>
                <c:pt idx="457">
                  <c:v>3.8248999999999991E-2</c:v>
                </c:pt>
                <c:pt idx="458">
                  <c:v>3.8317999999999991E-2</c:v>
                </c:pt>
                <c:pt idx="459">
                  <c:v>3.8409999999999993E-2</c:v>
                </c:pt>
                <c:pt idx="460">
                  <c:v>3.8455999999999997E-2</c:v>
                </c:pt>
                <c:pt idx="461">
                  <c:v>3.8501999999999995E-2</c:v>
                </c:pt>
                <c:pt idx="462">
                  <c:v>3.8547999999999999E-2</c:v>
                </c:pt>
                <c:pt idx="463">
                  <c:v>3.8570999999999994E-2</c:v>
                </c:pt>
                <c:pt idx="464">
                  <c:v>3.8663000000000003E-2</c:v>
                </c:pt>
                <c:pt idx="465">
                  <c:v>3.8731999999999996E-2</c:v>
                </c:pt>
                <c:pt idx="466">
                  <c:v>3.8778E-2</c:v>
                </c:pt>
                <c:pt idx="467">
                  <c:v>3.8847E-2</c:v>
                </c:pt>
                <c:pt idx="468">
                  <c:v>3.8800999999999995E-2</c:v>
                </c:pt>
                <c:pt idx="469">
                  <c:v>3.8847E-2</c:v>
                </c:pt>
                <c:pt idx="470">
                  <c:v>3.8892999999999997E-2</c:v>
                </c:pt>
                <c:pt idx="471">
                  <c:v>3.8869999999999995E-2</c:v>
                </c:pt>
                <c:pt idx="472">
                  <c:v>3.8869999999999995E-2</c:v>
                </c:pt>
                <c:pt idx="473">
                  <c:v>3.8847E-2</c:v>
                </c:pt>
                <c:pt idx="474">
                  <c:v>3.8823999999999997E-2</c:v>
                </c:pt>
                <c:pt idx="475">
                  <c:v>3.8778E-2</c:v>
                </c:pt>
                <c:pt idx="476">
                  <c:v>3.8754999999999998E-2</c:v>
                </c:pt>
                <c:pt idx="477">
                  <c:v>3.8685999999999991E-2</c:v>
                </c:pt>
                <c:pt idx="478">
                  <c:v>3.8663000000000003E-2</c:v>
                </c:pt>
                <c:pt idx="479">
                  <c:v>3.8639999999999994E-2</c:v>
                </c:pt>
                <c:pt idx="480">
                  <c:v>3.8593999999999996E-2</c:v>
                </c:pt>
                <c:pt idx="481">
                  <c:v>3.8547999999999999E-2</c:v>
                </c:pt>
                <c:pt idx="482">
                  <c:v>3.8478999999999999E-2</c:v>
                </c:pt>
                <c:pt idx="483">
                  <c:v>3.8386999999999998E-2</c:v>
                </c:pt>
                <c:pt idx="484">
                  <c:v>3.8317999999999991E-2</c:v>
                </c:pt>
                <c:pt idx="485">
                  <c:v>3.8248999999999991E-2</c:v>
                </c:pt>
                <c:pt idx="486">
                  <c:v>3.8133999999999994E-2</c:v>
                </c:pt>
                <c:pt idx="487">
                  <c:v>3.8018999999999997E-2</c:v>
                </c:pt>
                <c:pt idx="488">
                  <c:v>3.7927000000000002E-2</c:v>
                </c:pt>
                <c:pt idx="489">
                  <c:v>3.7766000000000001E-2</c:v>
                </c:pt>
                <c:pt idx="490">
                  <c:v>3.7650999999999997E-2</c:v>
                </c:pt>
                <c:pt idx="491">
                  <c:v>3.7559000000000002E-2</c:v>
                </c:pt>
                <c:pt idx="492">
                  <c:v>3.5000000000000003E-2</c:v>
                </c:pt>
                <c:pt idx="493">
                  <c:v>3.2000000000000001E-2</c:v>
                </c:pt>
                <c:pt idx="494">
                  <c:v>0.03</c:v>
                </c:pt>
              </c:numCache>
            </c:numRef>
          </c:xVal>
          <c:yVal>
            <c:numRef>
              <c:f>Özet!$AK$7:$AK$501</c:f>
              <c:numCache>
                <c:formatCode>0.000</c:formatCode>
                <c:ptCount val="495"/>
                <c:pt idx="0" formatCode="General">
                  <c:v>0</c:v>
                </c:pt>
                <c:pt idx="1">
                  <c:v>2</c:v>
                </c:pt>
                <c:pt idx="2" formatCode="0.0000">
                  <c:v>2.1</c:v>
                </c:pt>
                <c:pt idx="3" formatCode="0.0000">
                  <c:v>2.2000000000000002</c:v>
                </c:pt>
                <c:pt idx="4" formatCode="General">
                  <c:v>1.9033777777777778</c:v>
                </c:pt>
                <c:pt idx="5" formatCode="General">
                  <c:v>2.1211555555555557</c:v>
                </c:pt>
                <c:pt idx="6" formatCode="General">
                  <c:v>2.3389333333333333</c:v>
                </c:pt>
                <c:pt idx="7" formatCode="General">
                  <c:v>2.5784888888888888</c:v>
                </c:pt>
                <c:pt idx="8" formatCode="General">
                  <c:v>2.8615999999999997</c:v>
                </c:pt>
                <c:pt idx="9" formatCode="General">
                  <c:v>3.157777777777778</c:v>
                </c:pt>
                <c:pt idx="10" formatCode="General">
                  <c:v>3.4539555555555554</c:v>
                </c:pt>
                <c:pt idx="11" formatCode="General">
                  <c:v>3.7675555555555555</c:v>
                </c:pt>
                <c:pt idx="12" formatCode="General">
                  <c:v>4.1029333333333335</c:v>
                </c:pt>
                <c:pt idx="13" formatCode="General">
                  <c:v>4.4644444444444442</c:v>
                </c:pt>
                <c:pt idx="14" formatCode="General">
                  <c:v>4.8216000000000001</c:v>
                </c:pt>
                <c:pt idx="15" formatCode="General">
                  <c:v>5.1569777777777777</c:v>
                </c:pt>
                <c:pt idx="16" formatCode="General">
                  <c:v>5.5010666666666665</c:v>
                </c:pt>
                <c:pt idx="17" formatCode="General">
                  <c:v>5.8320888888888893</c:v>
                </c:pt>
                <c:pt idx="18" formatCode="General">
                  <c:v>6.1326222222222224</c:v>
                </c:pt>
                <c:pt idx="19" formatCode="General">
                  <c:v>6.4026666666666667</c:v>
                </c:pt>
                <c:pt idx="20" formatCode="General">
                  <c:v>6.7075555555555555</c:v>
                </c:pt>
                <c:pt idx="21" formatCode="General">
                  <c:v>6.9688888888888885</c:v>
                </c:pt>
                <c:pt idx="22" formatCode="General">
                  <c:v>7.2040888888888883</c:v>
                </c:pt>
                <c:pt idx="23" formatCode="General">
                  <c:v>7.4305777777777777</c:v>
                </c:pt>
                <c:pt idx="24" formatCode="General">
                  <c:v>7.6265777777777775</c:v>
                </c:pt>
                <c:pt idx="25" formatCode="General">
                  <c:v>7.8182222222222224</c:v>
                </c:pt>
                <c:pt idx="26" formatCode="General">
                  <c:v>7.9663111111111116</c:v>
                </c:pt>
                <c:pt idx="27" formatCode="General">
                  <c:v>8.0926222222222215</c:v>
                </c:pt>
                <c:pt idx="28" formatCode="General">
                  <c:v>8.0490666666666666</c:v>
                </c:pt>
                <c:pt idx="29" formatCode="General">
                  <c:v>8.001155555555556</c:v>
                </c:pt>
                <c:pt idx="30" formatCode="General">
                  <c:v>7.9924444444444438</c:v>
                </c:pt>
                <c:pt idx="31" formatCode="General">
                  <c:v>7.9706666666666663</c:v>
                </c:pt>
                <c:pt idx="32" formatCode="General">
                  <c:v>8.0708444444444432</c:v>
                </c:pt>
                <c:pt idx="33" formatCode="General">
                  <c:v>8.2581333333333315</c:v>
                </c:pt>
                <c:pt idx="34" formatCode="General">
                  <c:v>8.4672000000000001</c:v>
                </c:pt>
                <c:pt idx="35" formatCode="General">
                  <c:v>8.6631999999999998</c:v>
                </c:pt>
                <c:pt idx="36" formatCode="General">
                  <c:v>8.8504888888888882</c:v>
                </c:pt>
                <c:pt idx="37" formatCode="General">
                  <c:v>9.0290666666666652</c:v>
                </c:pt>
                <c:pt idx="38" formatCode="General">
                  <c:v>9.2163555555555554</c:v>
                </c:pt>
                <c:pt idx="39" formatCode="General">
                  <c:v>9.4079999999999995</c:v>
                </c:pt>
                <c:pt idx="40" formatCode="General">
                  <c:v>9.590933333333334</c:v>
                </c:pt>
                <c:pt idx="41" formatCode="General">
                  <c:v>9.769511111111111</c:v>
                </c:pt>
                <c:pt idx="42" formatCode="General">
                  <c:v>9.9480888888888899</c:v>
                </c:pt>
                <c:pt idx="43" formatCode="General">
                  <c:v>10.144088888888888</c:v>
                </c:pt>
                <c:pt idx="44" formatCode="General">
                  <c:v>10.322666666666667</c:v>
                </c:pt>
                <c:pt idx="45" formatCode="General">
                  <c:v>10.492533333333334</c:v>
                </c:pt>
                <c:pt idx="46" formatCode="General">
                  <c:v>10.649333333333333</c:v>
                </c:pt>
                <c:pt idx="47" formatCode="General">
                  <c:v>10.840977777777779</c:v>
                </c:pt>
                <c:pt idx="48" formatCode="General">
                  <c:v>11.010844444444444</c:v>
                </c:pt>
                <c:pt idx="49" formatCode="General">
                  <c:v>11.224266666666667</c:v>
                </c:pt>
                <c:pt idx="50" formatCode="General">
                  <c:v>11.407199999999998</c:v>
                </c:pt>
                <c:pt idx="51" formatCode="General">
                  <c:v>11.598844444444444</c:v>
                </c:pt>
                <c:pt idx="52" formatCode="General">
                  <c:v>11.794844444444445</c:v>
                </c:pt>
                <c:pt idx="53" formatCode="General">
                  <c:v>11.977777777777776</c:v>
                </c:pt>
                <c:pt idx="54" formatCode="General">
                  <c:v>12.173777777777778</c:v>
                </c:pt>
                <c:pt idx="55" formatCode="General">
                  <c:v>12.365422222222223</c:v>
                </c:pt>
                <c:pt idx="56" formatCode="General">
                  <c:v>12.544</c:v>
                </c:pt>
                <c:pt idx="57" formatCode="General">
                  <c:v>12.705155555555555</c:v>
                </c:pt>
                <c:pt idx="58" formatCode="General">
                  <c:v>12.909866666666668</c:v>
                </c:pt>
                <c:pt idx="59" formatCode="General">
                  <c:v>13.084088888888889</c:v>
                </c:pt>
                <c:pt idx="60" formatCode="General">
                  <c:v>13.267022222222222</c:v>
                </c:pt>
                <c:pt idx="61" formatCode="General">
                  <c:v>13.449955555555555</c:v>
                </c:pt>
                <c:pt idx="62" formatCode="General">
                  <c:v>13.619822222222222</c:v>
                </c:pt>
                <c:pt idx="63" formatCode="General">
                  <c:v>13.837599999999998</c:v>
                </c:pt>
                <c:pt idx="64" formatCode="General">
                  <c:v>14.029244444444444</c:v>
                </c:pt>
                <c:pt idx="65" formatCode="General">
                  <c:v>14.216533333333333</c:v>
                </c:pt>
                <c:pt idx="66" formatCode="General">
                  <c:v>14.421244444444444</c:v>
                </c:pt>
                <c:pt idx="67" formatCode="General">
                  <c:v>14.604177777777778</c:v>
                </c:pt>
                <c:pt idx="68" formatCode="General">
                  <c:v>14.800177777777778</c:v>
                </c:pt>
                <c:pt idx="69" formatCode="General">
                  <c:v>14.965688888888888</c:v>
                </c:pt>
                <c:pt idx="70" formatCode="General">
                  <c:v>15.148622222222222</c:v>
                </c:pt>
                <c:pt idx="71" formatCode="General">
                  <c:v>15.331555555555555</c:v>
                </c:pt>
                <c:pt idx="72" formatCode="General">
                  <c:v>15.51448888888889</c:v>
                </c:pt>
                <c:pt idx="73" formatCode="General">
                  <c:v>15.693066666666665</c:v>
                </c:pt>
                <c:pt idx="74" formatCode="General">
                  <c:v>15.89342222222222</c:v>
                </c:pt>
                <c:pt idx="75" formatCode="General">
                  <c:v>16.080711111111111</c:v>
                </c:pt>
                <c:pt idx="76" formatCode="General">
                  <c:v>16.276711111111108</c:v>
                </c:pt>
                <c:pt idx="77" formatCode="General">
                  <c:v>16.437866666666668</c:v>
                </c:pt>
                <c:pt idx="78" formatCode="General">
                  <c:v>16.62951111111111</c:v>
                </c:pt>
                <c:pt idx="79" formatCode="General">
                  <c:v>16.864711111111113</c:v>
                </c:pt>
                <c:pt idx="80" formatCode="General">
                  <c:v>16.969244444444445</c:v>
                </c:pt>
                <c:pt idx="81" formatCode="General">
                  <c:v>17.156533333333336</c:v>
                </c:pt>
                <c:pt idx="82" formatCode="General">
                  <c:v>17.343822222222222</c:v>
                </c:pt>
                <c:pt idx="83" formatCode="General">
                  <c:v>17.51368888888889</c:v>
                </c:pt>
                <c:pt idx="84" formatCode="General">
                  <c:v>17.700977777777776</c:v>
                </c:pt>
                <c:pt idx="85" formatCode="General">
                  <c:v>17.905688888888889</c:v>
                </c:pt>
                <c:pt idx="86" formatCode="General">
                  <c:v>18.110399999999998</c:v>
                </c:pt>
                <c:pt idx="87" formatCode="General">
                  <c:v>18.3064</c:v>
                </c:pt>
                <c:pt idx="88" formatCode="General">
                  <c:v>18.467555555555556</c:v>
                </c:pt>
                <c:pt idx="89" formatCode="General">
                  <c:v>18.641777777777776</c:v>
                </c:pt>
                <c:pt idx="90" formatCode="General">
                  <c:v>18.82471111111111</c:v>
                </c:pt>
                <c:pt idx="91" formatCode="General">
                  <c:v>18.972799999999999</c:v>
                </c:pt>
                <c:pt idx="92" formatCode="General">
                  <c:v>19.142666666666667</c:v>
                </c:pt>
                <c:pt idx="93" formatCode="General">
                  <c:v>19.325599999999998</c:v>
                </c:pt>
                <c:pt idx="94" formatCode="General">
                  <c:v>19.539022222222222</c:v>
                </c:pt>
                <c:pt idx="95" formatCode="General">
                  <c:v>19.739377777777779</c:v>
                </c:pt>
                <c:pt idx="96" formatCode="General">
                  <c:v>19.909244444444443</c:v>
                </c:pt>
                <c:pt idx="97" formatCode="General">
                  <c:v>20.100888888888889</c:v>
                </c:pt>
                <c:pt idx="98" formatCode="General">
                  <c:v>20.288177777777776</c:v>
                </c:pt>
                <c:pt idx="99" formatCode="General">
                  <c:v>20.453688888888891</c:v>
                </c:pt>
                <c:pt idx="100" formatCode="General">
                  <c:v>20.658399999999997</c:v>
                </c:pt>
                <c:pt idx="101" formatCode="General">
                  <c:v>20.836977777777776</c:v>
                </c:pt>
                <c:pt idx="102" formatCode="General">
                  <c:v>21.015555555555554</c:v>
                </c:pt>
                <c:pt idx="103" formatCode="General">
                  <c:v>21.2072</c:v>
                </c:pt>
                <c:pt idx="104" formatCode="General">
                  <c:v>21.381422222222223</c:v>
                </c:pt>
                <c:pt idx="105" formatCode="General">
                  <c:v>21.529511111111109</c:v>
                </c:pt>
                <c:pt idx="106" formatCode="General">
                  <c:v>21.721155555555555</c:v>
                </c:pt>
                <c:pt idx="107" formatCode="General">
                  <c:v>21.934577777777776</c:v>
                </c:pt>
                <c:pt idx="108" formatCode="General">
                  <c:v>22.134933333333333</c:v>
                </c:pt>
                <c:pt idx="109" formatCode="General">
                  <c:v>22.300444444444445</c:v>
                </c:pt>
                <c:pt idx="110" formatCode="General">
                  <c:v>22.487733333333331</c:v>
                </c:pt>
                <c:pt idx="111" formatCode="General">
                  <c:v>22.683733333333333</c:v>
                </c:pt>
                <c:pt idx="112" formatCode="General">
                  <c:v>22.8536</c:v>
                </c:pt>
                <c:pt idx="113" formatCode="General">
                  <c:v>23.02782222222222</c:v>
                </c:pt>
                <c:pt idx="114" formatCode="General">
                  <c:v>23.188977777777779</c:v>
                </c:pt>
                <c:pt idx="115" formatCode="General">
                  <c:v>23.363199999999999</c:v>
                </c:pt>
                <c:pt idx="116" formatCode="General">
                  <c:v>23.537422222222222</c:v>
                </c:pt>
                <c:pt idx="117" formatCode="General">
                  <c:v>23.715999999999998</c:v>
                </c:pt>
                <c:pt idx="118" formatCode="General">
                  <c:v>23.885866666666669</c:v>
                </c:pt>
                <c:pt idx="119" formatCode="General">
                  <c:v>24.03831111111111</c:v>
                </c:pt>
                <c:pt idx="120" formatCode="General">
                  <c:v>24.2256</c:v>
                </c:pt>
                <c:pt idx="121" formatCode="General">
                  <c:v>24.39982222222222</c:v>
                </c:pt>
                <c:pt idx="122" formatCode="General">
                  <c:v>24.604533333333332</c:v>
                </c:pt>
                <c:pt idx="123" formatCode="General">
                  <c:v>24.756977777777777</c:v>
                </c:pt>
                <c:pt idx="124" formatCode="General">
                  <c:v>24.944266666666667</c:v>
                </c:pt>
                <c:pt idx="125" formatCode="General">
                  <c:v>25.101066666666664</c:v>
                </c:pt>
                <c:pt idx="126" formatCode="General">
                  <c:v>25.275288888888888</c:v>
                </c:pt>
                <c:pt idx="127" formatCode="General">
                  <c:v>28.145599999999998</c:v>
                </c:pt>
                <c:pt idx="128" formatCode="General">
                  <c:v>25.615022222222223</c:v>
                </c:pt>
                <c:pt idx="129" formatCode="General">
                  <c:v>25.828444444444443</c:v>
                </c:pt>
                <c:pt idx="130" formatCode="General">
                  <c:v>25.976533333333332</c:v>
                </c:pt>
                <c:pt idx="131" formatCode="General">
                  <c:v>26.17688888888889</c:v>
                </c:pt>
                <c:pt idx="132" formatCode="General">
                  <c:v>26.346755555555553</c:v>
                </c:pt>
                <c:pt idx="133" formatCode="General">
                  <c:v>26.520977777777777</c:v>
                </c:pt>
                <c:pt idx="134" formatCode="General">
                  <c:v>26.677777777777777</c:v>
                </c:pt>
                <c:pt idx="135" formatCode="General">
                  <c:v>26.860711111111112</c:v>
                </c:pt>
                <c:pt idx="136" formatCode="General">
                  <c:v>27.052355555555554</c:v>
                </c:pt>
                <c:pt idx="137" formatCode="General">
                  <c:v>27.196088888888887</c:v>
                </c:pt>
                <c:pt idx="138" formatCode="General">
                  <c:v>27.383377777777778</c:v>
                </c:pt>
                <c:pt idx="139" formatCode="General">
                  <c:v>27.988799999999998</c:v>
                </c:pt>
                <c:pt idx="140" formatCode="General">
                  <c:v>27.705688888888886</c:v>
                </c:pt>
                <c:pt idx="141" formatCode="General">
                  <c:v>27.884266666666665</c:v>
                </c:pt>
                <c:pt idx="142" formatCode="General">
                  <c:v>28.054133333333333</c:v>
                </c:pt>
                <c:pt idx="143" formatCode="General">
                  <c:v>28.237066666666664</c:v>
                </c:pt>
                <c:pt idx="144" formatCode="General">
                  <c:v>28.411288888888887</c:v>
                </c:pt>
                <c:pt idx="145" formatCode="General">
                  <c:v>28.589866666666666</c:v>
                </c:pt>
                <c:pt idx="146" formatCode="General">
                  <c:v>28.746666666666666</c:v>
                </c:pt>
                <c:pt idx="147" formatCode="General">
                  <c:v>28.907822222222222</c:v>
                </c:pt>
                <c:pt idx="148" formatCode="General">
                  <c:v>29.095111111111112</c:v>
                </c:pt>
                <c:pt idx="149" formatCode="General">
                  <c:v>29.247555555555557</c:v>
                </c:pt>
                <c:pt idx="150" formatCode="General">
                  <c:v>29.413066666666666</c:v>
                </c:pt>
                <c:pt idx="151" formatCode="General">
                  <c:v>29.569866666666666</c:v>
                </c:pt>
                <c:pt idx="152" formatCode="General">
                  <c:v>29.739733333333334</c:v>
                </c:pt>
                <c:pt idx="153" formatCode="General">
                  <c:v>29.931377777777776</c:v>
                </c:pt>
                <c:pt idx="154" formatCode="General">
                  <c:v>30.088177777777776</c:v>
                </c:pt>
                <c:pt idx="155" formatCode="General">
                  <c:v>30.2624</c:v>
                </c:pt>
                <c:pt idx="156" formatCode="General">
                  <c:v>30.4192</c:v>
                </c:pt>
                <c:pt idx="157" formatCode="General">
                  <c:v>30.59342222222222</c:v>
                </c:pt>
                <c:pt idx="158" formatCode="General">
                  <c:v>30.789422222222225</c:v>
                </c:pt>
                <c:pt idx="159" formatCode="General">
                  <c:v>30.959288888888889</c:v>
                </c:pt>
                <c:pt idx="160" formatCode="General">
                  <c:v>31.137866666666667</c:v>
                </c:pt>
                <c:pt idx="161" formatCode="General">
                  <c:v>31.285955555555553</c:v>
                </c:pt>
                <c:pt idx="162" formatCode="General">
                  <c:v>31.455822222222224</c:v>
                </c:pt>
                <c:pt idx="163" formatCode="General">
                  <c:v>31.634399999999999</c:v>
                </c:pt>
                <c:pt idx="164" formatCode="General">
                  <c:v>31.808622222222223</c:v>
                </c:pt>
                <c:pt idx="165" formatCode="General">
                  <c:v>31.987200000000001</c:v>
                </c:pt>
                <c:pt idx="166" formatCode="General">
                  <c:v>32.165777777777777</c:v>
                </c:pt>
                <c:pt idx="167" formatCode="General">
                  <c:v>32.339999999999996</c:v>
                </c:pt>
                <c:pt idx="168" formatCode="General">
                  <c:v>32.501155555555549</c:v>
                </c:pt>
                <c:pt idx="169" formatCode="General">
                  <c:v>32.662311111111109</c:v>
                </c:pt>
                <c:pt idx="170" formatCode="General">
                  <c:v>32.845244444444447</c:v>
                </c:pt>
                <c:pt idx="171" formatCode="General">
                  <c:v>32.993333333333332</c:v>
                </c:pt>
                <c:pt idx="172" formatCode="General">
                  <c:v>33.176266666666663</c:v>
                </c:pt>
                <c:pt idx="173" formatCode="General">
                  <c:v>33.328711111111112</c:v>
                </c:pt>
                <c:pt idx="174" formatCode="General">
                  <c:v>33.502933333333331</c:v>
                </c:pt>
                <c:pt idx="175" formatCode="General">
                  <c:v>33.685866666666669</c:v>
                </c:pt>
                <c:pt idx="176" formatCode="General">
                  <c:v>33.847022222222222</c:v>
                </c:pt>
                <c:pt idx="177" formatCode="General">
                  <c:v>33.977688888888885</c:v>
                </c:pt>
                <c:pt idx="178" formatCode="General">
                  <c:v>34.130133333333333</c:v>
                </c:pt>
                <c:pt idx="179" formatCode="General">
                  <c:v>34.308711111111108</c:v>
                </c:pt>
                <c:pt idx="180" formatCode="General">
                  <c:v>34.456799999999994</c:v>
                </c:pt>
                <c:pt idx="181" formatCode="General">
                  <c:v>34.648444444444443</c:v>
                </c:pt>
                <c:pt idx="182" formatCode="General">
                  <c:v>34.818311111111107</c:v>
                </c:pt>
                <c:pt idx="183" formatCode="General">
                  <c:v>34.975111111111111</c:v>
                </c:pt>
                <c:pt idx="184" formatCode="General">
                  <c:v>35.153688888888887</c:v>
                </c:pt>
                <c:pt idx="185" formatCode="General">
                  <c:v>35.319199999999995</c:v>
                </c:pt>
                <c:pt idx="186" formatCode="General">
                  <c:v>35.489066666666666</c:v>
                </c:pt>
                <c:pt idx="187" formatCode="General">
                  <c:v>35.65893333333333</c:v>
                </c:pt>
                <c:pt idx="188" formatCode="General">
                  <c:v>35.833155555555557</c:v>
                </c:pt>
                <c:pt idx="189" formatCode="General">
                  <c:v>35.994311111111109</c:v>
                </c:pt>
                <c:pt idx="190" formatCode="General">
                  <c:v>36.185955555555559</c:v>
                </c:pt>
                <c:pt idx="191" formatCode="General">
                  <c:v>36.355822222222223</c:v>
                </c:pt>
                <c:pt idx="192" formatCode="General">
                  <c:v>36.525688888888887</c:v>
                </c:pt>
                <c:pt idx="193" formatCode="General">
                  <c:v>36.717333333333336</c:v>
                </c:pt>
                <c:pt idx="194" formatCode="General">
                  <c:v>36.869777777777777</c:v>
                </c:pt>
                <c:pt idx="195" formatCode="General">
                  <c:v>37.065777777777775</c:v>
                </c:pt>
                <c:pt idx="196" formatCode="General">
                  <c:v>37.226933333333328</c:v>
                </c:pt>
                <c:pt idx="197" formatCode="General">
                  <c:v>37.379377777777776</c:v>
                </c:pt>
                <c:pt idx="198" formatCode="General">
                  <c:v>37.56666666666667</c:v>
                </c:pt>
                <c:pt idx="199" formatCode="General">
                  <c:v>37.719111111111111</c:v>
                </c:pt>
                <c:pt idx="200" formatCode="General">
                  <c:v>37.897688888888887</c:v>
                </c:pt>
                <c:pt idx="201" formatCode="General">
                  <c:v>38.032711111111112</c:v>
                </c:pt>
                <c:pt idx="202" formatCode="General">
                  <c:v>38.202577777777776</c:v>
                </c:pt>
                <c:pt idx="203" formatCode="General">
                  <c:v>38.35937777777778</c:v>
                </c:pt>
                <c:pt idx="204" formatCode="General">
                  <c:v>38.516177777777777</c:v>
                </c:pt>
                <c:pt idx="205" formatCode="General">
                  <c:v>38.659911111111107</c:v>
                </c:pt>
                <c:pt idx="206" formatCode="General">
                  <c:v>38.816711111111111</c:v>
                </c:pt>
                <c:pt idx="207" formatCode="General">
                  <c:v>38.973511111111108</c:v>
                </c:pt>
                <c:pt idx="208" formatCode="General">
                  <c:v>39.143377777777772</c:v>
                </c:pt>
                <c:pt idx="209" formatCode="General">
                  <c:v>39.287111111111109</c:v>
                </c:pt>
                <c:pt idx="210" formatCode="General">
                  <c:v>39.448266666666662</c:v>
                </c:pt>
                <c:pt idx="211" formatCode="General">
                  <c:v>39.613777777777777</c:v>
                </c:pt>
                <c:pt idx="212" formatCode="General">
                  <c:v>39.770577777777774</c:v>
                </c:pt>
                <c:pt idx="213" formatCode="General">
                  <c:v>39.901244444444444</c:v>
                </c:pt>
                <c:pt idx="214" formatCode="General">
                  <c:v>40.036266666666663</c:v>
                </c:pt>
                <c:pt idx="215" formatCode="General">
                  <c:v>40.188711111111111</c:v>
                </c:pt>
                <c:pt idx="216" formatCode="General">
                  <c:v>40.332444444444448</c:v>
                </c:pt>
                <c:pt idx="217" formatCode="General">
                  <c:v>40.497955555555556</c:v>
                </c:pt>
                <c:pt idx="218" formatCode="General">
                  <c:v>40.632977777777775</c:v>
                </c:pt>
                <c:pt idx="219" formatCode="General">
                  <c:v>40.789777777777772</c:v>
                </c:pt>
                <c:pt idx="220" formatCode="General">
                  <c:v>40.929155555555553</c:v>
                </c:pt>
                <c:pt idx="221" formatCode="General">
                  <c:v>41.081600000000002</c:v>
                </c:pt>
                <c:pt idx="222" formatCode="General">
                  <c:v>41.203555555555553</c:v>
                </c:pt>
                <c:pt idx="223" formatCode="General">
                  <c:v>41.342933333333335</c:v>
                </c:pt>
                <c:pt idx="224" formatCode="General">
                  <c:v>41.464888888888886</c:v>
                </c:pt>
                <c:pt idx="225" formatCode="General">
                  <c:v>41.62168888888889</c:v>
                </c:pt>
                <c:pt idx="226" formatCode="General">
                  <c:v>41.75235555555556</c:v>
                </c:pt>
                <c:pt idx="227" formatCode="General">
                  <c:v>41.883022222222223</c:v>
                </c:pt>
                <c:pt idx="228" formatCode="General">
                  <c:v>42.013688888888886</c:v>
                </c:pt>
                <c:pt idx="229" formatCode="General">
                  <c:v>42.157422222222223</c:v>
                </c:pt>
                <c:pt idx="230" formatCode="General">
                  <c:v>42.279377777777775</c:v>
                </c:pt>
                <c:pt idx="231" formatCode="General">
                  <c:v>42.418755555555556</c:v>
                </c:pt>
                <c:pt idx="232" formatCode="General">
                  <c:v>42.545066666666663</c:v>
                </c:pt>
                <c:pt idx="233" formatCode="General">
                  <c:v>42.684444444444445</c:v>
                </c:pt>
                <c:pt idx="234" formatCode="General">
                  <c:v>42.828177777777782</c:v>
                </c:pt>
                <c:pt idx="235" formatCode="General">
                  <c:v>42.945777777777778</c:v>
                </c:pt>
                <c:pt idx="236" formatCode="General">
                  <c:v>43.063377777777774</c:v>
                </c:pt>
                <c:pt idx="237" formatCode="General">
                  <c:v>43.180977777777777</c:v>
                </c:pt>
                <c:pt idx="238" formatCode="General">
                  <c:v>43.307288888888891</c:v>
                </c:pt>
                <c:pt idx="239" formatCode="General">
                  <c:v>43.433599999999998</c:v>
                </c:pt>
                <c:pt idx="240" formatCode="General">
                  <c:v>43.538133333333334</c:v>
                </c:pt>
                <c:pt idx="241" formatCode="General">
                  <c:v>43.664444444444442</c:v>
                </c:pt>
                <c:pt idx="242" formatCode="General">
                  <c:v>43.777688888888889</c:v>
                </c:pt>
                <c:pt idx="243" formatCode="General">
                  <c:v>43.921422222222219</c:v>
                </c:pt>
                <c:pt idx="244" formatCode="General">
                  <c:v>44.043377777777778</c:v>
                </c:pt>
                <c:pt idx="245" formatCode="General">
                  <c:v>44.156622222222225</c:v>
                </c:pt>
                <c:pt idx="246" formatCode="General">
                  <c:v>44.278577777777777</c:v>
                </c:pt>
                <c:pt idx="247" formatCode="General">
                  <c:v>44.383111111111113</c:v>
                </c:pt>
                <c:pt idx="248" formatCode="General">
                  <c:v>44.50942222222222</c:v>
                </c:pt>
                <c:pt idx="249" formatCode="General">
                  <c:v>44.6096</c:v>
                </c:pt>
                <c:pt idx="250" formatCode="General">
                  <c:v>44.718488888888885</c:v>
                </c:pt>
                <c:pt idx="251" formatCode="General">
                  <c:v>44.827377777777777</c:v>
                </c:pt>
                <c:pt idx="252" formatCode="General">
                  <c:v>44.940622222222224</c:v>
                </c:pt>
                <c:pt idx="253" formatCode="General">
                  <c:v>45.036444444444442</c:v>
                </c:pt>
                <c:pt idx="254" formatCode="General">
                  <c:v>45.154044444444445</c:v>
                </c:pt>
                <c:pt idx="255" formatCode="General">
                  <c:v>45.262933333333336</c:v>
                </c:pt>
                <c:pt idx="256" formatCode="General">
                  <c:v>45.33262222222222</c:v>
                </c:pt>
                <c:pt idx="257" formatCode="General">
                  <c:v>45.445866666666674</c:v>
                </c:pt>
                <c:pt idx="258" formatCode="General">
                  <c:v>45.532977777777788</c:v>
                </c:pt>
                <c:pt idx="259" formatCode="General">
                  <c:v>45.646222222222221</c:v>
                </c:pt>
                <c:pt idx="260" formatCode="General">
                  <c:v>45.755111111111113</c:v>
                </c:pt>
                <c:pt idx="261" formatCode="General">
                  <c:v>45.842222222222219</c:v>
                </c:pt>
                <c:pt idx="262" formatCode="General">
                  <c:v>45.959822222222222</c:v>
                </c:pt>
                <c:pt idx="263" formatCode="General">
                  <c:v>46.051288888888884</c:v>
                </c:pt>
                <c:pt idx="264" formatCode="General">
                  <c:v>46.142755555555553</c:v>
                </c:pt>
                <c:pt idx="265" formatCode="General">
                  <c:v>46.247288888888889</c:v>
                </c:pt>
                <c:pt idx="266" formatCode="General">
                  <c:v>46.756888888888888</c:v>
                </c:pt>
                <c:pt idx="267" formatCode="General">
                  <c:v>46.417155555555553</c:v>
                </c:pt>
                <c:pt idx="268" formatCode="General">
                  <c:v>47.249066666666664</c:v>
                </c:pt>
                <c:pt idx="269" formatCode="General">
                  <c:v>46.56088888888889</c:v>
                </c:pt>
                <c:pt idx="270" formatCode="General">
                  <c:v>46.67413333333333</c:v>
                </c:pt>
                <c:pt idx="271" formatCode="General">
                  <c:v>46.765599999999999</c:v>
                </c:pt>
                <c:pt idx="272" formatCode="General">
                  <c:v>46.843999999999994</c:v>
                </c:pt>
                <c:pt idx="273" formatCode="General">
                  <c:v>46.926755555555559</c:v>
                </c:pt>
                <c:pt idx="274" formatCode="General">
                  <c:v>47.018222222222221</c:v>
                </c:pt>
                <c:pt idx="275" formatCode="General">
                  <c:v>47.100977777777778</c:v>
                </c:pt>
                <c:pt idx="276" formatCode="General">
                  <c:v>47.201155555555552</c:v>
                </c:pt>
                <c:pt idx="277" formatCode="General">
                  <c:v>47.288266666666665</c:v>
                </c:pt>
                <c:pt idx="278" formatCode="General">
                  <c:v>47.366666666666667</c:v>
                </c:pt>
                <c:pt idx="279" formatCode="General">
                  <c:v>47.440711111111113</c:v>
                </c:pt>
                <c:pt idx="280" formatCode="General">
                  <c:v>47.514755555555553</c:v>
                </c:pt>
                <c:pt idx="281" formatCode="General">
                  <c:v>47.619288888888889</c:v>
                </c:pt>
                <c:pt idx="282" formatCode="General">
                  <c:v>47.675911111111112</c:v>
                </c:pt>
                <c:pt idx="283" formatCode="General">
                  <c:v>47.767377777777781</c:v>
                </c:pt>
                <c:pt idx="284" formatCode="General">
                  <c:v>47.845777777777776</c:v>
                </c:pt>
                <c:pt idx="285" formatCode="General">
                  <c:v>47.91546666666666</c:v>
                </c:pt>
                <c:pt idx="286" formatCode="General">
                  <c:v>47.993866666666669</c:v>
                </c:pt>
                <c:pt idx="287" formatCode="General">
                  <c:v>48.067911111111108</c:v>
                </c:pt>
                <c:pt idx="288" formatCode="General">
                  <c:v>48.133244444444443</c:v>
                </c:pt>
                <c:pt idx="289" formatCode="General">
                  <c:v>48.20728888888889</c:v>
                </c:pt>
                <c:pt idx="290" formatCode="General">
                  <c:v>48.250844444444446</c:v>
                </c:pt>
                <c:pt idx="291" formatCode="General">
                  <c:v>48.333599999999997</c:v>
                </c:pt>
                <c:pt idx="292" formatCode="General">
                  <c:v>48.403288888888888</c:v>
                </c:pt>
                <c:pt idx="293" formatCode="General">
                  <c:v>48.464266666666667</c:v>
                </c:pt>
                <c:pt idx="294" formatCode="General">
                  <c:v>48.525244444444446</c:v>
                </c:pt>
                <c:pt idx="295" formatCode="General">
                  <c:v>48.603644444444441</c:v>
                </c:pt>
                <c:pt idx="296" formatCode="General">
                  <c:v>48.668977777777776</c:v>
                </c:pt>
                <c:pt idx="297" formatCode="General">
                  <c:v>48.751733333333334</c:v>
                </c:pt>
                <c:pt idx="298" formatCode="General">
                  <c:v>48.777866666666668</c:v>
                </c:pt>
                <c:pt idx="299" formatCode="General">
                  <c:v>48.838844444444447</c:v>
                </c:pt>
                <c:pt idx="300" formatCode="General">
                  <c:v>48.904177777777775</c:v>
                </c:pt>
                <c:pt idx="301" formatCode="General">
                  <c:v>48.96951111111111</c:v>
                </c:pt>
                <c:pt idx="302" formatCode="General">
                  <c:v>49.030488888888883</c:v>
                </c:pt>
                <c:pt idx="303" formatCode="General">
                  <c:v>49.065333333333335</c:v>
                </c:pt>
                <c:pt idx="304" formatCode="General">
                  <c:v>49.130666666666663</c:v>
                </c:pt>
                <c:pt idx="305" formatCode="General">
                  <c:v>49.161155555555553</c:v>
                </c:pt>
                <c:pt idx="306" formatCode="General">
                  <c:v>49.217777777777776</c:v>
                </c:pt>
                <c:pt idx="307" formatCode="General">
                  <c:v>49.2744</c:v>
                </c:pt>
                <c:pt idx="308" formatCode="General">
                  <c:v>49.326666666666668</c:v>
                </c:pt>
                <c:pt idx="309" formatCode="General">
                  <c:v>49.365866666666669</c:v>
                </c:pt>
                <c:pt idx="310" formatCode="General">
                  <c:v>49.413777777777781</c:v>
                </c:pt>
                <c:pt idx="311" formatCode="General">
                  <c:v>49.44862222222222</c:v>
                </c:pt>
                <c:pt idx="312" formatCode="General">
                  <c:v>49.487822222222221</c:v>
                </c:pt>
                <c:pt idx="313" formatCode="General">
                  <c:v>49.5488</c:v>
                </c:pt>
                <c:pt idx="314" formatCode="General">
                  <c:v>49.588000000000001</c:v>
                </c:pt>
                <c:pt idx="315" formatCode="General">
                  <c:v>49.631555555555558</c:v>
                </c:pt>
                <c:pt idx="316" formatCode="General">
                  <c:v>49.675111111111114</c:v>
                </c:pt>
                <c:pt idx="317" formatCode="General">
                  <c:v>49.705599999999997</c:v>
                </c:pt>
                <c:pt idx="318" formatCode="General">
                  <c:v>49.749155555555554</c:v>
                </c:pt>
                <c:pt idx="319" formatCode="General">
                  <c:v>49.788355555555555</c:v>
                </c:pt>
                <c:pt idx="320" formatCode="General">
                  <c:v>49.840622222222223</c:v>
                </c:pt>
                <c:pt idx="321" formatCode="General">
                  <c:v>49.875466666666661</c:v>
                </c:pt>
                <c:pt idx="322" formatCode="General">
                  <c:v>49.914666666666662</c:v>
                </c:pt>
                <c:pt idx="323" formatCode="General">
                  <c:v>49.95386666666667</c:v>
                </c:pt>
                <c:pt idx="324" formatCode="General">
                  <c:v>49.984355555555553</c:v>
                </c:pt>
                <c:pt idx="325" formatCode="General">
                  <c:v>50.010488888888887</c:v>
                </c:pt>
                <c:pt idx="326" formatCode="General">
                  <c:v>50.040977777777776</c:v>
                </c:pt>
                <c:pt idx="327" formatCode="General">
                  <c:v>50.080177777777777</c:v>
                </c:pt>
                <c:pt idx="328" formatCode="General">
                  <c:v>50.101955555555556</c:v>
                </c:pt>
                <c:pt idx="329" formatCode="General">
                  <c:v>50.141155555555549</c:v>
                </c:pt>
                <c:pt idx="330" formatCode="General">
                  <c:v>50.167288888888891</c:v>
                </c:pt>
                <c:pt idx="331" formatCode="General">
                  <c:v>50.176000000000002</c:v>
                </c:pt>
                <c:pt idx="332" formatCode="General">
                  <c:v>50.223911111111114</c:v>
                </c:pt>
                <c:pt idx="333" formatCode="General">
                  <c:v>50.24133333333333</c:v>
                </c:pt>
                <c:pt idx="334" formatCode="General">
                  <c:v>50.284888888888887</c:v>
                </c:pt>
                <c:pt idx="335" formatCode="General">
                  <c:v>50.311022222222228</c:v>
                </c:pt>
                <c:pt idx="336" formatCode="General">
                  <c:v>50.315377777777776</c:v>
                </c:pt>
                <c:pt idx="337" formatCode="General">
                  <c:v>50.324088888888888</c:v>
                </c:pt>
                <c:pt idx="338" formatCode="General">
                  <c:v>50.345866666666666</c:v>
                </c:pt>
                <c:pt idx="339" formatCode="General">
                  <c:v>50.389422222222223</c:v>
                </c:pt>
                <c:pt idx="340" formatCode="General">
                  <c:v>50.406844444444438</c:v>
                </c:pt>
                <c:pt idx="341" formatCode="General">
                  <c:v>50.411199999999994</c:v>
                </c:pt>
                <c:pt idx="342" formatCode="General">
                  <c:v>50.441688888888891</c:v>
                </c:pt>
                <c:pt idx="343" formatCode="General">
                  <c:v>50.446044444444446</c:v>
                </c:pt>
                <c:pt idx="344" formatCode="General">
                  <c:v>50.47217777777778</c:v>
                </c:pt>
                <c:pt idx="345" formatCode="General">
                  <c:v>50.485244444444447</c:v>
                </c:pt>
                <c:pt idx="346" formatCode="General">
                  <c:v>50.485244444444447</c:v>
                </c:pt>
                <c:pt idx="347" formatCode="General">
                  <c:v>50.511377777777774</c:v>
                </c:pt>
                <c:pt idx="348" formatCode="General">
                  <c:v>50.520088888888885</c:v>
                </c:pt>
                <c:pt idx="349" formatCode="General">
                  <c:v>50.524444444444448</c:v>
                </c:pt>
                <c:pt idx="350" formatCode="General">
                  <c:v>50.524444444444448</c:v>
                </c:pt>
                <c:pt idx="351" formatCode="General">
                  <c:v>50.550577777777775</c:v>
                </c:pt>
                <c:pt idx="352" formatCode="General">
                  <c:v>50.576711111111116</c:v>
                </c:pt>
                <c:pt idx="353" formatCode="General">
                  <c:v>50.572355555555554</c:v>
                </c:pt>
                <c:pt idx="354" formatCode="General">
                  <c:v>50.576711111111116</c:v>
                </c:pt>
                <c:pt idx="355" formatCode="General">
                  <c:v>50.581066666666672</c:v>
                </c:pt>
                <c:pt idx="356" formatCode="General">
                  <c:v>50.594133333333332</c:v>
                </c:pt>
                <c:pt idx="357" formatCode="General">
                  <c:v>50.598488888888888</c:v>
                </c:pt>
                <c:pt idx="358" formatCode="General">
                  <c:v>50.589777777777776</c:v>
                </c:pt>
                <c:pt idx="359" formatCode="General">
                  <c:v>50.589777777777776</c:v>
                </c:pt>
                <c:pt idx="360" formatCode="General">
                  <c:v>50.589777777777776</c:v>
                </c:pt>
                <c:pt idx="361" formatCode="General">
                  <c:v>50.607199999999999</c:v>
                </c:pt>
                <c:pt idx="362" formatCode="General">
                  <c:v>50.598488888888888</c:v>
                </c:pt>
                <c:pt idx="363" formatCode="General">
                  <c:v>50.585422222222221</c:v>
                </c:pt>
                <c:pt idx="364" formatCode="General">
                  <c:v>50.581066666666672</c:v>
                </c:pt>
                <c:pt idx="365" formatCode="General">
                  <c:v>50.581066666666672</c:v>
                </c:pt>
                <c:pt idx="366" formatCode="General">
                  <c:v>50.572355555555554</c:v>
                </c:pt>
                <c:pt idx="367" formatCode="General">
                  <c:v>50.581066666666672</c:v>
                </c:pt>
                <c:pt idx="368" formatCode="General">
                  <c:v>50.563644444444442</c:v>
                </c:pt>
                <c:pt idx="369" formatCode="General">
                  <c:v>50.54622222222222</c:v>
                </c:pt>
                <c:pt idx="370" formatCode="General">
                  <c:v>50.537511111111108</c:v>
                </c:pt>
                <c:pt idx="371" formatCode="General">
                  <c:v>50.53315555555556</c:v>
                </c:pt>
                <c:pt idx="372" formatCode="General">
                  <c:v>50.524444444444448</c:v>
                </c:pt>
                <c:pt idx="373" formatCode="General">
                  <c:v>50.520088888888885</c:v>
                </c:pt>
                <c:pt idx="374" formatCode="General">
                  <c:v>50.507022222222218</c:v>
                </c:pt>
                <c:pt idx="375" formatCode="General">
                  <c:v>50.498311111111107</c:v>
                </c:pt>
                <c:pt idx="376" formatCode="General">
                  <c:v>50.485244444444447</c:v>
                </c:pt>
                <c:pt idx="377" formatCode="General">
                  <c:v>50.467822222222217</c:v>
                </c:pt>
                <c:pt idx="378" formatCode="General">
                  <c:v>50.441688888888891</c:v>
                </c:pt>
                <c:pt idx="379" formatCode="General">
                  <c:v>50.415555555555557</c:v>
                </c:pt>
                <c:pt idx="380" formatCode="General">
                  <c:v>50.432977777777779</c:v>
                </c:pt>
                <c:pt idx="381" formatCode="General">
                  <c:v>50.398133333333334</c:v>
                </c:pt>
                <c:pt idx="382" formatCode="General">
                  <c:v>50.389422222222223</c:v>
                </c:pt>
                <c:pt idx="383" formatCode="General">
                  <c:v>50.345866666666666</c:v>
                </c:pt>
                <c:pt idx="384" formatCode="General">
                  <c:v>50.354577777777777</c:v>
                </c:pt>
                <c:pt idx="385" formatCode="General">
                  <c:v>50.311022222222228</c:v>
                </c:pt>
                <c:pt idx="386" formatCode="General">
                  <c:v>50.302311111111109</c:v>
                </c:pt>
                <c:pt idx="387" formatCode="General">
                  <c:v>50.289244444444442</c:v>
                </c:pt>
                <c:pt idx="388" formatCode="General">
                  <c:v>50.267466666666671</c:v>
                </c:pt>
                <c:pt idx="389" formatCode="General">
                  <c:v>50.250044444444441</c:v>
                </c:pt>
                <c:pt idx="390" formatCode="General">
                  <c:v>50.24133333333333</c:v>
                </c:pt>
                <c:pt idx="391" formatCode="General">
                  <c:v>50.223911111111114</c:v>
                </c:pt>
                <c:pt idx="392" formatCode="General">
                  <c:v>50.206488888888892</c:v>
                </c:pt>
                <c:pt idx="393" formatCode="General">
                  <c:v>50.171644444444446</c:v>
                </c:pt>
                <c:pt idx="394" formatCode="General">
                  <c:v>50.145511111111105</c:v>
                </c:pt>
                <c:pt idx="395" formatCode="General">
                  <c:v>50.136799999999994</c:v>
                </c:pt>
                <c:pt idx="396" formatCode="General">
                  <c:v>50.110666666666667</c:v>
                </c:pt>
                <c:pt idx="397" formatCode="General">
                  <c:v>50.06711111111111</c:v>
                </c:pt>
                <c:pt idx="398" formatCode="General">
                  <c:v>50.049688888888888</c:v>
                </c:pt>
                <c:pt idx="399" formatCode="General">
                  <c:v>50.019199999999998</c:v>
                </c:pt>
                <c:pt idx="400" formatCode="General">
                  <c:v>50.010488888888887</c:v>
                </c:pt>
                <c:pt idx="401" formatCode="General">
                  <c:v>49.997422222222227</c:v>
                </c:pt>
                <c:pt idx="402" formatCode="General">
                  <c:v>49.95386666666667</c:v>
                </c:pt>
                <c:pt idx="403" formatCode="General">
                  <c:v>49.923377777777773</c:v>
                </c:pt>
                <c:pt idx="404" formatCode="General">
                  <c:v>49.888533333333335</c:v>
                </c:pt>
                <c:pt idx="405" formatCode="General">
                  <c:v>49.858044444444445</c:v>
                </c:pt>
                <c:pt idx="406" formatCode="General">
                  <c:v>49.827555555555548</c:v>
                </c:pt>
                <c:pt idx="407" formatCode="General">
                  <c:v>49.788355555555555</c:v>
                </c:pt>
                <c:pt idx="408" formatCode="General">
                  <c:v>49.797066666666666</c:v>
                </c:pt>
                <c:pt idx="409" formatCode="General">
                  <c:v>49.736088888888887</c:v>
                </c:pt>
                <c:pt idx="410" formatCode="General">
                  <c:v>49.701244444444441</c:v>
                </c:pt>
                <c:pt idx="411" formatCode="General">
                  <c:v>49.670755555555552</c:v>
                </c:pt>
                <c:pt idx="412" formatCode="General">
                  <c:v>49.631555555555558</c:v>
                </c:pt>
                <c:pt idx="413" formatCode="General">
                  <c:v>49.601066666666668</c:v>
                </c:pt>
                <c:pt idx="414" formatCode="General">
                  <c:v>49.566222222222223</c:v>
                </c:pt>
                <c:pt idx="415" formatCode="General">
                  <c:v>49.509599999999999</c:v>
                </c:pt>
                <c:pt idx="416" formatCode="General">
                  <c:v>49.487822222222221</c:v>
                </c:pt>
                <c:pt idx="417" formatCode="General">
                  <c:v>49.435555555555553</c:v>
                </c:pt>
                <c:pt idx="418" formatCode="General">
                  <c:v>49.405066666666663</c:v>
                </c:pt>
                <c:pt idx="419" formatCode="General">
                  <c:v>49.361511111111113</c:v>
                </c:pt>
                <c:pt idx="420" formatCode="General">
                  <c:v>50.311022222222228</c:v>
                </c:pt>
                <c:pt idx="421" formatCode="General">
                  <c:v>49.291822222222216</c:v>
                </c:pt>
                <c:pt idx="422" formatCode="General">
                  <c:v>49.235199999999999</c:v>
                </c:pt>
                <c:pt idx="423" formatCode="General">
                  <c:v>49.178577777777775</c:v>
                </c:pt>
                <c:pt idx="424" formatCode="General">
                  <c:v>49.143733333333337</c:v>
                </c:pt>
                <c:pt idx="425" formatCode="General">
                  <c:v>49.104533333333336</c:v>
                </c:pt>
                <c:pt idx="426" formatCode="General">
                  <c:v>49.039200000000001</c:v>
                </c:pt>
                <c:pt idx="427" formatCode="General">
                  <c:v>49.004355555555556</c:v>
                </c:pt>
                <c:pt idx="428" formatCode="General">
                  <c:v>48.934666666666665</c:v>
                </c:pt>
                <c:pt idx="429" formatCode="General">
                  <c:v>48.89982222222222</c:v>
                </c:pt>
                <c:pt idx="430" formatCode="General">
                  <c:v>48.856266666666663</c:v>
                </c:pt>
                <c:pt idx="431" formatCode="General">
                  <c:v>48.812711111111106</c:v>
                </c:pt>
                <c:pt idx="432" formatCode="General">
                  <c:v>48.756088888888883</c:v>
                </c:pt>
                <c:pt idx="433" formatCode="General">
                  <c:v>48.69511111111111</c:v>
                </c:pt>
                <c:pt idx="434" formatCode="General">
                  <c:v>48.651555555555554</c:v>
                </c:pt>
                <c:pt idx="435" formatCode="General">
                  <c:v>48.586222222222219</c:v>
                </c:pt>
                <c:pt idx="436" formatCode="General">
                  <c:v>48.533955555555551</c:v>
                </c:pt>
                <c:pt idx="437" formatCode="General">
                  <c:v>48.503466666666668</c:v>
                </c:pt>
                <c:pt idx="438" formatCode="General">
                  <c:v>48.429422222222222</c:v>
                </c:pt>
                <c:pt idx="439" formatCode="General">
                  <c:v>48.385866666666665</c:v>
                </c:pt>
                <c:pt idx="440" formatCode="General">
                  <c:v>48.333599999999997</c:v>
                </c:pt>
                <c:pt idx="441" formatCode="General">
                  <c:v>48.281333333333329</c:v>
                </c:pt>
                <c:pt idx="442" formatCode="General">
                  <c:v>48.237777777777779</c:v>
                </c:pt>
                <c:pt idx="443" formatCode="General">
                  <c:v>48.185511111111111</c:v>
                </c:pt>
                <c:pt idx="444" formatCode="General">
                  <c:v>48.107111111111109</c:v>
                </c:pt>
                <c:pt idx="445" formatCode="General">
                  <c:v>48.059199999999997</c:v>
                </c:pt>
                <c:pt idx="446" formatCode="General">
                  <c:v>47.985155555555558</c:v>
                </c:pt>
                <c:pt idx="447" formatCode="General">
                  <c:v>47.93288888888889</c:v>
                </c:pt>
                <c:pt idx="448" formatCode="General">
                  <c:v>47.876266666666666</c:v>
                </c:pt>
                <c:pt idx="449" formatCode="General">
                  <c:v>47.823999999999998</c:v>
                </c:pt>
                <c:pt idx="450" formatCode="General">
                  <c:v>47.776088888888886</c:v>
                </c:pt>
                <c:pt idx="451" formatCode="General">
                  <c:v>47.693333333333328</c:v>
                </c:pt>
                <c:pt idx="452" formatCode="General">
                  <c:v>47.619288888888889</c:v>
                </c:pt>
                <c:pt idx="453" formatCode="General">
                  <c:v>47.562666666666665</c:v>
                </c:pt>
                <c:pt idx="454" formatCode="General">
                  <c:v>47.497333333333337</c:v>
                </c:pt>
                <c:pt idx="455" formatCode="General">
                  <c:v>47.436355555555551</c:v>
                </c:pt>
                <c:pt idx="456" formatCode="General">
                  <c:v>47.366666666666667</c:v>
                </c:pt>
                <c:pt idx="457" formatCode="General">
                  <c:v>47.305688888888888</c:v>
                </c:pt>
                <c:pt idx="458" formatCode="General">
                  <c:v>47.231644444444449</c:v>
                </c:pt>
                <c:pt idx="459" formatCode="General">
                  <c:v>47.175022222222225</c:v>
                </c:pt>
                <c:pt idx="460" formatCode="General">
                  <c:v>47.109688888888883</c:v>
                </c:pt>
                <c:pt idx="461" formatCode="General">
                  <c:v>47.035644444444443</c:v>
                </c:pt>
                <c:pt idx="462" formatCode="General">
                  <c:v>46.970311111111116</c:v>
                </c:pt>
                <c:pt idx="463" formatCode="General">
                  <c:v>46.887555555555551</c:v>
                </c:pt>
                <c:pt idx="464" formatCode="General">
                  <c:v>46.809155555555556</c:v>
                </c:pt>
                <c:pt idx="465" formatCode="General">
                  <c:v>46.748177777777784</c:v>
                </c:pt>
                <c:pt idx="466" formatCode="General">
                  <c:v>46.652355555555559</c:v>
                </c:pt>
                <c:pt idx="467" formatCode="General">
                  <c:v>46.565244444444446</c:v>
                </c:pt>
                <c:pt idx="468" formatCode="General">
                  <c:v>46.504266666666666</c:v>
                </c:pt>
                <c:pt idx="469" formatCode="General">
                  <c:v>46.430222222222227</c:v>
                </c:pt>
                <c:pt idx="470" formatCode="General">
                  <c:v>46.343111111111114</c:v>
                </c:pt>
                <c:pt idx="471" formatCode="General">
                  <c:v>46.260355555555556</c:v>
                </c:pt>
                <c:pt idx="472" formatCode="General">
                  <c:v>46.181955555555554</c:v>
                </c:pt>
                <c:pt idx="473" formatCode="General">
                  <c:v>46.103555555555552</c:v>
                </c:pt>
                <c:pt idx="474" formatCode="General">
                  <c:v>46.01208888888889</c:v>
                </c:pt>
                <c:pt idx="475" formatCode="General">
                  <c:v>45.929333333333332</c:v>
                </c:pt>
                <c:pt idx="476" formatCode="General">
                  <c:v>45.863999999999997</c:v>
                </c:pt>
                <c:pt idx="477" formatCode="General">
                  <c:v>45.763822222222224</c:v>
                </c:pt>
                <c:pt idx="478" formatCode="General">
                  <c:v>45.659288888888888</c:v>
                </c:pt>
                <c:pt idx="479" formatCode="General">
                  <c:v>45.563466666666656</c:v>
                </c:pt>
                <c:pt idx="480" formatCode="General">
                  <c:v>45.489422222222231</c:v>
                </c:pt>
                <c:pt idx="481" formatCode="General">
                  <c:v>45.380533333333339</c:v>
                </c:pt>
                <c:pt idx="482" formatCode="General">
                  <c:v>45.302133333333323</c:v>
                </c:pt>
                <c:pt idx="483" formatCode="General">
                  <c:v>45.193244444444439</c:v>
                </c:pt>
                <c:pt idx="484" formatCode="General">
                  <c:v>45.868355555555553</c:v>
                </c:pt>
                <c:pt idx="485" formatCode="General">
                  <c:v>45.019022222222219</c:v>
                </c:pt>
                <c:pt idx="486" formatCode="General">
                  <c:v>44.936266666666661</c:v>
                </c:pt>
                <c:pt idx="487" formatCode="General">
                  <c:v>44.823022222222214</c:v>
                </c:pt>
                <c:pt idx="488" formatCode="General">
                  <c:v>44.722844444444441</c:v>
                </c:pt>
                <c:pt idx="489" formatCode="General">
                  <c:v>44.622666666666667</c:v>
                </c:pt>
                <c:pt idx="490" formatCode="General">
                  <c:v>44.535555555555554</c:v>
                </c:pt>
                <c:pt idx="491" formatCode="General">
                  <c:v>44.439733333333329</c:v>
                </c:pt>
                <c:pt idx="492" formatCode="General">
                  <c:v>40</c:v>
                </c:pt>
                <c:pt idx="493" formatCode="General">
                  <c:v>30</c:v>
                </c:pt>
                <c:pt idx="494" formatCode="General">
                  <c:v>20</c:v>
                </c:pt>
              </c:numCache>
            </c:numRef>
          </c:yVal>
          <c:smooth val="1"/>
          <c:extLst>
            <c:ext xmlns:c16="http://schemas.microsoft.com/office/drawing/2014/chart" uri="{C3380CC4-5D6E-409C-BE32-E72D297353CC}">
              <c16:uniqueId val="{00000001-33B8-411B-A96A-C8BAB078BB50}"/>
            </c:ext>
          </c:extLst>
        </c:ser>
        <c:ser>
          <c:idx val="0"/>
          <c:order val="2"/>
          <c:tx>
            <c:strRef>
              <c:f>Özet!$AQ$1</c:f>
              <c:strCache>
                <c:ptCount val="1"/>
                <c:pt idx="0">
                  <c:v>VRNP10</c:v>
                </c:pt>
              </c:strCache>
            </c:strRef>
          </c:tx>
          <c:spPr>
            <a:ln w="19050" cap="rnd" cmpd="sng" algn="ctr">
              <a:solidFill>
                <a:schemeClr val="accent6"/>
              </a:solidFill>
              <a:prstDash val="solid"/>
              <a:round/>
            </a:ln>
            <a:effectLst/>
          </c:spPr>
          <c:marker>
            <c:symbol val="none"/>
          </c:marker>
          <c:xVal>
            <c:numRef>
              <c:f>Özet!$AR$7:$AR$560</c:f>
              <c:numCache>
                <c:formatCode>General</c:formatCode>
                <c:ptCount val="554"/>
                <c:pt idx="0">
                  <c:v>1.4000000000000001E-4</c:v>
                </c:pt>
                <c:pt idx="1">
                  <c:v>1.4000000000000001E-4</c:v>
                </c:pt>
                <c:pt idx="2">
                  <c:v>1.2E-4</c:v>
                </c:pt>
                <c:pt idx="3">
                  <c:v>1.4000000000000001E-4</c:v>
                </c:pt>
                <c:pt idx="4">
                  <c:v>1.6000000000000001E-4</c:v>
                </c:pt>
                <c:pt idx="5">
                  <c:v>1.6000000000000001E-4</c:v>
                </c:pt>
                <c:pt idx="6">
                  <c:v>1.7999999999999998E-4</c:v>
                </c:pt>
                <c:pt idx="7">
                  <c:v>1.7999999999999998E-4</c:v>
                </c:pt>
                <c:pt idx="8">
                  <c:v>2.0000000000000001E-4</c:v>
                </c:pt>
                <c:pt idx="9">
                  <c:v>2.0000000000000001E-4</c:v>
                </c:pt>
                <c:pt idx="10">
                  <c:v>2.0000000000000001E-4</c:v>
                </c:pt>
                <c:pt idx="11">
                  <c:v>2.1999999999999998E-4</c:v>
                </c:pt>
                <c:pt idx="12">
                  <c:v>2.5999999999999998E-4</c:v>
                </c:pt>
                <c:pt idx="13">
                  <c:v>2.8000000000000003E-4</c:v>
                </c:pt>
                <c:pt idx="14">
                  <c:v>3.2000000000000003E-4</c:v>
                </c:pt>
                <c:pt idx="15">
                  <c:v>3.5999999999999997E-4</c:v>
                </c:pt>
                <c:pt idx="16">
                  <c:v>4.0000000000000002E-4</c:v>
                </c:pt>
                <c:pt idx="17">
                  <c:v>4.3999999999999996E-4</c:v>
                </c:pt>
                <c:pt idx="18">
                  <c:v>5.0000000000000001E-4</c:v>
                </c:pt>
                <c:pt idx="19">
                  <c:v>5.4000000000000001E-4</c:v>
                </c:pt>
                <c:pt idx="20">
                  <c:v>5.8E-4</c:v>
                </c:pt>
                <c:pt idx="21">
                  <c:v>6.4000000000000005E-4</c:v>
                </c:pt>
                <c:pt idx="22">
                  <c:v>7.1999999999999994E-4</c:v>
                </c:pt>
                <c:pt idx="23">
                  <c:v>7.5999999999999993E-4</c:v>
                </c:pt>
                <c:pt idx="24">
                  <c:v>8.4000000000000003E-4</c:v>
                </c:pt>
                <c:pt idx="25">
                  <c:v>8.9999999999999998E-4</c:v>
                </c:pt>
                <c:pt idx="26">
                  <c:v>9.6000000000000002E-4</c:v>
                </c:pt>
                <c:pt idx="27">
                  <c:v>1.0399999999999999E-3</c:v>
                </c:pt>
                <c:pt idx="28">
                  <c:v>1.1200000000000001E-3</c:v>
                </c:pt>
                <c:pt idx="29">
                  <c:v>1.1999999999999999E-3</c:v>
                </c:pt>
                <c:pt idx="30">
                  <c:v>1.2800000000000001E-3</c:v>
                </c:pt>
                <c:pt idx="31">
                  <c:v>1.32E-3</c:v>
                </c:pt>
                <c:pt idx="32">
                  <c:v>1.3800000000000002E-3</c:v>
                </c:pt>
                <c:pt idx="33">
                  <c:v>1.4599999999999999E-3</c:v>
                </c:pt>
                <c:pt idx="34">
                  <c:v>1.5E-3</c:v>
                </c:pt>
                <c:pt idx="35">
                  <c:v>1.56E-3</c:v>
                </c:pt>
                <c:pt idx="36">
                  <c:v>1.6000000000000001E-3</c:v>
                </c:pt>
                <c:pt idx="37">
                  <c:v>1.64E-3</c:v>
                </c:pt>
                <c:pt idx="38">
                  <c:v>1.6800000000000001E-3</c:v>
                </c:pt>
                <c:pt idx="39">
                  <c:v>1.72E-3</c:v>
                </c:pt>
                <c:pt idx="40">
                  <c:v>1.7399999999999998E-3</c:v>
                </c:pt>
                <c:pt idx="41">
                  <c:v>1.7599999999999998E-3</c:v>
                </c:pt>
                <c:pt idx="42">
                  <c:v>1.7599999999999998E-3</c:v>
                </c:pt>
                <c:pt idx="43">
                  <c:v>1.7599999999999998E-3</c:v>
                </c:pt>
                <c:pt idx="44">
                  <c:v>1.7599999999999998E-3</c:v>
                </c:pt>
                <c:pt idx="45">
                  <c:v>1.7599999999999998E-3</c:v>
                </c:pt>
                <c:pt idx="46">
                  <c:v>1.7799999999999999E-3</c:v>
                </c:pt>
                <c:pt idx="47">
                  <c:v>1.82E-3</c:v>
                </c:pt>
                <c:pt idx="48">
                  <c:v>1.8599999999999999E-3</c:v>
                </c:pt>
                <c:pt idx="49">
                  <c:v>1.8799999999999999E-3</c:v>
                </c:pt>
                <c:pt idx="50">
                  <c:v>1.92E-3</c:v>
                </c:pt>
                <c:pt idx="51">
                  <c:v>1.9400000000000001E-3</c:v>
                </c:pt>
                <c:pt idx="52">
                  <c:v>1.9599999999999999E-3</c:v>
                </c:pt>
                <c:pt idx="53">
                  <c:v>1.9599999999999999E-3</c:v>
                </c:pt>
                <c:pt idx="54">
                  <c:v>2E-3</c:v>
                </c:pt>
                <c:pt idx="55">
                  <c:v>2.0399999999999997E-3</c:v>
                </c:pt>
                <c:pt idx="56">
                  <c:v>2.0799999999999998E-3</c:v>
                </c:pt>
                <c:pt idx="57">
                  <c:v>2.1199999999999999E-3</c:v>
                </c:pt>
                <c:pt idx="58">
                  <c:v>2.14E-3</c:v>
                </c:pt>
                <c:pt idx="59">
                  <c:v>2.1800000000000001E-3</c:v>
                </c:pt>
                <c:pt idx="60">
                  <c:v>2.2000000000000001E-3</c:v>
                </c:pt>
                <c:pt idx="61">
                  <c:v>2.2400000000000002E-3</c:v>
                </c:pt>
                <c:pt idx="62">
                  <c:v>2.2599999999999999E-3</c:v>
                </c:pt>
                <c:pt idx="63">
                  <c:v>2.3E-3</c:v>
                </c:pt>
                <c:pt idx="64">
                  <c:v>2.3E-3</c:v>
                </c:pt>
                <c:pt idx="65">
                  <c:v>2.3400000000000001E-3</c:v>
                </c:pt>
                <c:pt idx="66">
                  <c:v>2.3799999999999997E-3</c:v>
                </c:pt>
                <c:pt idx="67">
                  <c:v>2.3999999999999998E-3</c:v>
                </c:pt>
                <c:pt idx="68">
                  <c:v>2.4399999999999999E-3</c:v>
                </c:pt>
                <c:pt idx="69">
                  <c:v>2.4599999999999999E-3</c:v>
                </c:pt>
                <c:pt idx="70">
                  <c:v>2.48E-3</c:v>
                </c:pt>
                <c:pt idx="71">
                  <c:v>2.5200000000000001E-3</c:v>
                </c:pt>
                <c:pt idx="72">
                  <c:v>2.5400000000000002E-3</c:v>
                </c:pt>
                <c:pt idx="73">
                  <c:v>2.5800000000000003E-3</c:v>
                </c:pt>
                <c:pt idx="74">
                  <c:v>2.6199999999999999E-3</c:v>
                </c:pt>
                <c:pt idx="75">
                  <c:v>2.6199999999999999E-3</c:v>
                </c:pt>
                <c:pt idx="76">
                  <c:v>2.66E-3</c:v>
                </c:pt>
                <c:pt idx="77">
                  <c:v>2.6800000000000001E-3</c:v>
                </c:pt>
                <c:pt idx="78">
                  <c:v>2.7200000000000002E-3</c:v>
                </c:pt>
                <c:pt idx="79">
                  <c:v>2.7400000000000002E-3</c:v>
                </c:pt>
                <c:pt idx="80">
                  <c:v>2.7600000000000003E-3</c:v>
                </c:pt>
                <c:pt idx="81">
                  <c:v>2.8000000000000004E-3</c:v>
                </c:pt>
                <c:pt idx="82">
                  <c:v>2.8399999999999996E-3</c:v>
                </c:pt>
                <c:pt idx="83">
                  <c:v>2.8599999999999997E-3</c:v>
                </c:pt>
                <c:pt idx="84">
                  <c:v>2.8799999999999997E-3</c:v>
                </c:pt>
                <c:pt idx="85">
                  <c:v>2.8999999999999998E-3</c:v>
                </c:pt>
                <c:pt idx="86">
                  <c:v>2.9199999999999999E-3</c:v>
                </c:pt>
                <c:pt idx="87">
                  <c:v>2.96E-3</c:v>
                </c:pt>
                <c:pt idx="88">
                  <c:v>2.98E-3</c:v>
                </c:pt>
                <c:pt idx="89">
                  <c:v>3.0399999999999997E-3</c:v>
                </c:pt>
                <c:pt idx="90">
                  <c:v>3.0599999999999998E-3</c:v>
                </c:pt>
                <c:pt idx="91">
                  <c:v>3.0799999999999998E-3</c:v>
                </c:pt>
                <c:pt idx="92">
                  <c:v>3.0799999999999998E-3</c:v>
                </c:pt>
                <c:pt idx="93">
                  <c:v>3.1199999999999999E-3</c:v>
                </c:pt>
                <c:pt idx="94">
                  <c:v>3.16E-3</c:v>
                </c:pt>
                <c:pt idx="95">
                  <c:v>3.2000000000000002E-3</c:v>
                </c:pt>
                <c:pt idx="96">
                  <c:v>3.2200000000000002E-3</c:v>
                </c:pt>
                <c:pt idx="97">
                  <c:v>3.2400000000000003E-3</c:v>
                </c:pt>
                <c:pt idx="98">
                  <c:v>3.2600000000000003E-3</c:v>
                </c:pt>
                <c:pt idx="99">
                  <c:v>3.3E-3</c:v>
                </c:pt>
                <c:pt idx="100">
                  <c:v>3.3400000000000001E-3</c:v>
                </c:pt>
                <c:pt idx="101">
                  <c:v>3.3600000000000001E-3</c:v>
                </c:pt>
                <c:pt idx="102">
                  <c:v>3.3800000000000002E-3</c:v>
                </c:pt>
                <c:pt idx="103">
                  <c:v>3.4200000000000003E-3</c:v>
                </c:pt>
                <c:pt idx="104">
                  <c:v>3.4399999999999999E-3</c:v>
                </c:pt>
                <c:pt idx="105">
                  <c:v>3.4599999999999995E-3</c:v>
                </c:pt>
                <c:pt idx="106">
                  <c:v>3.4799999999999996E-3</c:v>
                </c:pt>
                <c:pt idx="107">
                  <c:v>3.5199999999999997E-3</c:v>
                </c:pt>
                <c:pt idx="108">
                  <c:v>3.5399999999999997E-3</c:v>
                </c:pt>
                <c:pt idx="109">
                  <c:v>3.5799999999999998E-3</c:v>
                </c:pt>
                <c:pt idx="110">
                  <c:v>3.62E-3</c:v>
                </c:pt>
                <c:pt idx="111">
                  <c:v>3.62E-3</c:v>
                </c:pt>
                <c:pt idx="112">
                  <c:v>3.6800000000000001E-3</c:v>
                </c:pt>
                <c:pt idx="113">
                  <c:v>3.7000000000000002E-3</c:v>
                </c:pt>
                <c:pt idx="114">
                  <c:v>3.7000000000000002E-3</c:v>
                </c:pt>
                <c:pt idx="115">
                  <c:v>3.7599999999999999E-3</c:v>
                </c:pt>
                <c:pt idx="116">
                  <c:v>3.7799999999999999E-3</c:v>
                </c:pt>
                <c:pt idx="117">
                  <c:v>3.8E-3</c:v>
                </c:pt>
                <c:pt idx="118">
                  <c:v>3.82E-3</c:v>
                </c:pt>
                <c:pt idx="119">
                  <c:v>3.8600000000000001E-3</c:v>
                </c:pt>
                <c:pt idx="120">
                  <c:v>3.9000000000000003E-3</c:v>
                </c:pt>
                <c:pt idx="121">
                  <c:v>3.9399999999999999E-3</c:v>
                </c:pt>
                <c:pt idx="122">
                  <c:v>3.9399999999999999E-3</c:v>
                </c:pt>
                <c:pt idx="123">
                  <c:v>3.98E-3</c:v>
                </c:pt>
                <c:pt idx="124">
                  <c:v>4.0000000000000001E-3</c:v>
                </c:pt>
                <c:pt idx="125">
                  <c:v>4.0400000000000002E-3</c:v>
                </c:pt>
                <c:pt idx="126">
                  <c:v>4.0600000000000002E-3</c:v>
                </c:pt>
                <c:pt idx="127">
                  <c:v>4.0999999999999995E-3</c:v>
                </c:pt>
                <c:pt idx="128">
                  <c:v>4.1399999999999996E-3</c:v>
                </c:pt>
                <c:pt idx="129">
                  <c:v>4.1599999999999996E-3</c:v>
                </c:pt>
                <c:pt idx="130">
                  <c:v>4.1799999999999997E-3</c:v>
                </c:pt>
                <c:pt idx="131">
                  <c:v>4.2199999999999998E-3</c:v>
                </c:pt>
                <c:pt idx="132">
                  <c:v>4.2599999999999999E-3</c:v>
                </c:pt>
                <c:pt idx="133">
                  <c:v>4.28E-3</c:v>
                </c:pt>
                <c:pt idx="134">
                  <c:v>4.3200000000000001E-3</c:v>
                </c:pt>
                <c:pt idx="135">
                  <c:v>4.3400000000000001E-3</c:v>
                </c:pt>
                <c:pt idx="136">
                  <c:v>4.3800000000000002E-3</c:v>
                </c:pt>
                <c:pt idx="137">
                  <c:v>4.4000000000000003E-3</c:v>
                </c:pt>
                <c:pt idx="138">
                  <c:v>4.4600000000000004E-3</c:v>
                </c:pt>
                <c:pt idx="139">
                  <c:v>4.4800000000000005E-3</c:v>
                </c:pt>
                <c:pt idx="140">
                  <c:v>4.5199999999999997E-3</c:v>
                </c:pt>
                <c:pt idx="141">
                  <c:v>4.5599999999999998E-3</c:v>
                </c:pt>
                <c:pt idx="142">
                  <c:v>4.5799999999999999E-3</c:v>
                </c:pt>
                <c:pt idx="143">
                  <c:v>4.5999999999999999E-3</c:v>
                </c:pt>
                <c:pt idx="144">
                  <c:v>4.64E-3</c:v>
                </c:pt>
                <c:pt idx="145">
                  <c:v>4.6600000000000001E-3</c:v>
                </c:pt>
                <c:pt idx="146">
                  <c:v>4.6999999999999993E-3</c:v>
                </c:pt>
                <c:pt idx="147">
                  <c:v>4.7399999999999994E-3</c:v>
                </c:pt>
                <c:pt idx="148">
                  <c:v>4.7799999999999995E-3</c:v>
                </c:pt>
                <c:pt idx="149">
                  <c:v>4.7799999999999995E-3</c:v>
                </c:pt>
                <c:pt idx="150">
                  <c:v>4.8399999999999997E-3</c:v>
                </c:pt>
                <c:pt idx="151">
                  <c:v>4.8599999999999997E-3</c:v>
                </c:pt>
                <c:pt idx="152">
                  <c:v>4.9199999999999999E-3</c:v>
                </c:pt>
                <c:pt idx="153">
                  <c:v>4.9399999999999999E-3</c:v>
                </c:pt>
                <c:pt idx="154">
                  <c:v>4.96E-3</c:v>
                </c:pt>
                <c:pt idx="155">
                  <c:v>5.0000000000000001E-3</c:v>
                </c:pt>
                <c:pt idx="156">
                  <c:v>5.0400000000000002E-3</c:v>
                </c:pt>
                <c:pt idx="157">
                  <c:v>5.0600000000000003E-3</c:v>
                </c:pt>
                <c:pt idx="158">
                  <c:v>5.1000000000000004E-3</c:v>
                </c:pt>
                <c:pt idx="159">
                  <c:v>5.1200000000000004E-3</c:v>
                </c:pt>
                <c:pt idx="160">
                  <c:v>5.1600000000000005E-3</c:v>
                </c:pt>
                <c:pt idx="161">
                  <c:v>5.1800000000000006E-3</c:v>
                </c:pt>
                <c:pt idx="162">
                  <c:v>5.2399999999999999E-3</c:v>
                </c:pt>
                <c:pt idx="163">
                  <c:v>5.28E-3</c:v>
                </c:pt>
                <c:pt idx="164">
                  <c:v>5.3E-3</c:v>
                </c:pt>
                <c:pt idx="165">
                  <c:v>5.3400000000000001E-3</c:v>
                </c:pt>
                <c:pt idx="166">
                  <c:v>5.3800000000000002E-3</c:v>
                </c:pt>
                <c:pt idx="167">
                  <c:v>5.4200000000000003E-3</c:v>
                </c:pt>
                <c:pt idx="168">
                  <c:v>5.4600000000000004E-3</c:v>
                </c:pt>
                <c:pt idx="169">
                  <c:v>5.5000000000000005E-3</c:v>
                </c:pt>
                <c:pt idx="170">
                  <c:v>5.5400000000000007E-3</c:v>
                </c:pt>
                <c:pt idx="171">
                  <c:v>5.5600000000000007E-3</c:v>
                </c:pt>
                <c:pt idx="172">
                  <c:v>5.6200000000000009E-3</c:v>
                </c:pt>
                <c:pt idx="173">
                  <c:v>5.6399999999999992E-3</c:v>
                </c:pt>
                <c:pt idx="174">
                  <c:v>5.6799999999999993E-3</c:v>
                </c:pt>
                <c:pt idx="175">
                  <c:v>5.7399999999999994E-3</c:v>
                </c:pt>
                <c:pt idx="176">
                  <c:v>5.7799999999999995E-3</c:v>
                </c:pt>
                <c:pt idx="177">
                  <c:v>5.8199999999999997E-3</c:v>
                </c:pt>
                <c:pt idx="178">
                  <c:v>5.8599999999999998E-3</c:v>
                </c:pt>
                <c:pt idx="179">
                  <c:v>5.8799999999999998E-3</c:v>
                </c:pt>
                <c:pt idx="180">
                  <c:v>5.96E-3</c:v>
                </c:pt>
                <c:pt idx="181">
                  <c:v>6.0000000000000001E-3</c:v>
                </c:pt>
                <c:pt idx="182">
                  <c:v>6.0400000000000002E-3</c:v>
                </c:pt>
                <c:pt idx="183">
                  <c:v>6.0799999999999995E-3</c:v>
                </c:pt>
                <c:pt idx="184">
                  <c:v>6.1399999999999996E-3</c:v>
                </c:pt>
                <c:pt idx="185">
                  <c:v>6.1799999999999997E-3</c:v>
                </c:pt>
                <c:pt idx="186">
                  <c:v>6.2399999999999999E-3</c:v>
                </c:pt>
                <c:pt idx="187">
                  <c:v>6.28E-3</c:v>
                </c:pt>
                <c:pt idx="188">
                  <c:v>6.3400000000000001E-3</c:v>
                </c:pt>
                <c:pt idx="189">
                  <c:v>6.3800000000000003E-3</c:v>
                </c:pt>
                <c:pt idx="190">
                  <c:v>6.4400000000000004E-3</c:v>
                </c:pt>
                <c:pt idx="191">
                  <c:v>6.4600000000000005E-3</c:v>
                </c:pt>
                <c:pt idx="192">
                  <c:v>6.5400000000000007E-3</c:v>
                </c:pt>
                <c:pt idx="193">
                  <c:v>6.5799999999999999E-3</c:v>
                </c:pt>
                <c:pt idx="194">
                  <c:v>6.6400000000000001E-3</c:v>
                </c:pt>
                <c:pt idx="195">
                  <c:v>6.6800000000000002E-3</c:v>
                </c:pt>
                <c:pt idx="196">
                  <c:v>6.7600000000000004E-3</c:v>
                </c:pt>
                <c:pt idx="197">
                  <c:v>6.8000000000000005E-3</c:v>
                </c:pt>
                <c:pt idx="198">
                  <c:v>6.8600000000000006E-3</c:v>
                </c:pt>
                <c:pt idx="199">
                  <c:v>6.8999999999999999E-3</c:v>
                </c:pt>
                <c:pt idx="200">
                  <c:v>6.9799999999999992E-3</c:v>
                </c:pt>
                <c:pt idx="201">
                  <c:v>7.0399999999999994E-3</c:v>
                </c:pt>
                <c:pt idx="202">
                  <c:v>7.0999999999999995E-3</c:v>
                </c:pt>
                <c:pt idx="203">
                  <c:v>7.1599999999999997E-3</c:v>
                </c:pt>
                <c:pt idx="204">
                  <c:v>7.2399999999999999E-3</c:v>
                </c:pt>
                <c:pt idx="205">
                  <c:v>7.3200000000000001E-3</c:v>
                </c:pt>
                <c:pt idx="206">
                  <c:v>7.3800000000000003E-3</c:v>
                </c:pt>
                <c:pt idx="207">
                  <c:v>7.4399999999999996E-3</c:v>
                </c:pt>
                <c:pt idx="208">
                  <c:v>7.4999999999999997E-3</c:v>
                </c:pt>
                <c:pt idx="209">
                  <c:v>7.5599999999999999E-3</c:v>
                </c:pt>
                <c:pt idx="210">
                  <c:v>7.6400000000000001E-3</c:v>
                </c:pt>
                <c:pt idx="211">
                  <c:v>7.7000000000000002E-3</c:v>
                </c:pt>
                <c:pt idx="212">
                  <c:v>7.7800000000000005E-3</c:v>
                </c:pt>
                <c:pt idx="213">
                  <c:v>7.8799999999999999E-3</c:v>
                </c:pt>
                <c:pt idx="214">
                  <c:v>7.9600000000000001E-3</c:v>
                </c:pt>
                <c:pt idx="215">
                  <c:v>8.0200000000000011E-3</c:v>
                </c:pt>
                <c:pt idx="216">
                  <c:v>8.1200000000000005E-3</c:v>
                </c:pt>
                <c:pt idx="217">
                  <c:v>8.199999999999999E-3</c:v>
                </c:pt>
                <c:pt idx="218">
                  <c:v>8.2799999999999992E-3</c:v>
                </c:pt>
                <c:pt idx="219">
                  <c:v>8.3599999999999994E-3</c:v>
                </c:pt>
                <c:pt idx="220">
                  <c:v>8.4399999999999996E-3</c:v>
                </c:pt>
                <c:pt idx="221">
                  <c:v>8.5199999999999998E-3</c:v>
                </c:pt>
                <c:pt idx="222">
                  <c:v>8.6E-3</c:v>
                </c:pt>
                <c:pt idx="223">
                  <c:v>8.6800000000000002E-3</c:v>
                </c:pt>
                <c:pt idx="224">
                  <c:v>8.7799999999999996E-3</c:v>
                </c:pt>
                <c:pt idx="225">
                  <c:v>8.8800000000000007E-3</c:v>
                </c:pt>
                <c:pt idx="226">
                  <c:v>8.9600000000000009E-3</c:v>
                </c:pt>
                <c:pt idx="227">
                  <c:v>9.0200000000000002E-3</c:v>
                </c:pt>
                <c:pt idx="228">
                  <c:v>9.1599999999999997E-3</c:v>
                </c:pt>
                <c:pt idx="229">
                  <c:v>9.2399999999999999E-3</c:v>
                </c:pt>
                <c:pt idx="230">
                  <c:v>9.3400000000000011E-3</c:v>
                </c:pt>
                <c:pt idx="231">
                  <c:v>9.4399999999999987E-3</c:v>
                </c:pt>
                <c:pt idx="232">
                  <c:v>9.5399999999999999E-3</c:v>
                </c:pt>
                <c:pt idx="233">
                  <c:v>9.6200000000000001E-3</c:v>
                </c:pt>
                <c:pt idx="234">
                  <c:v>9.7400000000000004E-3</c:v>
                </c:pt>
                <c:pt idx="235">
                  <c:v>9.8399999999999998E-3</c:v>
                </c:pt>
                <c:pt idx="236">
                  <c:v>9.9600000000000001E-3</c:v>
                </c:pt>
                <c:pt idx="237">
                  <c:v>1.0059999999999999E-2</c:v>
                </c:pt>
                <c:pt idx="238">
                  <c:v>1.014E-2</c:v>
                </c:pt>
                <c:pt idx="239">
                  <c:v>1.026E-2</c:v>
                </c:pt>
                <c:pt idx="240">
                  <c:v>1.038E-2</c:v>
                </c:pt>
                <c:pt idx="241">
                  <c:v>1.048E-2</c:v>
                </c:pt>
                <c:pt idx="242">
                  <c:v>1.0580000000000001E-2</c:v>
                </c:pt>
                <c:pt idx="243">
                  <c:v>1.072E-2</c:v>
                </c:pt>
                <c:pt idx="244">
                  <c:v>1.0820000000000001E-2</c:v>
                </c:pt>
                <c:pt idx="245">
                  <c:v>1.0920000000000001E-2</c:v>
                </c:pt>
                <c:pt idx="246">
                  <c:v>1.1040000000000001E-2</c:v>
                </c:pt>
                <c:pt idx="247">
                  <c:v>1.1160000000000002E-2</c:v>
                </c:pt>
                <c:pt idx="248">
                  <c:v>1.1279999999999998E-2</c:v>
                </c:pt>
                <c:pt idx="249">
                  <c:v>1.1379999999999999E-2</c:v>
                </c:pt>
                <c:pt idx="250">
                  <c:v>1.15E-2</c:v>
                </c:pt>
                <c:pt idx="251">
                  <c:v>1.1619999999999998E-2</c:v>
                </c:pt>
                <c:pt idx="252">
                  <c:v>1.1739999999999999E-2</c:v>
                </c:pt>
                <c:pt idx="253">
                  <c:v>1.184E-2</c:v>
                </c:pt>
                <c:pt idx="254">
                  <c:v>1.1939999999999999E-2</c:v>
                </c:pt>
                <c:pt idx="255">
                  <c:v>1.206E-2</c:v>
                </c:pt>
                <c:pt idx="256">
                  <c:v>1.218E-2</c:v>
                </c:pt>
                <c:pt idx="257">
                  <c:v>1.23E-2</c:v>
                </c:pt>
                <c:pt idx="258">
                  <c:v>1.24E-2</c:v>
                </c:pt>
                <c:pt idx="259">
                  <c:v>1.2500000000000001E-2</c:v>
                </c:pt>
                <c:pt idx="260">
                  <c:v>1.26E-2</c:v>
                </c:pt>
                <c:pt idx="261">
                  <c:v>1.274E-2</c:v>
                </c:pt>
                <c:pt idx="262">
                  <c:v>1.286E-2</c:v>
                </c:pt>
                <c:pt idx="263">
                  <c:v>1.3000000000000001E-2</c:v>
                </c:pt>
                <c:pt idx="264">
                  <c:v>1.3100000000000001E-2</c:v>
                </c:pt>
                <c:pt idx="265">
                  <c:v>1.3220000000000001E-2</c:v>
                </c:pt>
                <c:pt idx="266">
                  <c:v>1.332E-2</c:v>
                </c:pt>
                <c:pt idx="267">
                  <c:v>1.3460000000000001E-2</c:v>
                </c:pt>
                <c:pt idx="268">
                  <c:v>1.3560000000000001E-2</c:v>
                </c:pt>
                <c:pt idx="269">
                  <c:v>1.3680000000000001E-2</c:v>
                </c:pt>
                <c:pt idx="270">
                  <c:v>1.3779999999999999E-2</c:v>
                </c:pt>
                <c:pt idx="271">
                  <c:v>1.3919999999999998E-2</c:v>
                </c:pt>
                <c:pt idx="272">
                  <c:v>1.4039999999999999E-2</c:v>
                </c:pt>
                <c:pt idx="273">
                  <c:v>1.4159999999999999E-2</c:v>
                </c:pt>
                <c:pt idx="274">
                  <c:v>1.4279999999999999E-2</c:v>
                </c:pt>
                <c:pt idx="275">
                  <c:v>1.4379999999999999E-2</c:v>
                </c:pt>
                <c:pt idx="276">
                  <c:v>1.452E-2</c:v>
                </c:pt>
                <c:pt idx="277">
                  <c:v>1.464E-2</c:v>
                </c:pt>
                <c:pt idx="278">
                  <c:v>1.474E-2</c:v>
                </c:pt>
                <c:pt idx="279">
                  <c:v>1.4879999999999999E-2</c:v>
                </c:pt>
                <c:pt idx="280">
                  <c:v>1.4959999999999999E-2</c:v>
                </c:pt>
                <c:pt idx="281">
                  <c:v>1.506E-2</c:v>
                </c:pt>
                <c:pt idx="282">
                  <c:v>1.5180000000000001E-2</c:v>
                </c:pt>
                <c:pt idx="283">
                  <c:v>1.5300000000000001E-2</c:v>
                </c:pt>
                <c:pt idx="284">
                  <c:v>1.54E-2</c:v>
                </c:pt>
                <c:pt idx="285">
                  <c:v>1.5520000000000001E-2</c:v>
                </c:pt>
                <c:pt idx="286">
                  <c:v>1.5600000000000001E-2</c:v>
                </c:pt>
                <c:pt idx="287">
                  <c:v>1.5700000000000002E-2</c:v>
                </c:pt>
                <c:pt idx="288">
                  <c:v>1.5800000000000002E-2</c:v>
                </c:pt>
                <c:pt idx="289">
                  <c:v>1.5900000000000001E-2</c:v>
                </c:pt>
                <c:pt idx="290">
                  <c:v>1.5980000000000001E-2</c:v>
                </c:pt>
                <c:pt idx="291">
                  <c:v>1.6080000000000001E-2</c:v>
                </c:pt>
                <c:pt idx="292">
                  <c:v>1.6160000000000001E-2</c:v>
                </c:pt>
                <c:pt idx="293">
                  <c:v>1.626E-2</c:v>
                </c:pt>
                <c:pt idx="294">
                  <c:v>1.634E-2</c:v>
                </c:pt>
                <c:pt idx="295">
                  <c:v>1.6420000000000001E-2</c:v>
                </c:pt>
                <c:pt idx="296">
                  <c:v>1.652E-2</c:v>
                </c:pt>
                <c:pt idx="297">
                  <c:v>1.66E-2</c:v>
                </c:pt>
                <c:pt idx="298">
                  <c:v>1.668E-2</c:v>
                </c:pt>
                <c:pt idx="299">
                  <c:v>1.678E-2</c:v>
                </c:pt>
                <c:pt idx="300">
                  <c:v>1.6840000000000001E-2</c:v>
                </c:pt>
                <c:pt idx="301">
                  <c:v>1.6920000000000001E-2</c:v>
                </c:pt>
                <c:pt idx="302">
                  <c:v>1.702E-2</c:v>
                </c:pt>
                <c:pt idx="303">
                  <c:v>1.7100000000000001E-2</c:v>
                </c:pt>
                <c:pt idx="304">
                  <c:v>1.7180000000000001E-2</c:v>
                </c:pt>
                <c:pt idx="305">
                  <c:v>1.7260000000000001E-2</c:v>
                </c:pt>
                <c:pt idx="306">
                  <c:v>1.7340000000000001E-2</c:v>
                </c:pt>
                <c:pt idx="307">
                  <c:v>1.7440000000000001E-2</c:v>
                </c:pt>
                <c:pt idx="308">
                  <c:v>1.7520000000000001E-2</c:v>
                </c:pt>
                <c:pt idx="309">
                  <c:v>1.762E-2</c:v>
                </c:pt>
                <c:pt idx="310">
                  <c:v>1.772E-2</c:v>
                </c:pt>
                <c:pt idx="311">
                  <c:v>1.7780000000000001E-2</c:v>
                </c:pt>
                <c:pt idx="312">
                  <c:v>1.788E-2</c:v>
                </c:pt>
                <c:pt idx="313">
                  <c:v>1.796E-2</c:v>
                </c:pt>
                <c:pt idx="314">
                  <c:v>1.8020000000000001E-2</c:v>
                </c:pt>
                <c:pt idx="315">
                  <c:v>1.8120000000000001E-2</c:v>
                </c:pt>
                <c:pt idx="316">
                  <c:v>1.8180000000000002E-2</c:v>
                </c:pt>
                <c:pt idx="317">
                  <c:v>1.8260000000000002E-2</c:v>
                </c:pt>
                <c:pt idx="318">
                  <c:v>1.8340000000000002E-2</c:v>
                </c:pt>
                <c:pt idx="319">
                  <c:v>1.8420000000000002E-2</c:v>
                </c:pt>
                <c:pt idx="320">
                  <c:v>1.8500000000000003E-2</c:v>
                </c:pt>
                <c:pt idx="321">
                  <c:v>1.8600000000000002E-2</c:v>
                </c:pt>
                <c:pt idx="322">
                  <c:v>1.8700000000000001E-2</c:v>
                </c:pt>
                <c:pt idx="323">
                  <c:v>1.8779999999999998E-2</c:v>
                </c:pt>
                <c:pt idx="324">
                  <c:v>1.8859999999999998E-2</c:v>
                </c:pt>
                <c:pt idx="325">
                  <c:v>1.8959999999999998E-2</c:v>
                </c:pt>
                <c:pt idx="326">
                  <c:v>1.9060000000000001E-2</c:v>
                </c:pt>
                <c:pt idx="327">
                  <c:v>1.9179999999999999E-2</c:v>
                </c:pt>
                <c:pt idx="328">
                  <c:v>1.9259999999999999E-2</c:v>
                </c:pt>
                <c:pt idx="329">
                  <c:v>1.934E-2</c:v>
                </c:pt>
                <c:pt idx="330">
                  <c:v>1.9439999999999999E-2</c:v>
                </c:pt>
                <c:pt idx="331">
                  <c:v>1.9539999999999998E-2</c:v>
                </c:pt>
                <c:pt idx="332">
                  <c:v>1.9619999999999999E-2</c:v>
                </c:pt>
                <c:pt idx="333">
                  <c:v>1.9699999999999999E-2</c:v>
                </c:pt>
                <c:pt idx="334">
                  <c:v>1.9820000000000001E-2</c:v>
                </c:pt>
                <c:pt idx="335">
                  <c:v>1.992E-2</c:v>
                </c:pt>
                <c:pt idx="336">
                  <c:v>2.0019999999999996E-2</c:v>
                </c:pt>
                <c:pt idx="337">
                  <c:v>2.0119999999999999E-2</c:v>
                </c:pt>
                <c:pt idx="338">
                  <c:v>2.0219999999999998E-2</c:v>
                </c:pt>
                <c:pt idx="339">
                  <c:v>2.0320000000000001E-2</c:v>
                </c:pt>
                <c:pt idx="340">
                  <c:v>2.044E-2</c:v>
                </c:pt>
                <c:pt idx="341">
                  <c:v>2.0560000000000002E-2</c:v>
                </c:pt>
                <c:pt idx="342">
                  <c:v>2.0659999999999998E-2</c:v>
                </c:pt>
                <c:pt idx="343">
                  <c:v>2.078E-2</c:v>
                </c:pt>
                <c:pt idx="344">
                  <c:v>2.0899999999999998E-2</c:v>
                </c:pt>
                <c:pt idx="345">
                  <c:v>2.1019999999999997E-2</c:v>
                </c:pt>
                <c:pt idx="346">
                  <c:v>2.1139999999999999E-2</c:v>
                </c:pt>
                <c:pt idx="347">
                  <c:v>2.128E-2</c:v>
                </c:pt>
                <c:pt idx="348">
                  <c:v>2.138E-2</c:v>
                </c:pt>
                <c:pt idx="349">
                  <c:v>2.1499999999999998E-2</c:v>
                </c:pt>
                <c:pt idx="350">
                  <c:v>2.1640000000000003E-2</c:v>
                </c:pt>
                <c:pt idx="351">
                  <c:v>2.1780000000000001E-2</c:v>
                </c:pt>
                <c:pt idx="352">
                  <c:v>2.1920000000000002E-2</c:v>
                </c:pt>
                <c:pt idx="353">
                  <c:v>2.2040000000000001E-2</c:v>
                </c:pt>
                <c:pt idx="354">
                  <c:v>2.2160000000000003E-2</c:v>
                </c:pt>
                <c:pt idx="355">
                  <c:v>2.2320000000000003E-2</c:v>
                </c:pt>
                <c:pt idx="356">
                  <c:v>2.2419999999999999E-2</c:v>
                </c:pt>
                <c:pt idx="357">
                  <c:v>2.2559999999999997E-2</c:v>
                </c:pt>
                <c:pt idx="358">
                  <c:v>2.2679999999999999E-2</c:v>
                </c:pt>
                <c:pt idx="359">
                  <c:v>2.282E-2</c:v>
                </c:pt>
                <c:pt idx="360">
                  <c:v>2.2940000000000002E-2</c:v>
                </c:pt>
                <c:pt idx="361">
                  <c:v>2.308E-2</c:v>
                </c:pt>
                <c:pt idx="362">
                  <c:v>2.3199999999999998E-2</c:v>
                </c:pt>
                <c:pt idx="363">
                  <c:v>2.334E-2</c:v>
                </c:pt>
                <c:pt idx="364">
                  <c:v>2.3439999999999999E-2</c:v>
                </c:pt>
                <c:pt idx="365">
                  <c:v>2.358E-2</c:v>
                </c:pt>
                <c:pt idx="366">
                  <c:v>2.3719999999999998E-2</c:v>
                </c:pt>
                <c:pt idx="367">
                  <c:v>2.384E-2</c:v>
                </c:pt>
                <c:pt idx="368">
                  <c:v>2.3980000000000001E-2</c:v>
                </c:pt>
                <c:pt idx="369">
                  <c:v>2.41E-2</c:v>
                </c:pt>
                <c:pt idx="370">
                  <c:v>2.4239999999999998E-2</c:v>
                </c:pt>
                <c:pt idx="371">
                  <c:v>2.4380000000000002E-2</c:v>
                </c:pt>
                <c:pt idx="372">
                  <c:v>2.452E-2</c:v>
                </c:pt>
                <c:pt idx="373">
                  <c:v>2.4660000000000001E-2</c:v>
                </c:pt>
                <c:pt idx="374">
                  <c:v>2.4820000000000002E-2</c:v>
                </c:pt>
                <c:pt idx="375">
                  <c:v>2.4980000000000002E-2</c:v>
                </c:pt>
                <c:pt idx="376">
                  <c:v>2.5080000000000002E-2</c:v>
                </c:pt>
                <c:pt idx="377">
                  <c:v>2.5239999999999999E-2</c:v>
                </c:pt>
                <c:pt idx="378">
                  <c:v>2.538E-2</c:v>
                </c:pt>
                <c:pt idx="379">
                  <c:v>2.5520000000000001E-2</c:v>
                </c:pt>
                <c:pt idx="380">
                  <c:v>2.5659999999999999E-2</c:v>
                </c:pt>
                <c:pt idx="381">
                  <c:v>2.5779999999999997E-2</c:v>
                </c:pt>
                <c:pt idx="382">
                  <c:v>2.5899999999999999E-2</c:v>
                </c:pt>
                <c:pt idx="383">
                  <c:v>2.6040000000000001E-2</c:v>
                </c:pt>
                <c:pt idx="384">
                  <c:v>2.6160000000000003E-2</c:v>
                </c:pt>
                <c:pt idx="385">
                  <c:v>2.6280000000000001E-2</c:v>
                </c:pt>
                <c:pt idx="386">
                  <c:v>2.6380000000000001E-2</c:v>
                </c:pt>
                <c:pt idx="387">
                  <c:v>2.6499999999999999E-2</c:v>
                </c:pt>
                <c:pt idx="388">
                  <c:v>2.6619999999999998E-2</c:v>
                </c:pt>
                <c:pt idx="389">
                  <c:v>2.6720000000000001E-2</c:v>
                </c:pt>
                <c:pt idx="390">
                  <c:v>2.6840000000000003E-2</c:v>
                </c:pt>
                <c:pt idx="391">
                  <c:v>2.6939999999999999E-2</c:v>
                </c:pt>
                <c:pt idx="392">
                  <c:v>2.7040000000000002E-2</c:v>
                </c:pt>
                <c:pt idx="393">
                  <c:v>2.7160000000000004E-2</c:v>
                </c:pt>
                <c:pt idx="394">
                  <c:v>2.724E-2</c:v>
                </c:pt>
                <c:pt idx="395">
                  <c:v>2.7360000000000002E-2</c:v>
                </c:pt>
                <c:pt idx="396">
                  <c:v>2.7480000000000001E-2</c:v>
                </c:pt>
                <c:pt idx="397">
                  <c:v>2.7539999999999999E-2</c:v>
                </c:pt>
                <c:pt idx="398">
                  <c:v>2.7660000000000001E-2</c:v>
                </c:pt>
                <c:pt idx="399">
                  <c:v>2.7779999999999999E-2</c:v>
                </c:pt>
                <c:pt idx="400">
                  <c:v>2.7879999999999999E-2</c:v>
                </c:pt>
                <c:pt idx="401">
                  <c:v>2.7980000000000001E-2</c:v>
                </c:pt>
                <c:pt idx="402">
                  <c:v>2.81E-2</c:v>
                </c:pt>
                <c:pt idx="403">
                  <c:v>2.8199999999999999E-2</c:v>
                </c:pt>
                <c:pt idx="404">
                  <c:v>2.8300000000000002E-2</c:v>
                </c:pt>
                <c:pt idx="405">
                  <c:v>2.8399999999999998E-2</c:v>
                </c:pt>
                <c:pt idx="406">
                  <c:v>2.852E-2</c:v>
                </c:pt>
                <c:pt idx="407">
                  <c:v>2.8639999999999999E-2</c:v>
                </c:pt>
                <c:pt idx="408">
                  <c:v>2.8719999999999999E-2</c:v>
                </c:pt>
                <c:pt idx="409">
                  <c:v>2.8820000000000002E-2</c:v>
                </c:pt>
                <c:pt idx="410">
                  <c:v>2.8919999999999998E-2</c:v>
                </c:pt>
                <c:pt idx="411">
                  <c:v>2.9020000000000001E-2</c:v>
                </c:pt>
                <c:pt idx="412">
                  <c:v>2.9100000000000001E-2</c:v>
                </c:pt>
                <c:pt idx="413">
                  <c:v>2.92E-2</c:v>
                </c:pt>
                <c:pt idx="414">
                  <c:v>2.9319999999999999E-2</c:v>
                </c:pt>
                <c:pt idx="415">
                  <c:v>2.9399999999999999E-2</c:v>
                </c:pt>
                <c:pt idx="416">
                  <c:v>2.9500000000000002E-2</c:v>
                </c:pt>
                <c:pt idx="417">
                  <c:v>2.9600000000000001E-2</c:v>
                </c:pt>
                <c:pt idx="418">
                  <c:v>2.9700000000000001E-2</c:v>
                </c:pt>
                <c:pt idx="419">
                  <c:v>2.9780000000000001E-2</c:v>
                </c:pt>
                <c:pt idx="420">
                  <c:v>2.9839999999999998E-2</c:v>
                </c:pt>
                <c:pt idx="421">
                  <c:v>2.9919999999999999E-2</c:v>
                </c:pt>
                <c:pt idx="422">
                  <c:v>2.9980000000000003E-2</c:v>
                </c:pt>
                <c:pt idx="423">
                  <c:v>3.0059999999999996E-2</c:v>
                </c:pt>
                <c:pt idx="424">
                  <c:v>3.0120000000000001E-2</c:v>
                </c:pt>
                <c:pt idx="425">
                  <c:v>3.0179999999999998E-2</c:v>
                </c:pt>
                <c:pt idx="426">
                  <c:v>3.024E-2</c:v>
                </c:pt>
                <c:pt idx="427">
                  <c:v>3.0299999999999997E-2</c:v>
                </c:pt>
                <c:pt idx="428">
                  <c:v>3.0360000000000002E-2</c:v>
                </c:pt>
                <c:pt idx="429">
                  <c:v>3.0419999999999999E-2</c:v>
                </c:pt>
                <c:pt idx="430">
                  <c:v>3.0499999999999999E-2</c:v>
                </c:pt>
                <c:pt idx="431">
                  <c:v>3.0539999999999998E-2</c:v>
                </c:pt>
                <c:pt idx="432">
                  <c:v>3.0640000000000001E-2</c:v>
                </c:pt>
                <c:pt idx="433">
                  <c:v>3.0679999999999999E-2</c:v>
                </c:pt>
                <c:pt idx="434">
                  <c:v>3.0759999999999999E-2</c:v>
                </c:pt>
                <c:pt idx="435">
                  <c:v>3.0839999999999999E-2</c:v>
                </c:pt>
                <c:pt idx="436">
                  <c:v>3.092E-2</c:v>
                </c:pt>
                <c:pt idx="437">
                  <c:v>3.1019999999999999E-2</c:v>
                </c:pt>
                <c:pt idx="438">
                  <c:v>3.1099999999999999E-2</c:v>
                </c:pt>
                <c:pt idx="439">
                  <c:v>3.116E-2</c:v>
                </c:pt>
                <c:pt idx="440">
                  <c:v>3.1219999999999998E-2</c:v>
                </c:pt>
                <c:pt idx="441">
                  <c:v>3.1300000000000001E-2</c:v>
                </c:pt>
                <c:pt idx="442">
                  <c:v>3.134E-2</c:v>
                </c:pt>
                <c:pt idx="443">
                  <c:v>3.1419999999999997E-2</c:v>
                </c:pt>
                <c:pt idx="444">
                  <c:v>3.1480000000000001E-2</c:v>
                </c:pt>
                <c:pt idx="445">
                  <c:v>3.1519999999999999E-2</c:v>
                </c:pt>
                <c:pt idx="446">
                  <c:v>3.1600000000000003E-2</c:v>
                </c:pt>
                <c:pt idx="447">
                  <c:v>3.1660000000000001E-2</c:v>
                </c:pt>
                <c:pt idx="448">
                  <c:v>3.1739999999999997E-2</c:v>
                </c:pt>
                <c:pt idx="449">
                  <c:v>3.1800000000000002E-2</c:v>
                </c:pt>
                <c:pt idx="450">
                  <c:v>3.1879999999999999E-2</c:v>
                </c:pt>
                <c:pt idx="451">
                  <c:v>3.1960000000000002E-2</c:v>
                </c:pt>
                <c:pt idx="452">
                  <c:v>3.202E-2</c:v>
                </c:pt>
                <c:pt idx="453">
                  <c:v>3.2080000000000004E-2</c:v>
                </c:pt>
                <c:pt idx="454">
                  <c:v>3.2140000000000002E-2</c:v>
                </c:pt>
                <c:pt idx="455">
                  <c:v>3.2219999999999999E-2</c:v>
                </c:pt>
                <c:pt idx="456">
                  <c:v>3.2259999999999997E-2</c:v>
                </c:pt>
                <c:pt idx="457">
                  <c:v>3.2320000000000002E-2</c:v>
                </c:pt>
                <c:pt idx="458">
                  <c:v>3.2379999999999999E-2</c:v>
                </c:pt>
                <c:pt idx="459">
                  <c:v>3.2460000000000003E-2</c:v>
                </c:pt>
                <c:pt idx="460">
                  <c:v>3.2559999999999999E-2</c:v>
                </c:pt>
                <c:pt idx="461">
                  <c:v>3.2620000000000003E-2</c:v>
                </c:pt>
                <c:pt idx="462">
                  <c:v>3.27E-2</c:v>
                </c:pt>
                <c:pt idx="463">
                  <c:v>3.2780000000000004E-2</c:v>
                </c:pt>
                <c:pt idx="464">
                  <c:v>3.286E-2</c:v>
                </c:pt>
                <c:pt idx="465">
                  <c:v>3.2899999999999999E-2</c:v>
                </c:pt>
                <c:pt idx="466">
                  <c:v>3.2959999999999996E-2</c:v>
                </c:pt>
                <c:pt idx="467">
                  <c:v>3.3020000000000001E-2</c:v>
                </c:pt>
                <c:pt idx="468">
                  <c:v>3.3079999999999998E-2</c:v>
                </c:pt>
                <c:pt idx="469">
                  <c:v>3.3140000000000003E-2</c:v>
                </c:pt>
                <c:pt idx="470">
                  <c:v>3.32E-2</c:v>
                </c:pt>
                <c:pt idx="471">
                  <c:v>3.3259999999999998E-2</c:v>
                </c:pt>
                <c:pt idx="472">
                  <c:v>3.3319999999999995E-2</c:v>
                </c:pt>
                <c:pt idx="473">
                  <c:v>3.3399999999999999E-2</c:v>
                </c:pt>
                <c:pt idx="474">
                  <c:v>3.3439999999999998E-2</c:v>
                </c:pt>
                <c:pt idx="475">
                  <c:v>3.3479999999999996E-2</c:v>
                </c:pt>
                <c:pt idx="476">
                  <c:v>3.3520000000000001E-2</c:v>
                </c:pt>
                <c:pt idx="477">
                  <c:v>3.354E-2</c:v>
                </c:pt>
                <c:pt idx="478">
                  <c:v>3.3620000000000004E-2</c:v>
                </c:pt>
                <c:pt idx="479">
                  <c:v>3.3680000000000002E-2</c:v>
                </c:pt>
                <c:pt idx="480">
                  <c:v>3.372E-2</c:v>
                </c:pt>
                <c:pt idx="481">
                  <c:v>3.3780000000000004E-2</c:v>
                </c:pt>
                <c:pt idx="482">
                  <c:v>3.3739999999999999E-2</c:v>
                </c:pt>
                <c:pt idx="483">
                  <c:v>3.3780000000000004E-2</c:v>
                </c:pt>
                <c:pt idx="484">
                  <c:v>3.3820000000000003E-2</c:v>
                </c:pt>
                <c:pt idx="485">
                  <c:v>3.3799999999999997E-2</c:v>
                </c:pt>
                <c:pt idx="486">
                  <c:v>3.3799999999999997E-2</c:v>
                </c:pt>
                <c:pt idx="487">
                  <c:v>3.3780000000000004E-2</c:v>
                </c:pt>
                <c:pt idx="488">
                  <c:v>3.3759999999999998E-2</c:v>
                </c:pt>
                <c:pt idx="489">
                  <c:v>3.372E-2</c:v>
                </c:pt>
                <c:pt idx="490">
                  <c:v>3.3700000000000001E-2</c:v>
                </c:pt>
                <c:pt idx="491">
                  <c:v>3.3639999999999996E-2</c:v>
                </c:pt>
                <c:pt idx="492">
                  <c:v>3.3620000000000004E-2</c:v>
                </c:pt>
                <c:pt idx="493">
                  <c:v>3.3599999999999998E-2</c:v>
                </c:pt>
                <c:pt idx="494">
                  <c:v>3.356E-2</c:v>
                </c:pt>
                <c:pt idx="495">
                  <c:v>3.3520000000000001E-2</c:v>
                </c:pt>
                <c:pt idx="496">
                  <c:v>3.3460000000000004E-2</c:v>
                </c:pt>
                <c:pt idx="497">
                  <c:v>3.338E-2</c:v>
                </c:pt>
                <c:pt idx="498">
                  <c:v>3.3319999999999995E-2</c:v>
                </c:pt>
                <c:pt idx="499">
                  <c:v>3.3259999999999998E-2</c:v>
                </c:pt>
                <c:pt idx="500">
                  <c:v>3.3159999999999995E-2</c:v>
                </c:pt>
                <c:pt idx="501">
                  <c:v>3.3059999999999999E-2</c:v>
                </c:pt>
                <c:pt idx="502">
                  <c:v>3.2980000000000002E-2</c:v>
                </c:pt>
                <c:pt idx="503">
                  <c:v>3.2840000000000001E-2</c:v>
                </c:pt>
                <c:pt idx="504">
                  <c:v>3.2739999999999998E-2</c:v>
                </c:pt>
                <c:pt idx="505">
                  <c:v>3.2660000000000002E-2</c:v>
                </c:pt>
                <c:pt idx="506">
                  <c:v>3.2539999999999999E-2</c:v>
                </c:pt>
                <c:pt idx="507">
                  <c:v>3.2460000000000003E-2</c:v>
                </c:pt>
                <c:pt idx="508">
                  <c:v>3.2320000000000002E-2</c:v>
                </c:pt>
                <c:pt idx="509">
                  <c:v>3.2199999999999999E-2</c:v>
                </c:pt>
                <c:pt idx="510">
                  <c:v>3.2059999999999998E-2</c:v>
                </c:pt>
                <c:pt idx="511">
                  <c:v>3.1899999999999998E-2</c:v>
                </c:pt>
                <c:pt idx="512">
                  <c:v>3.1760000000000004E-2</c:v>
                </c:pt>
                <c:pt idx="513">
                  <c:v>3.1600000000000003E-2</c:v>
                </c:pt>
                <c:pt idx="514">
                  <c:v>3.1460000000000002E-2</c:v>
                </c:pt>
                <c:pt idx="515">
                  <c:v>3.1280000000000002E-2</c:v>
                </c:pt>
                <c:pt idx="516">
                  <c:v>3.108E-2</c:v>
                </c:pt>
                <c:pt idx="517">
                  <c:v>3.0839999999999999E-2</c:v>
                </c:pt>
                <c:pt idx="518">
                  <c:v>3.0619999999999998E-2</c:v>
                </c:pt>
                <c:pt idx="519">
                  <c:v>3.0379999999999997E-2</c:v>
                </c:pt>
                <c:pt idx="520">
                  <c:v>3.0019999999999998E-2</c:v>
                </c:pt>
                <c:pt idx="521">
                  <c:v>2.972E-2</c:v>
                </c:pt>
                <c:pt idx="522">
                  <c:v>2.9440000000000001E-2</c:v>
                </c:pt>
                <c:pt idx="523">
                  <c:v>2.9159999999999998E-2</c:v>
                </c:pt>
                <c:pt idx="524">
                  <c:v>2.8900000000000002E-2</c:v>
                </c:pt>
                <c:pt idx="525">
                  <c:v>2.862E-2</c:v>
                </c:pt>
                <c:pt idx="526">
                  <c:v>2.8340000000000001E-2</c:v>
                </c:pt>
                <c:pt idx="527">
                  <c:v>2.8060000000000002E-2</c:v>
                </c:pt>
                <c:pt idx="528">
                  <c:v>2.7799999999999998E-2</c:v>
                </c:pt>
                <c:pt idx="529">
                  <c:v>2.7619999999999999E-2</c:v>
                </c:pt>
                <c:pt idx="530">
                  <c:v>2.7360000000000002E-2</c:v>
                </c:pt>
                <c:pt idx="531">
                  <c:v>2.7000000000000003E-2</c:v>
                </c:pt>
                <c:pt idx="532">
                  <c:v>2.664E-2</c:v>
                </c:pt>
                <c:pt idx="533">
                  <c:v>2.6280000000000001E-2</c:v>
                </c:pt>
                <c:pt idx="534">
                  <c:v>2.5920000000000002E-2</c:v>
                </c:pt>
                <c:pt idx="535">
                  <c:v>2.5539999999999997E-2</c:v>
                </c:pt>
                <c:pt idx="536">
                  <c:v>2.5139999999999999E-2</c:v>
                </c:pt>
                <c:pt idx="537">
                  <c:v>2.4860000000000004E-2</c:v>
                </c:pt>
                <c:pt idx="538">
                  <c:v>2.4479999999999998E-2</c:v>
                </c:pt>
                <c:pt idx="539">
                  <c:v>2.4E-2</c:v>
                </c:pt>
                <c:pt idx="540">
                  <c:v>2.384E-2</c:v>
                </c:pt>
                <c:pt idx="541">
                  <c:v>2.3639999999999998E-2</c:v>
                </c:pt>
                <c:pt idx="542">
                  <c:v>2.3860000000000003E-2</c:v>
                </c:pt>
                <c:pt idx="543">
                  <c:v>2.3439999999999999E-2</c:v>
                </c:pt>
                <c:pt idx="544">
                  <c:v>2.2799999999999997E-2</c:v>
                </c:pt>
                <c:pt idx="545">
                  <c:v>2.2200000000000001E-2</c:v>
                </c:pt>
                <c:pt idx="546">
                  <c:v>2.1480000000000003E-2</c:v>
                </c:pt>
                <c:pt idx="547">
                  <c:v>2.1160000000000002E-2</c:v>
                </c:pt>
                <c:pt idx="548">
                  <c:v>2.1360000000000001E-2</c:v>
                </c:pt>
                <c:pt idx="549">
                  <c:v>2.1440000000000001E-2</c:v>
                </c:pt>
                <c:pt idx="550">
                  <c:v>2.1259999999999998E-2</c:v>
                </c:pt>
                <c:pt idx="551">
                  <c:v>2.1059999999999999E-2</c:v>
                </c:pt>
                <c:pt idx="552">
                  <c:v>2.0879999999999999E-2</c:v>
                </c:pt>
                <c:pt idx="553">
                  <c:v>2.07E-2</c:v>
                </c:pt>
              </c:numCache>
            </c:numRef>
          </c:xVal>
          <c:yVal>
            <c:numRef>
              <c:f>Özet!$AQ$7:$AQ$560</c:f>
              <c:numCache>
                <c:formatCode>General</c:formatCode>
                <c:ptCount val="554"/>
                <c:pt idx="0">
                  <c:v>0.4622222222222222</c:v>
                </c:pt>
                <c:pt idx="1">
                  <c:v>2.2400000000000002</c:v>
                </c:pt>
                <c:pt idx="2">
                  <c:v>0.50222222222222224</c:v>
                </c:pt>
                <c:pt idx="3">
                  <c:v>0.53333333333333333</c:v>
                </c:pt>
                <c:pt idx="4">
                  <c:v>0.57333333333333336</c:v>
                </c:pt>
                <c:pt idx="5">
                  <c:v>0.58666666666666667</c:v>
                </c:pt>
                <c:pt idx="6">
                  <c:v>0.63555555555555554</c:v>
                </c:pt>
                <c:pt idx="7">
                  <c:v>0.67555555555555558</c:v>
                </c:pt>
                <c:pt idx="8">
                  <c:v>2.1511111111111112</c:v>
                </c:pt>
                <c:pt idx="9">
                  <c:v>0.78666666666666663</c:v>
                </c:pt>
                <c:pt idx="10">
                  <c:v>0.84444444444444444</c:v>
                </c:pt>
                <c:pt idx="11">
                  <c:v>0.93333333333333335</c:v>
                </c:pt>
                <c:pt idx="12">
                  <c:v>1.0222222222222221</c:v>
                </c:pt>
                <c:pt idx="13">
                  <c:v>1.1333333333333333</c:v>
                </c:pt>
                <c:pt idx="14">
                  <c:v>1.2355555555555555</c:v>
                </c:pt>
                <c:pt idx="15">
                  <c:v>1.3733333333333333</c:v>
                </c:pt>
                <c:pt idx="16">
                  <c:v>1.5422222222222222</c:v>
                </c:pt>
                <c:pt idx="17">
                  <c:v>1.7422222222222221</c:v>
                </c:pt>
                <c:pt idx="18">
                  <c:v>1.9422222222222223</c:v>
                </c:pt>
                <c:pt idx="19">
                  <c:v>2.1644444444444444</c:v>
                </c:pt>
                <c:pt idx="20">
                  <c:v>2.3866666666666667</c:v>
                </c:pt>
                <c:pt idx="21">
                  <c:v>2.6311111111111112</c:v>
                </c:pt>
                <c:pt idx="22">
                  <c:v>2.92</c:v>
                </c:pt>
                <c:pt idx="23">
                  <c:v>3.2222222222222223</c:v>
                </c:pt>
                <c:pt idx="24">
                  <c:v>3.5244444444444443</c:v>
                </c:pt>
                <c:pt idx="25">
                  <c:v>3.8444444444444446</c:v>
                </c:pt>
                <c:pt idx="26">
                  <c:v>4.1866666666666665</c:v>
                </c:pt>
                <c:pt idx="27">
                  <c:v>4.5555555555555554</c:v>
                </c:pt>
                <c:pt idx="28">
                  <c:v>4.92</c:v>
                </c:pt>
                <c:pt idx="29">
                  <c:v>5.2622222222222224</c:v>
                </c:pt>
                <c:pt idx="30">
                  <c:v>5.6133333333333333</c:v>
                </c:pt>
                <c:pt idx="31">
                  <c:v>5.9511111111111115</c:v>
                </c:pt>
                <c:pt idx="32">
                  <c:v>6.2577777777777781</c:v>
                </c:pt>
                <c:pt idx="33">
                  <c:v>6.5333333333333332</c:v>
                </c:pt>
                <c:pt idx="34">
                  <c:v>6.8444444444444441</c:v>
                </c:pt>
                <c:pt idx="35">
                  <c:v>7.1111111111111107</c:v>
                </c:pt>
                <c:pt idx="36">
                  <c:v>7.3511111111111109</c:v>
                </c:pt>
                <c:pt idx="37">
                  <c:v>7.5822222222222226</c:v>
                </c:pt>
                <c:pt idx="38">
                  <c:v>7.7822222222222219</c:v>
                </c:pt>
                <c:pt idx="39">
                  <c:v>7.9777777777777779</c:v>
                </c:pt>
                <c:pt idx="40">
                  <c:v>8.1288888888888895</c:v>
                </c:pt>
                <c:pt idx="41">
                  <c:v>8.2577777777777772</c:v>
                </c:pt>
                <c:pt idx="42">
                  <c:v>8.2133333333333329</c:v>
                </c:pt>
                <c:pt idx="43">
                  <c:v>8.1644444444444453</c:v>
                </c:pt>
                <c:pt idx="44">
                  <c:v>8.155555555555555</c:v>
                </c:pt>
                <c:pt idx="45">
                  <c:v>8.1333333333333329</c:v>
                </c:pt>
                <c:pt idx="46">
                  <c:v>8.2355555555555551</c:v>
                </c:pt>
                <c:pt idx="47">
                  <c:v>8.4266666666666659</c:v>
                </c:pt>
                <c:pt idx="48">
                  <c:v>8.64</c:v>
                </c:pt>
                <c:pt idx="49">
                  <c:v>8.84</c:v>
                </c:pt>
                <c:pt idx="50">
                  <c:v>9.0311111111111106</c:v>
                </c:pt>
                <c:pt idx="51">
                  <c:v>9.2133333333333329</c:v>
                </c:pt>
                <c:pt idx="52">
                  <c:v>9.4044444444444437</c:v>
                </c:pt>
                <c:pt idx="53">
                  <c:v>9.6</c:v>
                </c:pt>
                <c:pt idx="54">
                  <c:v>9.7866666666666671</c:v>
                </c:pt>
                <c:pt idx="55">
                  <c:v>9.9688888888888894</c:v>
                </c:pt>
                <c:pt idx="56">
                  <c:v>10.151111111111112</c:v>
                </c:pt>
                <c:pt idx="57">
                  <c:v>10.351111111111111</c:v>
                </c:pt>
                <c:pt idx="58">
                  <c:v>10.533333333333333</c:v>
                </c:pt>
                <c:pt idx="59">
                  <c:v>10.706666666666667</c:v>
                </c:pt>
                <c:pt idx="60">
                  <c:v>10.866666666666667</c:v>
                </c:pt>
                <c:pt idx="61">
                  <c:v>11.062222222222223</c:v>
                </c:pt>
                <c:pt idx="62">
                  <c:v>11.235555555555555</c:v>
                </c:pt>
                <c:pt idx="63">
                  <c:v>11.453333333333333</c:v>
                </c:pt>
                <c:pt idx="64">
                  <c:v>11.639999999999999</c:v>
                </c:pt>
                <c:pt idx="65">
                  <c:v>11.835555555555555</c:v>
                </c:pt>
                <c:pt idx="66">
                  <c:v>12.035555555555556</c:v>
                </c:pt>
                <c:pt idx="67">
                  <c:v>12.222222222222221</c:v>
                </c:pt>
                <c:pt idx="68">
                  <c:v>12.422222222222222</c:v>
                </c:pt>
                <c:pt idx="69">
                  <c:v>12.617777777777778</c:v>
                </c:pt>
                <c:pt idx="70">
                  <c:v>12.8</c:v>
                </c:pt>
                <c:pt idx="71">
                  <c:v>12.964444444444444</c:v>
                </c:pt>
                <c:pt idx="72">
                  <c:v>13.173333333333334</c:v>
                </c:pt>
                <c:pt idx="73">
                  <c:v>13.351111111111111</c:v>
                </c:pt>
                <c:pt idx="74">
                  <c:v>13.537777777777778</c:v>
                </c:pt>
                <c:pt idx="75">
                  <c:v>13.724444444444444</c:v>
                </c:pt>
                <c:pt idx="76">
                  <c:v>13.897777777777778</c:v>
                </c:pt>
                <c:pt idx="77">
                  <c:v>14.12</c:v>
                </c:pt>
                <c:pt idx="78">
                  <c:v>14.315555555555555</c:v>
                </c:pt>
                <c:pt idx="79">
                  <c:v>14.506666666666666</c:v>
                </c:pt>
                <c:pt idx="80">
                  <c:v>14.715555555555556</c:v>
                </c:pt>
                <c:pt idx="81">
                  <c:v>14.902222222222223</c:v>
                </c:pt>
                <c:pt idx="82">
                  <c:v>15.102222222222222</c:v>
                </c:pt>
                <c:pt idx="83">
                  <c:v>15.271111111111111</c:v>
                </c:pt>
                <c:pt idx="84">
                  <c:v>15.457777777777778</c:v>
                </c:pt>
                <c:pt idx="85">
                  <c:v>15.644444444444444</c:v>
                </c:pt>
                <c:pt idx="86">
                  <c:v>15.831111111111111</c:v>
                </c:pt>
                <c:pt idx="87">
                  <c:v>16.013333333333332</c:v>
                </c:pt>
                <c:pt idx="88">
                  <c:v>16.217777777777776</c:v>
                </c:pt>
                <c:pt idx="89">
                  <c:v>16.408888888888889</c:v>
                </c:pt>
                <c:pt idx="90">
                  <c:v>16.608888888888888</c:v>
                </c:pt>
                <c:pt idx="91">
                  <c:v>16.773333333333333</c:v>
                </c:pt>
                <c:pt idx="92">
                  <c:v>16.968888888888888</c:v>
                </c:pt>
                <c:pt idx="93">
                  <c:v>17.20888888888889</c:v>
                </c:pt>
                <c:pt idx="94">
                  <c:v>17.315555555555555</c:v>
                </c:pt>
                <c:pt idx="95">
                  <c:v>17.506666666666668</c:v>
                </c:pt>
                <c:pt idx="96">
                  <c:v>17.697777777777777</c:v>
                </c:pt>
                <c:pt idx="97">
                  <c:v>17.871111111111112</c:v>
                </c:pt>
                <c:pt idx="98">
                  <c:v>18.062222222222221</c:v>
                </c:pt>
                <c:pt idx="99">
                  <c:v>18.271111111111111</c:v>
                </c:pt>
                <c:pt idx="100">
                  <c:v>18.48</c:v>
                </c:pt>
                <c:pt idx="101">
                  <c:v>18.68</c:v>
                </c:pt>
                <c:pt idx="102">
                  <c:v>18.844444444444445</c:v>
                </c:pt>
                <c:pt idx="103">
                  <c:v>19.022222222222222</c:v>
                </c:pt>
                <c:pt idx="104">
                  <c:v>19.20888888888889</c:v>
                </c:pt>
                <c:pt idx="105">
                  <c:v>19.36</c:v>
                </c:pt>
                <c:pt idx="106">
                  <c:v>19.533333333333335</c:v>
                </c:pt>
                <c:pt idx="107">
                  <c:v>19.72</c:v>
                </c:pt>
                <c:pt idx="108">
                  <c:v>19.937777777777779</c:v>
                </c:pt>
                <c:pt idx="109">
                  <c:v>20.142222222222223</c:v>
                </c:pt>
                <c:pt idx="110">
                  <c:v>20.315555555555555</c:v>
                </c:pt>
                <c:pt idx="111">
                  <c:v>20.511111111111113</c:v>
                </c:pt>
                <c:pt idx="112">
                  <c:v>20.702222222222222</c:v>
                </c:pt>
                <c:pt idx="113">
                  <c:v>20.871111111111112</c:v>
                </c:pt>
                <c:pt idx="114">
                  <c:v>21.08</c:v>
                </c:pt>
                <c:pt idx="115">
                  <c:v>21.262222222222221</c:v>
                </c:pt>
                <c:pt idx="116">
                  <c:v>21.444444444444443</c:v>
                </c:pt>
                <c:pt idx="117">
                  <c:v>21.64</c:v>
                </c:pt>
                <c:pt idx="118">
                  <c:v>21.817777777777778</c:v>
                </c:pt>
                <c:pt idx="119">
                  <c:v>21.968888888888888</c:v>
                </c:pt>
                <c:pt idx="120">
                  <c:v>22.164444444444445</c:v>
                </c:pt>
                <c:pt idx="121">
                  <c:v>22.382222222222222</c:v>
                </c:pt>
                <c:pt idx="122">
                  <c:v>22.586666666666666</c:v>
                </c:pt>
                <c:pt idx="123">
                  <c:v>22.755555555555556</c:v>
                </c:pt>
                <c:pt idx="124">
                  <c:v>22.946666666666665</c:v>
                </c:pt>
                <c:pt idx="125">
                  <c:v>23.146666666666665</c:v>
                </c:pt>
                <c:pt idx="126">
                  <c:v>23.32</c:v>
                </c:pt>
                <c:pt idx="127">
                  <c:v>23.497777777777777</c:v>
                </c:pt>
                <c:pt idx="128">
                  <c:v>23.662222222222223</c:v>
                </c:pt>
                <c:pt idx="129">
                  <c:v>23.84</c:v>
                </c:pt>
                <c:pt idx="130">
                  <c:v>24.017777777777777</c:v>
                </c:pt>
                <c:pt idx="131">
                  <c:v>24.2</c:v>
                </c:pt>
                <c:pt idx="132">
                  <c:v>24.373333333333335</c:v>
                </c:pt>
                <c:pt idx="133">
                  <c:v>24.52888888888889</c:v>
                </c:pt>
                <c:pt idx="134">
                  <c:v>24.72</c:v>
                </c:pt>
                <c:pt idx="135">
                  <c:v>24.897777777777776</c:v>
                </c:pt>
                <c:pt idx="136">
                  <c:v>25.106666666666666</c:v>
                </c:pt>
                <c:pt idx="137">
                  <c:v>25.262222222222221</c:v>
                </c:pt>
                <c:pt idx="138">
                  <c:v>25.453333333333333</c:v>
                </c:pt>
                <c:pt idx="139">
                  <c:v>25.613333333333333</c:v>
                </c:pt>
                <c:pt idx="140">
                  <c:v>25.79111111111111</c:v>
                </c:pt>
                <c:pt idx="141">
                  <c:v>28.72</c:v>
                </c:pt>
                <c:pt idx="142">
                  <c:v>26.137777777777778</c:v>
                </c:pt>
                <c:pt idx="143">
                  <c:v>26.355555555555554</c:v>
                </c:pt>
                <c:pt idx="144">
                  <c:v>26.506666666666668</c:v>
                </c:pt>
                <c:pt idx="145">
                  <c:v>26.711111111111112</c:v>
                </c:pt>
                <c:pt idx="146">
                  <c:v>26.884444444444444</c:v>
                </c:pt>
                <c:pt idx="147">
                  <c:v>27.062222222222221</c:v>
                </c:pt>
                <c:pt idx="148">
                  <c:v>27.222222222222221</c:v>
                </c:pt>
                <c:pt idx="149">
                  <c:v>27.408888888888889</c:v>
                </c:pt>
                <c:pt idx="150">
                  <c:v>27.604444444444443</c:v>
                </c:pt>
                <c:pt idx="151">
                  <c:v>27.751111111111111</c:v>
                </c:pt>
                <c:pt idx="152">
                  <c:v>27.942222222222224</c:v>
                </c:pt>
                <c:pt idx="153">
                  <c:v>28.56</c:v>
                </c:pt>
                <c:pt idx="154">
                  <c:v>28.271111111111111</c:v>
                </c:pt>
                <c:pt idx="155">
                  <c:v>28.453333333333333</c:v>
                </c:pt>
                <c:pt idx="156">
                  <c:v>28.626666666666665</c:v>
                </c:pt>
                <c:pt idx="157">
                  <c:v>28.813333333333333</c:v>
                </c:pt>
                <c:pt idx="158">
                  <c:v>28.99111111111111</c:v>
                </c:pt>
                <c:pt idx="159">
                  <c:v>29.173333333333332</c:v>
                </c:pt>
                <c:pt idx="160">
                  <c:v>29.333333333333332</c:v>
                </c:pt>
                <c:pt idx="161">
                  <c:v>29.497777777777777</c:v>
                </c:pt>
                <c:pt idx="162">
                  <c:v>29.68888888888889</c:v>
                </c:pt>
                <c:pt idx="163">
                  <c:v>29.844444444444445</c:v>
                </c:pt>
                <c:pt idx="164">
                  <c:v>30.013333333333332</c:v>
                </c:pt>
                <c:pt idx="165">
                  <c:v>30.173333333333332</c:v>
                </c:pt>
                <c:pt idx="166">
                  <c:v>30.346666666666668</c:v>
                </c:pt>
                <c:pt idx="167">
                  <c:v>30.542222222222222</c:v>
                </c:pt>
                <c:pt idx="168">
                  <c:v>30.702222222222222</c:v>
                </c:pt>
                <c:pt idx="169">
                  <c:v>30.88</c:v>
                </c:pt>
                <c:pt idx="170">
                  <c:v>31.04</c:v>
                </c:pt>
                <c:pt idx="171">
                  <c:v>31.217777777777776</c:v>
                </c:pt>
                <c:pt idx="172">
                  <c:v>31.417777777777779</c:v>
                </c:pt>
                <c:pt idx="173">
                  <c:v>31.591111111111111</c:v>
                </c:pt>
                <c:pt idx="174">
                  <c:v>31.773333333333333</c:v>
                </c:pt>
                <c:pt idx="175">
                  <c:v>31.924444444444443</c:v>
                </c:pt>
                <c:pt idx="176">
                  <c:v>32.097777777777779</c:v>
                </c:pt>
                <c:pt idx="177">
                  <c:v>32.28</c:v>
                </c:pt>
                <c:pt idx="178">
                  <c:v>32.457777777777778</c:v>
                </c:pt>
                <c:pt idx="179">
                  <c:v>32.64</c:v>
                </c:pt>
                <c:pt idx="180">
                  <c:v>32.822222222222223</c:v>
                </c:pt>
                <c:pt idx="181">
                  <c:v>33</c:v>
                </c:pt>
                <c:pt idx="182">
                  <c:v>33.164444444444442</c:v>
                </c:pt>
                <c:pt idx="183">
                  <c:v>33.328888888888891</c:v>
                </c:pt>
                <c:pt idx="184">
                  <c:v>33.515555555555558</c:v>
                </c:pt>
                <c:pt idx="185">
                  <c:v>33.666666666666664</c:v>
                </c:pt>
                <c:pt idx="186">
                  <c:v>33.853333333333332</c:v>
                </c:pt>
                <c:pt idx="187">
                  <c:v>34.00888888888889</c:v>
                </c:pt>
                <c:pt idx="188">
                  <c:v>34.186666666666667</c:v>
                </c:pt>
                <c:pt idx="189">
                  <c:v>34.373333333333335</c:v>
                </c:pt>
                <c:pt idx="190">
                  <c:v>34.537777777777777</c:v>
                </c:pt>
                <c:pt idx="191">
                  <c:v>34.671111111111109</c:v>
                </c:pt>
                <c:pt idx="192">
                  <c:v>34.826666666666668</c:v>
                </c:pt>
                <c:pt idx="193">
                  <c:v>35.00888888888889</c:v>
                </c:pt>
                <c:pt idx="194">
                  <c:v>35.159999999999997</c:v>
                </c:pt>
                <c:pt idx="195">
                  <c:v>35.355555555555554</c:v>
                </c:pt>
                <c:pt idx="196">
                  <c:v>35.528888888888886</c:v>
                </c:pt>
                <c:pt idx="197">
                  <c:v>35.68888888888889</c:v>
                </c:pt>
                <c:pt idx="198">
                  <c:v>35.871111111111112</c:v>
                </c:pt>
                <c:pt idx="199">
                  <c:v>36.04</c:v>
                </c:pt>
                <c:pt idx="200">
                  <c:v>36.213333333333331</c:v>
                </c:pt>
                <c:pt idx="201">
                  <c:v>36.386666666666663</c:v>
                </c:pt>
                <c:pt idx="202">
                  <c:v>36.564444444444447</c:v>
                </c:pt>
                <c:pt idx="203">
                  <c:v>36.728888888888889</c:v>
                </c:pt>
                <c:pt idx="204">
                  <c:v>36.924444444444447</c:v>
                </c:pt>
                <c:pt idx="205">
                  <c:v>37.097777777777779</c:v>
                </c:pt>
                <c:pt idx="206">
                  <c:v>37.271111111111111</c:v>
                </c:pt>
                <c:pt idx="207">
                  <c:v>37.466666666666669</c:v>
                </c:pt>
                <c:pt idx="208">
                  <c:v>37.62222222222222</c:v>
                </c:pt>
                <c:pt idx="209">
                  <c:v>37.822222222222223</c:v>
                </c:pt>
                <c:pt idx="210">
                  <c:v>37.986666666666665</c:v>
                </c:pt>
                <c:pt idx="211">
                  <c:v>38.142222222222223</c:v>
                </c:pt>
                <c:pt idx="212">
                  <c:v>38.333333333333336</c:v>
                </c:pt>
                <c:pt idx="213">
                  <c:v>38.488888888888887</c:v>
                </c:pt>
                <c:pt idx="214">
                  <c:v>38.671111111111109</c:v>
                </c:pt>
                <c:pt idx="215">
                  <c:v>38.808888888888887</c:v>
                </c:pt>
                <c:pt idx="216">
                  <c:v>38.982222222222219</c:v>
                </c:pt>
                <c:pt idx="217">
                  <c:v>39.142222222222223</c:v>
                </c:pt>
                <c:pt idx="218">
                  <c:v>39.30222222222222</c:v>
                </c:pt>
                <c:pt idx="219">
                  <c:v>39.448888888888888</c:v>
                </c:pt>
                <c:pt idx="220">
                  <c:v>39.608888888888892</c:v>
                </c:pt>
                <c:pt idx="221">
                  <c:v>39.768888888888888</c:v>
                </c:pt>
                <c:pt idx="222">
                  <c:v>39.94222222222222</c:v>
                </c:pt>
                <c:pt idx="223">
                  <c:v>40.088888888888889</c:v>
                </c:pt>
                <c:pt idx="224">
                  <c:v>40.25333333333333</c:v>
                </c:pt>
                <c:pt idx="225">
                  <c:v>40.422222222222224</c:v>
                </c:pt>
                <c:pt idx="226">
                  <c:v>40.582222222222221</c:v>
                </c:pt>
                <c:pt idx="227">
                  <c:v>40.715555555555554</c:v>
                </c:pt>
                <c:pt idx="228">
                  <c:v>40.853333333333332</c:v>
                </c:pt>
                <c:pt idx="229">
                  <c:v>41.00888888888889</c:v>
                </c:pt>
                <c:pt idx="230">
                  <c:v>41.155555555555559</c:v>
                </c:pt>
                <c:pt idx="231">
                  <c:v>41.324444444444445</c:v>
                </c:pt>
                <c:pt idx="232">
                  <c:v>41.462222222222223</c:v>
                </c:pt>
                <c:pt idx="233">
                  <c:v>41.62222222222222</c:v>
                </c:pt>
                <c:pt idx="234">
                  <c:v>41.764444444444443</c:v>
                </c:pt>
                <c:pt idx="235">
                  <c:v>41.92</c:v>
                </c:pt>
                <c:pt idx="236">
                  <c:v>42.044444444444444</c:v>
                </c:pt>
                <c:pt idx="237">
                  <c:v>42.186666666666667</c:v>
                </c:pt>
                <c:pt idx="238">
                  <c:v>42.31111111111111</c:v>
                </c:pt>
                <c:pt idx="239">
                  <c:v>42.471111111111114</c:v>
                </c:pt>
                <c:pt idx="240">
                  <c:v>42.604444444444447</c:v>
                </c:pt>
                <c:pt idx="241">
                  <c:v>42.737777777777779</c:v>
                </c:pt>
                <c:pt idx="242">
                  <c:v>42.871111111111112</c:v>
                </c:pt>
                <c:pt idx="243">
                  <c:v>43.017777777777781</c:v>
                </c:pt>
                <c:pt idx="244">
                  <c:v>43.142222222222223</c:v>
                </c:pt>
                <c:pt idx="245">
                  <c:v>43.284444444444446</c:v>
                </c:pt>
                <c:pt idx="246">
                  <c:v>43.413333333333334</c:v>
                </c:pt>
                <c:pt idx="247">
                  <c:v>43.555555555555557</c:v>
                </c:pt>
                <c:pt idx="248">
                  <c:v>43.702222222222225</c:v>
                </c:pt>
                <c:pt idx="249">
                  <c:v>43.822222222222223</c:v>
                </c:pt>
                <c:pt idx="250">
                  <c:v>43.94222222222222</c:v>
                </c:pt>
                <c:pt idx="251">
                  <c:v>44.062222222222225</c:v>
                </c:pt>
                <c:pt idx="252">
                  <c:v>44.191111111111113</c:v>
                </c:pt>
                <c:pt idx="253">
                  <c:v>44.32</c:v>
                </c:pt>
                <c:pt idx="254">
                  <c:v>44.426666666666669</c:v>
                </c:pt>
                <c:pt idx="255">
                  <c:v>44.555555555555557</c:v>
                </c:pt>
                <c:pt idx="256">
                  <c:v>44.671111111111109</c:v>
                </c:pt>
                <c:pt idx="257">
                  <c:v>44.817777777777778</c:v>
                </c:pt>
                <c:pt idx="258">
                  <c:v>44.94222222222222</c:v>
                </c:pt>
                <c:pt idx="259">
                  <c:v>45.05777777777778</c:v>
                </c:pt>
                <c:pt idx="260">
                  <c:v>45.182222222222222</c:v>
                </c:pt>
                <c:pt idx="261">
                  <c:v>45.288888888888891</c:v>
                </c:pt>
                <c:pt idx="262">
                  <c:v>45.417777777777779</c:v>
                </c:pt>
                <c:pt idx="263">
                  <c:v>45.52</c:v>
                </c:pt>
                <c:pt idx="264">
                  <c:v>45.63111111111111</c:v>
                </c:pt>
                <c:pt idx="265">
                  <c:v>45.742222222222225</c:v>
                </c:pt>
                <c:pt idx="266">
                  <c:v>45.857777777777777</c:v>
                </c:pt>
                <c:pt idx="267">
                  <c:v>45.955555555555556</c:v>
                </c:pt>
                <c:pt idx="268">
                  <c:v>46.075555555555553</c:v>
                </c:pt>
                <c:pt idx="269">
                  <c:v>46.186666666666667</c:v>
                </c:pt>
                <c:pt idx="270">
                  <c:v>46.257777777777775</c:v>
                </c:pt>
                <c:pt idx="271">
                  <c:v>46.373333333333342</c:v>
                </c:pt>
                <c:pt idx="272">
                  <c:v>46.462222222222231</c:v>
                </c:pt>
                <c:pt idx="273">
                  <c:v>46.577777777777776</c:v>
                </c:pt>
                <c:pt idx="274">
                  <c:v>46.68888888888889</c:v>
                </c:pt>
                <c:pt idx="275">
                  <c:v>46.777777777777779</c:v>
                </c:pt>
                <c:pt idx="276">
                  <c:v>46.897777777777776</c:v>
                </c:pt>
                <c:pt idx="277">
                  <c:v>46.99111111111111</c:v>
                </c:pt>
                <c:pt idx="278">
                  <c:v>47.084444444444443</c:v>
                </c:pt>
                <c:pt idx="279">
                  <c:v>47.191111111111113</c:v>
                </c:pt>
                <c:pt idx="280">
                  <c:v>47.711111111111109</c:v>
                </c:pt>
                <c:pt idx="281">
                  <c:v>47.364444444444445</c:v>
                </c:pt>
                <c:pt idx="282">
                  <c:v>48.213333333333331</c:v>
                </c:pt>
                <c:pt idx="283">
                  <c:v>47.511111111111113</c:v>
                </c:pt>
                <c:pt idx="284">
                  <c:v>47.626666666666665</c:v>
                </c:pt>
                <c:pt idx="285">
                  <c:v>47.72</c:v>
                </c:pt>
                <c:pt idx="286">
                  <c:v>47.8</c:v>
                </c:pt>
                <c:pt idx="287">
                  <c:v>47.884444444444448</c:v>
                </c:pt>
                <c:pt idx="288">
                  <c:v>47.977777777777774</c:v>
                </c:pt>
                <c:pt idx="289">
                  <c:v>48.062222222222225</c:v>
                </c:pt>
                <c:pt idx="290">
                  <c:v>48.164444444444442</c:v>
                </c:pt>
                <c:pt idx="291">
                  <c:v>48.25333333333333</c:v>
                </c:pt>
                <c:pt idx="292">
                  <c:v>48.333333333333336</c:v>
                </c:pt>
                <c:pt idx="293">
                  <c:v>48.408888888888889</c:v>
                </c:pt>
                <c:pt idx="294">
                  <c:v>48.484444444444442</c:v>
                </c:pt>
                <c:pt idx="295">
                  <c:v>48.591111111111111</c:v>
                </c:pt>
                <c:pt idx="296">
                  <c:v>48.648888888888891</c:v>
                </c:pt>
                <c:pt idx="297">
                  <c:v>48.742222222222225</c:v>
                </c:pt>
                <c:pt idx="298">
                  <c:v>48.822222222222223</c:v>
                </c:pt>
                <c:pt idx="299">
                  <c:v>48.893333333333331</c:v>
                </c:pt>
                <c:pt idx="300">
                  <c:v>48.973333333333336</c:v>
                </c:pt>
                <c:pt idx="301">
                  <c:v>49.048888888888889</c:v>
                </c:pt>
                <c:pt idx="302">
                  <c:v>49.115555555555552</c:v>
                </c:pt>
                <c:pt idx="303">
                  <c:v>49.191111111111113</c:v>
                </c:pt>
                <c:pt idx="304">
                  <c:v>49.235555555555557</c:v>
                </c:pt>
                <c:pt idx="305">
                  <c:v>49.32</c:v>
                </c:pt>
                <c:pt idx="306">
                  <c:v>49.391111111111108</c:v>
                </c:pt>
                <c:pt idx="307">
                  <c:v>49.453333333333333</c:v>
                </c:pt>
                <c:pt idx="308">
                  <c:v>49.515555555555558</c:v>
                </c:pt>
                <c:pt idx="309">
                  <c:v>49.595555555555556</c:v>
                </c:pt>
                <c:pt idx="310">
                  <c:v>49.662222222222219</c:v>
                </c:pt>
                <c:pt idx="311">
                  <c:v>49.74666666666667</c:v>
                </c:pt>
                <c:pt idx="312">
                  <c:v>49.773333333333333</c:v>
                </c:pt>
                <c:pt idx="313">
                  <c:v>49.835555555555558</c:v>
                </c:pt>
                <c:pt idx="314">
                  <c:v>49.902222222222221</c:v>
                </c:pt>
                <c:pt idx="315">
                  <c:v>49.968888888888891</c:v>
                </c:pt>
                <c:pt idx="316">
                  <c:v>50.031111111111109</c:v>
                </c:pt>
                <c:pt idx="317">
                  <c:v>50.06666666666667</c:v>
                </c:pt>
                <c:pt idx="318">
                  <c:v>50.133333333333333</c:v>
                </c:pt>
                <c:pt idx="319">
                  <c:v>50.164444444444442</c:v>
                </c:pt>
                <c:pt idx="320">
                  <c:v>50.222222222222221</c:v>
                </c:pt>
                <c:pt idx="321">
                  <c:v>50.28</c:v>
                </c:pt>
                <c:pt idx="322">
                  <c:v>50.333333333333336</c:v>
                </c:pt>
                <c:pt idx="323">
                  <c:v>50.373333333333335</c:v>
                </c:pt>
                <c:pt idx="324">
                  <c:v>50.422222222222224</c:v>
                </c:pt>
                <c:pt idx="325">
                  <c:v>50.457777777777778</c:v>
                </c:pt>
                <c:pt idx="326">
                  <c:v>50.497777777777777</c:v>
                </c:pt>
                <c:pt idx="327">
                  <c:v>50.56</c:v>
                </c:pt>
                <c:pt idx="328">
                  <c:v>50.6</c:v>
                </c:pt>
                <c:pt idx="329">
                  <c:v>50.644444444444446</c:v>
                </c:pt>
                <c:pt idx="330">
                  <c:v>50.68888888888889</c:v>
                </c:pt>
                <c:pt idx="331">
                  <c:v>50.72</c:v>
                </c:pt>
                <c:pt idx="332">
                  <c:v>50.764444444444443</c:v>
                </c:pt>
                <c:pt idx="333">
                  <c:v>50.804444444444442</c:v>
                </c:pt>
                <c:pt idx="334">
                  <c:v>50.857777777777777</c:v>
                </c:pt>
                <c:pt idx="335">
                  <c:v>50.893333333333331</c:v>
                </c:pt>
                <c:pt idx="336">
                  <c:v>50.93333333333333</c:v>
                </c:pt>
                <c:pt idx="337">
                  <c:v>50.973333333333336</c:v>
                </c:pt>
                <c:pt idx="338">
                  <c:v>51.004444444444445</c:v>
                </c:pt>
                <c:pt idx="339">
                  <c:v>51.031111111111109</c:v>
                </c:pt>
                <c:pt idx="340">
                  <c:v>51.062222222222225</c:v>
                </c:pt>
                <c:pt idx="341">
                  <c:v>51.102222222222224</c:v>
                </c:pt>
                <c:pt idx="342">
                  <c:v>51.124444444444443</c:v>
                </c:pt>
                <c:pt idx="343">
                  <c:v>51.164444444444442</c:v>
                </c:pt>
                <c:pt idx="344">
                  <c:v>51.191111111111113</c:v>
                </c:pt>
                <c:pt idx="345">
                  <c:v>51.2</c:v>
                </c:pt>
                <c:pt idx="346">
                  <c:v>51.248888888888892</c:v>
                </c:pt>
                <c:pt idx="347">
                  <c:v>51.266666666666666</c:v>
                </c:pt>
                <c:pt idx="348">
                  <c:v>51.31111111111111</c:v>
                </c:pt>
                <c:pt idx="349">
                  <c:v>51.337777777777781</c:v>
                </c:pt>
                <c:pt idx="350">
                  <c:v>51.342222222222219</c:v>
                </c:pt>
                <c:pt idx="351">
                  <c:v>51.351111111111109</c:v>
                </c:pt>
                <c:pt idx="352">
                  <c:v>51.373333333333335</c:v>
                </c:pt>
                <c:pt idx="353">
                  <c:v>51.417777777777779</c:v>
                </c:pt>
                <c:pt idx="354">
                  <c:v>51.435555555555553</c:v>
                </c:pt>
                <c:pt idx="355">
                  <c:v>51.44</c:v>
                </c:pt>
                <c:pt idx="356">
                  <c:v>51.471111111111114</c:v>
                </c:pt>
                <c:pt idx="357">
                  <c:v>51.475555555555559</c:v>
                </c:pt>
                <c:pt idx="358">
                  <c:v>51.502222222222223</c:v>
                </c:pt>
                <c:pt idx="359">
                  <c:v>51.515555555555558</c:v>
                </c:pt>
                <c:pt idx="360">
                  <c:v>51.515555555555558</c:v>
                </c:pt>
                <c:pt idx="361">
                  <c:v>51.542222222222222</c:v>
                </c:pt>
                <c:pt idx="362">
                  <c:v>51.551111111111112</c:v>
                </c:pt>
                <c:pt idx="363">
                  <c:v>51.555555555555557</c:v>
                </c:pt>
                <c:pt idx="364">
                  <c:v>51.555555555555557</c:v>
                </c:pt>
                <c:pt idx="365">
                  <c:v>51.582222222222221</c:v>
                </c:pt>
                <c:pt idx="366">
                  <c:v>51.608888888888892</c:v>
                </c:pt>
                <c:pt idx="367">
                  <c:v>51.604444444444447</c:v>
                </c:pt>
                <c:pt idx="368">
                  <c:v>51.608888888888892</c:v>
                </c:pt>
                <c:pt idx="369">
                  <c:v>51.613333333333337</c:v>
                </c:pt>
                <c:pt idx="370">
                  <c:v>51.626666666666665</c:v>
                </c:pt>
                <c:pt idx="371">
                  <c:v>51.63111111111111</c:v>
                </c:pt>
                <c:pt idx="372">
                  <c:v>51.62222222222222</c:v>
                </c:pt>
                <c:pt idx="373">
                  <c:v>51.62222222222222</c:v>
                </c:pt>
                <c:pt idx="374">
                  <c:v>51.62222222222222</c:v>
                </c:pt>
                <c:pt idx="375">
                  <c:v>51.64</c:v>
                </c:pt>
                <c:pt idx="376">
                  <c:v>51.63111111111111</c:v>
                </c:pt>
                <c:pt idx="377">
                  <c:v>51.617777777777775</c:v>
                </c:pt>
                <c:pt idx="378">
                  <c:v>51.613333333333337</c:v>
                </c:pt>
                <c:pt idx="379">
                  <c:v>51.613333333333337</c:v>
                </c:pt>
                <c:pt idx="380">
                  <c:v>51.604444444444447</c:v>
                </c:pt>
                <c:pt idx="381">
                  <c:v>51.613333333333337</c:v>
                </c:pt>
                <c:pt idx="382">
                  <c:v>51.595555555555556</c:v>
                </c:pt>
                <c:pt idx="383">
                  <c:v>51.577777777777776</c:v>
                </c:pt>
                <c:pt idx="384">
                  <c:v>51.568888888888885</c:v>
                </c:pt>
                <c:pt idx="385">
                  <c:v>51.564444444444447</c:v>
                </c:pt>
                <c:pt idx="386">
                  <c:v>51.555555555555557</c:v>
                </c:pt>
                <c:pt idx="387">
                  <c:v>51.551111111111112</c:v>
                </c:pt>
                <c:pt idx="388">
                  <c:v>51.537777777777777</c:v>
                </c:pt>
                <c:pt idx="389">
                  <c:v>51.528888888888886</c:v>
                </c:pt>
                <c:pt idx="390">
                  <c:v>51.515555555555558</c:v>
                </c:pt>
                <c:pt idx="391">
                  <c:v>51.497777777777777</c:v>
                </c:pt>
                <c:pt idx="392">
                  <c:v>51.471111111111114</c:v>
                </c:pt>
                <c:pt idx="393">
                  <c:v>51.444444444444443</c:v>
                </c:pt>
                <c:pt idx="394">
                  <c:v>51.462222222222223</c:v>
                </c:pt>
                <c:pt idx="395">
                  <c:v>51.426666666666669</c:v>
                </c:pt>
                <c:pt idx="396">
                  <c:v>51.417777777777779</c:v>
                </c:pt>
                <c:pt idx="397">
                  <c:v>51.373333333333335</c:v>
                </c:pt>
                <c:pt idx="398">
                  <c:v>51.382222222222225</c:v>
                </c:pt>
                <c:pt idx="399">
                  <c:v>51.337777777777781</c:v>
                </c:pt>
                <c:pt idx="400">
                  <c:v>51.328888888888891</c:v>
                </c:pt>
                <c:pt idx="401">
                  <c:v>51.315555555555555</c:v>
                </c:pt>
                <c:pt idx="402">
                  <c:v>51.293333333333337</c:v>
                </c:pt>
                <c:pt idx="403">
                  <c:v>51.275555555555556</c:v>
                </c:pt>
                <c:pt idx="404">
                  <c:v>51.266666666666666</c:v>
                </c:pt>
                <c:pt idx="405">
                  <c:v>51.248888888888892</c:v>
                </c:pt>
                <c:pt idx="406">
                  <c:v>51.231111111111112</c:v>
                </c:pt>
                <c:pt idx="407">
                  <c:v>51.195555555555558</c:v>
                </c:pt>
                <c:pt idx="408">
                  <c:v>51.168888888888887</c:v>
                </c:pt>
                <c:pt idx="409">
                  <c:v>51.16</c:v>
                </c:pt>
                <c:pt idx="410">
                  <c:v>51.133333333333333</c:v>
                </c:pt>
                <c:pt idx="411">
                  <c:v>51.088888888888889</c:v>
                </c:pt>
                <c:pt idx="412">
                  <c:v>51.071111111111108</c:v>
                </c:pt>
                <c:pt idx="413">
                  <c:v>51.04</c:v>
                </c:pt>
                <c:pt idx="414">
                  <c:v>51.031111111111109</c:v>
                </c:pt>
                <c:pt idx="415">
                  <c:v>51.017777777777781</c:v>
                </c:pt>
                <c:pt idx="416">
                  <c:v>50.973333333333336</c:v>
                </c:pt>
                <c:pt idx="417">
                  <c:v>50.94222222222222</c:v>
                </c:pt>
                <c:pt idx="418">
                  <c:v>50.906666666666666</c:v>
                </c:pt>
                <c:pt idx="419">
                  <c:v>50.875555555555557</c:v>
                </c:pt>
                <c:pt idx="420">
                  <c:v>50.844444444444441</c:v>
                </c:pt>
                <c:pt idx="421">
                  <c:v>50.804444444444442</c:v>
                </c:pt>
                <c:pt idx="422">
                  <c:v>50.813333333333333</c:v>
                </c:pt>
                <c:pt idx="423">
                  <c:v>50.751111111111108</c:v>
                </c:pt>
                <c:pt idx="424">
                  <c:v>50.715555555555554</c:v>
                </c:pt>
                <c:pt idx="425">
                  <c:v>50.684444444444445</c:v>
                </c:pt>
                <c:pt idx="426">
                  <c:v>50.644444444444446</c:v>
                </c:pt>
                <c:pt idx="427">
                  <c:v>50.613333333333337</c:v>
                </c:pt>
                <c:pt idx="428">
                  <c:v>50.577777777777776</c:v>
                </c:pt>
                <c:pt idx="429">
                  <c:v>50.52</c:v>
                </c:pt>
                <c:pt idx="430">
                  <c:v>50.497777777777777</c:v>
                </c:pt>
                <c:pt idx="431">
                  <c:v>50.444444444444443</c:v>
                </c:pt>
                <c:pt idx="432">
                  <c:v>50.413333333333334</c:v>
                </c:pt>
                <c:pt idx="433">
                  <c:v>50.36888888888889</c:v>
                </c:pt>
                <c:pt idx="434">
                  <c:v>51.337777777777781</c:v>
                </c:pt>
                <c:pt idx="435">
                  <c:v>50.297777777777775</c:v>
                </c:pt>
                <c:pt idx="436">
                  <c:v>50.24</c:v>
                </c:pt>
                <c:pt idx="437">
                  <c:v>50.182222222222222</c:v>
                </c:pt>
                <c:pt idx="438">
                  <c:v>50.146666666666668</c:v>
                </c:pt>
                <c:pt idx="439">
                  <c:v>50.106666666666669</c:v>
                </c:pt>
                <c:pt idx="440">
                  <c:v>50.04</c:v>
                </c:pt>
                <c:pt idx="441">
                  <c:v>50.004444444444445</c:v>
                </c:pt>
                <c:pt idx="442">
                  <c:v>49.93333333333333</c:v>
                </c:pt>
                <c:pt idx="443">
                  <c:v>49.897777777777776</c:v>
                </c:pt>
                <c:pt idx="444">
                  <c:v>49.853333333333332</c:v>
                </c:pt>
                <c:pt idx="445">
                  <c:v>49.808888888888887</c:v>
                </c:pt>
                <c:pt idx="446">
                  <c:v>49.751111111111108</c:v>
                </c:pt>
                <c:pt idx="447">
                  <c:v>49.68888888888889</c:v>
                </c:pt>
                <c:pt idx="448">
                  <c:v>49.644444444444446</c:v>
                </c:pt>
                <c:pt idx="449">
                  <c:v>49.577777777777776</c:v>
                </c:pt>
                <c:pt idx="450">
                  <c:v>49.524444444444441</c:v>
                </c:pt>
                <c:pt idx="451">
                  <c:v>49.493333333333332</c:v>
                </c:pt>
                <c:pt idx="452">
                  <c:v>49.417777777777779</c:v>
                </c:pt>
                <c:pt idx="453">
                  <c:v>49.373333333333335</c:v>
                </c:pt>
                <c:pt idx="454">
                  <c:v>49.32</c:v>
                </c:pt>
                <c:pt idx="455">
                  <c:v>49.266666666666666</c:v>
                </c:pt>
                <c:pt idx="456">
                  <c:v>49.222222222222221</c:v>
                </c:pt>
                <c:pt idx="457">
                  <c:v>49.168888888888887</c:v>
                </c:pt>
                <c:pt idx="458">
                  <c:v>49.088888888888889</c:v>
                </c:pt>
                <c:pt idx="459">
                  <c:v>49.04</c:v>
                </c:pt>
                <c:pt idx="460">
                  <c:v>48.964444444444446</c:v>
                </c:pt>
                <c:pt idx="461">
                  <c:v>48.911111111111111</c:v>
                </c:pt>
                <c:pt idx="462">
                  <c:v>48.853333333333332</c:v>
                </c:pt>
                <c:pt idx="463">
                  <c:v>48.8</c:v>
                </c:pt>
                <c:pt idx="464">
                  <c:v>48.751111111111108</c:v>
                </c:pt>
                <c:pt idx="465">
                  <c:v>48.666666666666664</c:v>
                </c:pt>
                <c:pt idx="466">
                  <c:v>48.591111111111111</c:v>
                </c:pt>
                <c:pt idx="467">
                  <c:v>48.533333333333331</c:v>
                </c:pt>
                <c:pt idx="468">
                  <c:v>48.466666666666669</c:v>
                </c:pt>
                <c:pt idx="469">
                  <c:v>48.404444444444444</c:v>
                </c:pt>
                <c:pt idx="470">
                  <c:v>48.333333333333336</c:v>
                </c:pt>
                <c:pt idx="471">
                  <c:v>48.271111111111111</c:v>
                </c:pt>
                <c:pt idx="472">
                  <c:v>48.195555555555558</c:v>
                </c:pt>
                <c:pt idx="473">
                  <c:v>48.137777777777778</c:v>
                </c:pt>
                <c:pt idx="474">
                  <c:v>48.071111111111108</c:v>
                </c:pt>
                <c:pt idx="475">
                  <c:v>47.995555555555555</c:v>
                </c:pt>
                <c:pt idx="476">
                  <c:v>47.928888888888892</c:v>
                </c:pt>
                <c:pt idx="477">
                  <c:v>47.844444444444441</c:v>
                </c:pt>
                <c:pt idx="478">
                  <c:v>47.764444444444443</c:v>
                </c:pt>
                <c:pt idx="479">
                  <c:v>47.702222222222225</c:v>
                </c:pt>
                <c:pt idx="480">
                  <c:v>47.604444444444447</c:v>
                </c:pt>
                <c:pt idx="481">
                  <c:v>47.515555555555558</c:v>
                </c:pt>
                <c:pt idx="482">
                  <c:v>47.453333333333333</c:v>
                </c:pt>
                <c:pt idx="483">
                  <c:v>47.37777777777778</c:v>
                </c:pt>
                <c:pt idx="484">
                  <c:v>47.288888888888891</c:v>
                </c:pt>
                <c:pt idx="485">
                  <c:v>47.204444444444448</c:v>
                </c:pt>
                <c:pt idx="486">
                  <c:v>47.124444444444443</c:v>
                </c:pt>
                <c:pt idx="487">
                  <c:v>47.044444444444444</c:v>
                </c:pt>
                <c:pt idx="488">
                  <c:v>46.951111111111111</c:v>
                </c:pt>
                <c:pt idx="489">
                  <c:v>46.866666666666667</c:v>
                </c:pt>
                <c:pt idx="490">
                  <c:v>46.8</c:v>
                </c:pt>
                <c:pt idx="491">
                  <c:v>46.69777777777778</c:v>
                </c:pt>
                <c:pt idx="492">
                  <c:v>46.591111111111111</c:v>
                </c:pt>
                <c:pt idx="493">
                  <c:v>46.493333333333325</c:v>
                </c:pt>
                <c:pt idx="494">
                  <c:v>46.417777777777786</c:v>
                </c:pt>
                <c:pt idx="495">
                  <c:v>46.306666666666672</c:v>
                </c:pt>
                <c:pt idx="496">
                  <c:v>46.226666666666659</c:v>
                </c:pt>
                <c:pt idx="497">
                  <c:v>46.115555555555552</c:v>
                </c:pt>
                <c:pt idx="498">
                  <c:v>46.804444444444442</c:v>
                </c:pt>
                <c:pt idx="499">
                  <c:v>45.937777777777775</c:v>
                </c:pt>
                <c:pt idx="500">
                  <c:v>45.853333333333332</c:v>
                </c:pt>
                <c:pt idx="501">
                  <c:v>45.737777777777772</c:v>
                </c:pt>
                <c:pt idx="502">
                  <c:v>45.635555555555555</c:v>
                </c:pt>
                <c:pt idx="503">
                  <c:v>45.533333333333331</c:v>
                </c:pt>
                <c:pt idx="504">
                  <c:v>45.444444444444443</c:v>
                </c:pt>
                <c:pt idx="505">
                  <c:v>45.346666666666664</c:v>
                </c:pt>
                <c:pt idx="506">
                  <c:v>45.235555555555557</c:v>
                </c:pt>
                <c:pt idx="507">
                  <c:v>45.155555555555559</c:v>
                </c:pt>
                <c:pt idx="508">
                  <c:v>45.048888888888889</c:v>
                </c:pt>
                <c:pt idx="509">
                  <c:v>44.951111111111111</c:v>
                </c:pt>
                <c:pt idx="510">
                  <c:v>44.835555555555558</c:v>
                </c:pt>
                <c:pt idx="511">
                  <c:v>44.755555555555553</c:v>
                </c:pt>
                <c:pt idx="512">
                  <c:v>44.653333333333336</c:v>
                </c:pt>
                <c:pt idx="513">
                  <c:v>44.56</c:v>
                </c:pt>
                <c:pt idx="514">
                  <c:v>44.457777777777778</c:v>
                </c:pt>
                <c:pt idx="515">
                  <c:v>44.355555555555554</c:v>
                </c:pt>
                <c:pt idx="516">
                  <c:v>44.24</c:v>
                </c:pt>
                <c:pt idx="517">
                  <c:v>44.142222222222223</c:v>
                </c:pt>
                <c:pt idx="518">
                  <c:v>44.017777777777781</c:v>
                </c:pt>
                <c:pt idx="519">
                  <c:v>43.911111111111111</c:v>
                </c:pt>
                <c:pt idx="520">
                  <c:v>43.768888888888888</c:v>
                </c:pt>
                <c:pt idx="521">
                  <c:v>43.635555555555555</c:v>
                </c:pt>
                <c:pt idx="522">
                  <c:v>43.511111111111113</c:v>
                </c:pt>
                <c:pt idx="523">
                  <c:v>43.37777777777778</c:v>
                </c:pt>
                <c:pt idx="524">
                  <c:v>43.25333333333333</c:v>
                </c:pt>
                <c:pt idx="525">
                  <c:v>43.137777777777778</c:v>
                </c:pt>
                <c:pt idx="526">
                  <c:v>43.022222222222226</c:v>
                </c:pt>
                <c:pt idx="527">
                  <c:v>42.897777777777776</c:v>
                </c:pt>
                <c:pt idx="528">
                  <c:v>42.786666666666669</c:v>
                </c:pt>
                <c:pt idx="529">
                  <c:v>42.662222222222219</c:v>
                </c:pt>
                <c:pt idx="530">
                  <c:v>42.573333333333331</c:v>
                </c:pt>
                <c:pt idx="531">
                  <c:v>42.431111111111115</c:v>
                </c:pt>
                <c:pt idx="532">
                  <c:v>42.297777777777775</c:v>
                </c:pt>
                <c:pt idx="533">
                  <c:v>42.186666666666667</c:v>
                </c:pt>
                <c:pt idx="534">
                  <c:v>42.053333333333335</c:v>
                </c:pt>
                <c:pt idx="535">
                  <c:v>41.92</c:v>
                </c:pt>
                <c:pt idx="536">
                  <c:v>41.791111111111114</c:v>
                </c:pt>
                <c:pt idx="537">
                  <c:v>41.671111111111109</c:v>
                </c:pt>
                <c:pt idx="538">
                  <c:v>41.564444444444447</c:v>
                </c:pt>
                <c:pt idx="539">
                  <c:v>27.64</c:v>
                </c:pt>
                <c:pt idx="540">
                  <c:v>17.88</c:v>
                </c:pt>
                <c:pt idx="541">
                  <c:v>12</c:v>
                </c:pt>
                <c:pt idx="542">
                  <c:v>8.52</c:v>
                </c:pt>
                <c:pt idx="543">
                  <c:v>6.253333333333333</c:v>
                </c:pt>
                <c:pt idx="544">
                  <c:v>4.7688888888888892</c:v>
                </c:pt>
                <c:pt idx="545">
                  <c:v>3.68</c:v>
                </c:pt>
                <c:pt idx="546">
                  <c:v>2.8888888888888888</c:v>
                </c:pt>
                <c:pt idx="547">
                  <c:v>2.3111111111111109</c:v>
                </c:pt>
                <c:pt idx="548">
                  <c:v>1.8711111111111112</c:v>
                </c:pt>
                <c:pt idx="549">
                  <c:v>1.5377777777777777</c:v>
                </c:pt>
                <c:pt idx="550">
                  <c:v>1.2755555555555556</c:v>
                </c:pt>
                <c:pt idx="551">
                  <c:v>1.048888888888889</c:v>
                </c:pt>
                <c:pt idx="552">
                  <c:v>0.88444444444444448</c:v>
                </c:pt>
                <c:pt idx="553">
                  <c:v>0.75555555555555554</c:v>
                </c:pt>
              </c:numCache>
            </c:numRef>
          </c:yVal>
          <c:smooth val="1"/>
          <c:extLst>
            <c:ext xmlns:c16="http://schemas.microsoft.com/office/drawing/2014/chart" uri="{C3380CC4-5D6E-409C-BE32-E72D297353CC}">
              <c16:uniqueId val="{00000002-33B8-411B-A96A-C8BAB078BB50}"/>
            </c:ext>
          </c:extLst>
        </c:ser>
        <c:ser>
          <c:idx val="2"/>
          <c:order val="3"/>
          <c:tx>
            <c:strRef>
              <c:f>Özet!$AW$1</c:f>
              <c:strCache>
                <c:ptCount val="1"/>
                <c:pt idx="0">
                  <c:v>VREP5</c:v>
                </c:pt>
              </c:strCache>
            </c:strRef>
          </c:tx>
          <c:spPr>
            <a:ln w="19050" cap="rnd" cmpd="sng" algn="ctr">
              <a:solidFill>
                <a:schemeClr val="accent4"/>
              </a:solidFill>
              <a:prstDash val="solid"/>
              <a:round/>
            </a:ln>
            <a:effectLst/>
          </c:spPr>
          <c:marker>
            <c:symbol val="none"/>
          </c:marker>
          <c:xVal>
            <c:numRef>
              <c:f>Özet!$AX$7:$AX$233</c:f>
              <c:numCache>
                <c:formatCode>General</c:formatCode>
                <c:ptCount val="227"/>
                <c:pt idx="0">
                  <c:v>2.0000000000000002E-5</c:v>
                </c:pt>
                <c:pt idx="1">
                  <c:v>2.0000000000000002E-5</c:v>
                </c:pt>
                <c:pt idx="2">
                  <c:v>2.0000000000000002E-5</c:v>
                </c:pt>
                <c:pt idx="3">
                  <c:v>2.0000000000000002E-5</c:v>
                </c:pt>
                <c:pt idx="4">
                  <c:v>2.0000000000000002E-5</c:v>
                </c:pt>
                <c:pt idx="5">
                  <c:v>2.0000000000000002E-5</c:v>
                </c:pt>
                <c:pt idx="6">
                  <c:v>2.0000000000000002E-5</c:v>
                </c:pt>
                <c:pt idx="7">
                  <c:v>2.0000000000000002E-5</c:v>
                </c:pt>
                <c:pt idx="8">
                  <c:v>2.0000000000000002E-5</c:v>
                </c:pt>
                <c:pt idx="9">
                  <c:v>2.0000000000000002E-5</c:v>
                </c:pt>
                <c:pt idx="10">
                  <c:v>2.0000000000000002E-5</c:v>
                </c:pt>
                <c:pt idx="11">
                  <c:v>2.0000000000000002E-5</c:v>
                </c:pt>
                <c:pt idx="12">
                  <c:v>2.0000000000000002E-5</c:v>
                </c:pt>
                <c:pt idx="13">
                  <c:v>2.0000000000000002E-5</c:v>
                </c:pt>
                <c:pt idx="14">
                  <c:v>0</c:v>
                </c:pt>
                <c:pt idx="15">
                  <c:v>1.2E-4</c:v>
                </c:pt>
                <c:pt idx="16">
                  <c:v>1.2E-4</c:v>
                </c:pt>
                <c:pt idx="17">
                  <c:v>1.2E-4</c:v>
                </c:pt>
                <c:pt idx="18">
                  <c:v>1.2E-4</c:v>
                </c:pt>
                <c:pt idx="19">
                  <c:v>1.4000000000000001E-4</c:v>
                </c:pt>
                <c:pt idx="20">
                  <c:v>1.4000000000000001E-4</c:v>
                </c:pt>
                <c:pt idx="21">
                  <c:v>1.4000000000000001E-4</c:v>
                </c:pt>
                <c:pt idx="22">
                  <c:v>1.4000000000000001E-4</c:v>
                </c:pt>
                <c:pt idx="23">
                  <c:v>1.6000000000000001E-4</c:v>
                </c:pt>
                <c:pt idx="24">
                  <c:v>1.7999999999999998E-4</c:v>
                </c:pt>
                <c:pt idx="25">
                  <c:v>1.7999999999999998E-4</c:v>
                </c:pt>
                <c:pt idx="26">
                  <c:v>2.0000000000000001E-4</c:v>
                </c:pt>
                <c:pt idx="27">
                  <c:v>2.0000000000000001E-4</c:v>
                </c:pt>
                <c:pt idx="28">
                  <c:v>2.1999999999999998E-4</c:v>
                </c:pt>
                <c:pt idx="29">
                  <c:v>2.5999999999999998E-4</c:v>
                </c:pt>
                <c:pt idx="30">
                  <c:v>2.5999999999999998E-4</c:v>
                </c:pt>
                <c:pt idx="31">
                  <c:v>2.8000000000000003E-4</c:v>
                </c:pt>
                <c:pt idx="32">
                  <c:v>3.2000000000000003E-4</c:v>
                </c:pt>
                <c:pt idx="33">
                  <c:v>3.4000000000000002E-4</c:v>
                </c:pt>
                <c:pt idx="34">
                  <c:v>3.7999999999999997E-4</c:v>
                </c:pt>
                <c:pt idx="35">
                  <c:v>4.0000000000000002E-4</c:v>
                </c:pt>
                <c:pt idx="36">
                  <c:v>4.3999999999999996E-4</c:v>
                </c:pt>
                <c:pt idx="37">
                  <c:v>4.6000000000000001E-4</c:v>
                </c:pt>
                <c:pt idx="38">
                  <c:v>5.0000000000000001E-4</c:v>
                </c:pt>
                <c:pt idx="39">
                  <c:v>5.1999999999999995E-4</c:v>
                </c:pt>
                <c:pt idx="40">
                  <c:v>5.4000000000000001E-4</c:v>
                </c:pt>
                <c:pt idx="41">
                  <c:v>5.6000000000000006E-4</c:v>
                </c:pt>
                <c:pt idx="42">
                  <c:v>5.8E-4</c:v>
                </c:pt>
                <c:pt idx="43">
                  <c:v>5.9999999999999995E-4</c:v>
                </c:pt>
                <c:pt idx="44">
                  <c:v>5.9999999999999995E-4</c:v>
                </c:pt>
                <c:pt idx="45">
                  <c:v>6.2E-4</c:v>
                </c:pt>
                <c:pt idx="46">
                  <c:v>6.2E-4</c:v>
                </c:pt>
                <c:pt idx="47">
                  <c:v>6.2E-4</c:v>
                </c:pt>
                <c:pt idx="48">
                  <c:v>5.8E-4</c:v>
                </c:pt>
                <c:pt idx="49">
                  <c:v>5.6000000000000006E-4</c:v>
                </c:pt>
                <c:pt idx="50">
                  <c:v>5.1999999999999995E-4</c:v>
                </c:pt>
                <c:pt idx="51">
                  <c:v>4.8000000000000001E-4</c:v>
                </c:pt>
                <c:pt idx="52">
                  <c:v>3.7999999999999997E-4</c:v>
                </c:pt>
                <c:pt idx="53">
                  <c:v>2.8000000000000003E-4</c:v>
                </c:pt>
                <c:pt idx="54">
                  <c:v>2.1999999999999998E-4</c:v>
                </c:pt>
                <c:pt idx="55">
                  <c:v>1.6000000000000001E-4</c:v>
                </c:pt>
                <c:pt idx="56">
                  <c:v>8.0000000000000007E-5</c:v>
                </c:pt>
                <c:pt idx="57">
                  <c:v>2.0000000000000002E-5</c:v>
                </c:pt>
                <c:pt idx="58">
                  <c:v>8.0000000000000007E-5</c:v>
                </c:pt>
                <c:pt idx="59">
                  <c:v>1.6000000000000001E-4</c:v>
                </c:pt>
                <c:pt idx="60">
                  <c:v>2.4000000000000001E-4</c:v>
                </c:pt>
                <c:pt idx="61">
                  <c:v>3.2000000000000003E-4</c:v>
                </c:pt>
                <c:pt idx="62">
                  <c:v>4.0000000000000002E-4</c:v>
                </c:pt>
                <c:pt idx="63">
                  <c:v>4.8000000000000001E-4</c:v>
                </c:pt>
                <c:pt idx="64">
                  <c:v>5.6000000000000006E-4</c:v>
                </c:pt>
                <c:pt idx="65">
                  <c:v>6.2E-4</c:v>
                </c:pt>
                <c:pt idx="66">
                  <c:v>7.000000000000001E-4</c:v>
                </c:pt>
                <c:pt idx="67">
                  <c:v>7.5999999999999993E-4</c:v>
                </c:pt>
                <c:pt idx="68">
                  <c:v>8.1999999999999998E-4</c:v>
                </c:pt>
                <c:pt idx="69">
                  <c:v>8.7999999999999992E-4</c:v>
                </c:pt>
                <c:pt idx="70">
                  <c:v>9.2000000000000003E-4</c:v>
                </c:pt>
                <c:pt idx="71">
                  <c:v>9.6000000000000002E-4</c:v>
                </c:pt>
                <c:pt idx="72">
                  <c:v>9.7999999999999997E-4</c:v>
                </c:pt>
                <c:pt idx="73">
                  <c:v>1.0199999999999999E-3</c:v>
                </c:pt>
                <c:pt idx="74">
                  <c:v>1.0399999999999999E-3</c:v>
                </c:pt>
                <c:pt idx="75">
                  <c:v>1.06E-3</c:v>
                </c:pt>
                <c:pt idx="76">
                  <c:v>1.1000000000000001E-3</c:v>
                </c:pt>
                <c:pt idx="77">
                  <c:v>1.14E-3</c:v>
                </c:pt>
                <c:pt idx="78">
                  <c:v>1.16E-3</c:v>
                </c:pt>
                <c:pt idx="79">
                  <c:v>1.2199999999999999E-3</c:v>
                </c:pt>
                <c:pt idx="80">
                  <c:v>1.2600000000000001E-3</c:v>
                </c:pt>
                <c:pt idx="81">
                  <c:v>1.2800000000000001E-3</c:v>
                </c:pt>
                <c:pt idx="82">
                  <c:v>1.32E-3</c:v>
                </c:pt>
                <c:pt idx="83">
                  <c:v>1.3800000000000002E-3</c:v>
                </c:pt>
                <c:pt idx="84">
                  <c:v>1.4199999999999998E-3</c:v>
                </c:pt>
                <c:pt idx="85">
                  <c:v>1.4599999999999999E-3</c:v>
                </c:pt>
                <c:pt idx="86">
                  <c:v>1.5199999999999999E-3</c:v>
                </c:pt>
                <c:pt idx="87">
                  <c:v>1.56E-3</c:v>
                </c:pt>
                <c:pt idx="88">
                  <c:v>1.6200000000000001E-3</c:v>
                </c:pt>
                <c:pt idx="89">
                  <c:v>1.6800000000000001E-3</c:v>
                </c:pt>
                <c:pt idx="90">
                  <c:v>1.72E-3</c:v>
                </c:pt>
                <c:pt idx="91">
                  <c:v>1.7599999999999998E-3</c:v>
                </c:pt>
                <c:pt idx="92">
                  <c:v>1.82E-3</c:v>
                </c:pt>
                <c:pt idx="93">
                  <c:v>1.8799999999999999E-3</c:v>
                </c:pt>
                <c:pt idx="94">
                  <c:v>1.9400000000000001E-3</c:v>
                </c:pt>
                <c:pt idx="95">
                  <c:v>2E-3</c:v>
                </c:pt>
                <c:pt idx="96">
                  <c:v>2.0200000000000001E-3</c:v>
                </c:pt>
                <c:pt idx="97">
                  <c:v>2.0799999999999998E-3</c:v>
                </c:pt>
                <c:pt idx="98">
                  <c:v>2.1199999999999999E-3</c:v>
                </c:pt>
                <c:pt idx="99">
                  <c:v>2.1800000000000001E-3</c:v>
                </c:pt>
                <c:pt idx="100">
                  <c:v>2.2400000000000002E-3</c:v>
                </c:pt>
                <c:pt idx="101">
                  <c:v>2.2799999999999999E-3</c:v>
                </c:pt>
                <c:pt idx="102">
                  <c:v>2.3599999999999997E-3</c:v>
                </c:pt>
                <c:pt idx="103">
                  <c:v>2.3999999999999998E-3</c:v>
                </c:pt>
                <c:pt idx="104">
                  <c:v>2.4599999999999999E-3</c:v>
                </c:pt>
                <c:pt idx="105">
                  <c:v>2.5200000000000001E-3</c:v>
                </c:pt>
                <c:pt idx="106">
                  <c:v>2.5800000000000003E-3</c:v>
                </c:pt>
                <c:pt idx="107">
                  <c:v>2.6199999999999999E-3</c:v>
                </c:pt>
                <c:pt idx="108">
                  <c:v>2.6800000000000001E-3</c:v>
                </c:pt>
                <c:pt idx="109">
                  <c:v>2.7600000000000003E-3</c:v>
                </c:pt>
                <c:pt idx="110">
                  <c:v>2.8000000000000004E-3</c:v>
                </c:pt>
                <c:pt idx="111">
                  <c:v>2.8799999999999997E-3</c:v>
                </c:pt>
                <c:pt idx="112">
                  <c:v>2.9199999999999999E-3</c:v>
                </c:pt>
                <c:pt idx="113">
                  <c:v>2.98E-3</c:v>
                </c:pt>
                <c:pt idx="114">
                  <c:v>3.0599999999999998E-3</c:v>
                </c:pt>
                <c:pt idx="115">
                  <c:v>3.0999999999999999E-3</c:v>
                </c:pt>
                <c:pt idx="116">
                  <c:v>3.1800000000000001E-3</c:v>
                </c:pt>
                <c:pt idx="117">
                  <c:v>3.2600000000000003E-3</c:v>
                </c:pt>
                <c:pt idx="118">
                  <c:v>3.3E-3</c:v>
                </c:pt>
                <c:pt idx="119">
                  <c:v>3.3600000000000001E-3</c:v>
                </c:pt>
                <c:pt idx="120">
                  <c:v>3.4200000000000003E-3</c:v>
                </c:pt>
                <c:pt idx="121">
                  <c:v>3.4999999999999996E-3</c:v>
                </c:pt>
                <c:pt idx="122">
                  <c:v>3.5399999999999997E-3</c:v>
                </c:pt>
                <c:pt idx="123">
                  <c:v>3.5999999999999999E-3</c:v>
                </c:pt>
                <c:pt idx="124">
                  <c:v>3.6600000000000001E-3</c:v>
                </c:pt>
                <c:pt idx="125">
                  <c:v>3.7199999999999998E-3</c:v>
                </c:pt>
                <c:pt idx="126">
                  <c:v>3.8E-3</c:v>
                </c:pt>
                <c:pt idx="127">
                  <c:v>3.8600000000000001E-3</c:v>
                </c:pt>
                <c:pt idx="128">
                  <c:v>3.9399999999999999E-3</c:v>
                </c:pt>
                <c:pt idx="129">
                  <c:v>3.98E-3</c:v>
                </c:pt>
                <c:pt idx="130">
                  <c:v>4.0600000000000002E-3</c:v>
                </c:pt>
                <c:pt idx="131">
                  <c:v>4.1399999999999996E-3</c:v>
                </c:pt>
                <c:pt idx="132">
                  <c:v>4.1999999999999997E-3</c:v>
                </c:pt>
                <c:pt idx="133">
                  <c:v>4.28E-3</c:v>
                </c:pt>
                <c:pt idx="134">
                  <c:v>4.3400000000000001E-3</c:v>
                </c:pt>
                <c:pt idx="135">
                  <c:v>4.4000000000000003E-3</c:v>
                </c:pt>
                <c:pt idx="136">
                  <c:v>4.4800000000000005E-3</c:v>
                </c:pt>
                <c:pt idx="137">
                  <c:v>4.5599999999999998E-3</c:v>
                </c:pt>
                <c:pt idx="138">
                  <c:v>4.64E-3</c:v>
                </c:pt>
                <c:pt idx="139">
                  <c:v>4.7199999999999994E-3</c:v>
                </c:pt>
                <c:pt idx="140">
                  <c:v>4.7999999999999996E-3</c:v>
                </c:pt>
                <c:pt idx="141">
                  <c:v>4.8799999999999998E-3</c:v>
                </c:pt>
                <c:pt idx="142">
                  <c:v>4.9399999999999999E-3</c:v>
                </c:pt>
                <c:pt idx="143">
                  <c:v>5.0200000000000002E-3</c:v>
                </c:pt>
                <c:pt idx="144">
                  <c:v>5.0800000000000003E-3</c:v>
                </c:pt>
                <c:pt idx="145">
                  <c:v>5.1600000000000005E-3</c:v>
                </c:pt>
                <c:pt idx="146">
                  <c:v>5.2399999999999999E-3</c:v>
                </c:pt>
                <c:pt idx="147">
                  <c:v>5.3200000000000001E-3</c:v>
                </c:pt>
                <c:pt idx="148">
                  <c:v>5.4000000000000003E-3</c:v>
                </c:pt>
                <c:pt idx="149">
                  <c:v>5.4600000000000004E-3</c:v>
                </c:pt>
                <c:pt idx="150">
                  <c:v>5.5600000000000007E-3</c:v>
                </c:pt>
                <c:pt idx="151">
                  <c:v>5.6200000000000009E-3</c:v>
                </c:pt>
                <c:pt idx="152">
                  <c:v>5.6999999999999993E-3</c:v>
                </c:pt>
                <c:pt idx="153">
                  <c:v>5.7799999999999995E-3</c:v>
                </c:pt>
                <c:pt idx="154">
                  <c:v>5.8599999999999998E-3</c:v>
                </c:pt>
                <c:pt idx="155">
                  <c:v>5.94E-3</c:v>
                </c:pt>
                <c:pt idx="156">
                  <c:v>6.0200000000000002E-3</c:v>
                </c:pt>
                <c:pt idx="157">
                  <c:v>6.0999999999999995E-3</c:v>
                </c:pt>
                <c:pt idx="158">
                  <c:v>6.1799999999999997E-3</c:v>
                </c:pt>
                <c:pt idx="159">
                  <c:v>6.28E-3</c:v>
                </c:pt>
                <c:pt idx="160">
                  <c:v>6.3600000000000002E-3</c:v>
                </c:pt>
                <c:pt idx="161">
                  <c:v>6.4400000000000004E-3</c:v>
                </c:pt>
                <c:pt idx="162">
                  <c:v>6.5200000000000006E-3</c:v>
                </c:pt>
                <c:pt idx="163">
                  <c:v>6.5799999999999999E-3</c:v>
                </c:pt>
                <c:pt idx="164">
                  <c:v>6.6400000000000001E-3</c:v>
                </c:pt>
                <c:pt idx="165">
                  <c:v>6.6800000000000002E-3</c:v>
                </c:pt>
                <c:pt idx="166">
                  <c:v>6.7400000000000003E-3</c:v>
                </c:pt>
                <c:pt idx="167">
                  <c:v>6.7600000000000004E-3</c:v>
                </c:pt>
                <c:pt idx="168">
                  <c:v>6.8000000000000005E-3</c:v>
                </c:pt>
                <c:pt idx="169">
                  <c:v>6.8000000000000005E-3</c:v>
                </c:pt>
                <c:pt idx="170">
                  <c:v>6.8000000000000005E-3</c:v>
                </c:pt>
                <c:pt idx="171">
                  <c:v>6.8200000000000005E-3</c:v>
                </c:pt>
                <c:pt idx="172">
                  <c:v>6.8200000000000005E-3</c:v>
                </c:pt>
                <c:pt idx="173">
                  <c:v>6.8000000000000005E-3</c:v>
                </c:pt>
                <c:pt idx="174">
                  <c:v>6.6400000000000001E-3</c:v>
                </c:pt>
                <c:pt idx="175">
                  <c:v>6.8000000000000005E-3</c:v>
                </c:pt>
                <c:pt idx="176">
                  <c:v>6.9399999999999991E-3</c:v>
                </c:pt>
                <c:pt idx="177">
                  <c:v>7.0599999999999994E-3</c:v>
                </c:pt>
                <c:pt idx="178">
                  <c:v>7.1999999999999998E-3</c:v>
                </c:pt>
                <c:pt idx="179">
                  <c:v>7.3200000000000001E-3</c:v>
                </c:pt>
                <c:pt idx="180">
                  <c:v>7.4799999999999997E-3</c:v>
                </c:pt>
                <c:pt idx="181">
                  <c:v>7.62E-3</c:v>
                </c:pt>
                <c:pt idx="182">
                  <c:v>7.7400000000000004E-3</c:v>
                </c:pt>
                <c:pt idx="183">
                  <c:v>7.8799999999999999E-3</c:v>
                </c:pt>
                <c:pt idx="184">
                  <c:v>8.0200000000000011E-3</c:v>
                </c:pt>
                <c:pt idx="185">
                  <c:v>8.1599999999999989E-3</c:v>
                </c:pt>
                <c:pt idx="186">
                  <c:v>8.26E-3</c:v>
                </c:pt>
                <c:pt idx="187">
                  <c:v>8.4200000000000004E-3</c:v>
                </c:pt>
                <c:pt idx="188">
                  <c:v>8.5199999999999998E-3</c:v>
                </c:pt>
                <c:pt idx="189">
                  <c:v>8.6400000000000001E-3</c:v>
                </c:pt>
                <c:pt idx="190">
                  <c:v>8.7600000000000004E-3</c:v>
                </c:pt>
                <c:pt idx="191">
                  <c:v>8.8400000000000006E-3</c:v>
                </c:pt>
                <c:pt idx="192">
                  <c:v>8.9600000000000009E-3</c:v>
                </c:pt>
                <c:pt idx="193">
                  <c:v>9.0600000000000003E-3</c:v>
                </c:pt>
                <c:pt idx="194">
                  <c:v>9.1400000000000006E-3</c:v>
                </c:pt>
                <c:pt idx="195">
                  <c:v>9.2800000000000001E-3</c:v>
                </c:pt>
                <c:pt idx="196">
                  <c:v>9.3400000000000011E-3</c:v>
                </c:pt>
                <c:pt idx="197">
                  <c:v>9.4599999999999997E-3</c:v>
                </c:pt>
                <c:pt idx="198">
                  <c:v>9.5599999999999991E-3</c:v>
                </c:pt>
                <c:pt idx="199">
                  <c:v>9.6600000000000002E-3</c:v>
                </c:pt>
                <c:pt idx="200">
                  <c:v>9.7199999999999995E-3</c:v>
                </c:pt>
                <c:pt idx="201">
                  <c:v>9.7000000000000003E-3</c:v>
                </c:pt>
                <c:pt idx="202">
                  <c:v>9.7400000000000004E-3</c:v>
                </c:pt>
                <c:pt idx="203">
                  <c:v>9.7999999999999997E-3</c:v>
                </c:pt>
                <c:pt idx="204">
                  <c:v>9.8600000000000007E-3</c:v>
                </c:pt>
                <c:pt idx="205">
                  <c:v>0.01</c:v>
                </c:pt>
                <c:pt idx="206">
                  <c:v>1.0120000000000001E-2</c:v>
                </c:pt>
                <c:pt idx="207">
                  <c:v>1.0240000000000001E-2</c:v>
                </c:pt>
                <c:pt idx="208">
                  <c:v>1.034E-2</c:v>
                </c:pt>
                <c:pt idx="209">
                  <c:v>1.042E-2</c:v>
                </c:pt>
                <c:pt idx="210">
                  <c:v>1.0540000000000001E-2</c:v>
                </c:pt>
                <c:pt idx="211">
                  <c:v>1.064E-2</c:v>
                </c:pt>
                <c:pt idx="212">
                  <c:v>1.076E-2</c:v>
                </c:pt>
                <c:pt idx="213">
                  <c:v>1.0860000000000002E-2</c:v>
                </c:pt>
                <c:pt idx="214">
                  <c:v>1.1000000000000001E-2</c:v>
                </c:pt>
                <c:pt idx="215">
                  <c:v>1.1120000000000001E-2</c:v>
                </c:pt>
                <c:pt idx="216">
                  <c:v>1.1200000000000002E-2</c:v>
                </c:pt>
                <c:pt idx="217">
                  <c:v>1.1299999999999999E-2</c:v>
                </c:pt>
                <c:pt idx="218">
                  <c:v>1.142E-2</c:v>
                </c:pt>
                <c:pt idx="219">
                  <c:v>1.154E-2</c:v>
                </c:pt>
                <c:pt idx="220">
                  <c:v>1.146E-2</c:v>
                </c:pt>
                <c:pt idx="221">
                  <c:v>9.4999999999999998E-3</c:v>
                </c:pt>
                <c:pt idx="222">
                  <c:v>7.5199999999999998E-3</c:v>
                </c:pt>
                <c:pt idx="223">
                  <c:v>5.7199999999999994E-3</c:v>
                </c:pt>
                <c:pt idx="224">
                  <c:v>3.96E-3</c:v>
                </c:pt>
                <c:pt idx="225">
                  <c:v>2.7400000000000002E-3</c:v>
                </c:pt>
                <c:pt idx="226">
                  <c:v>2.3E-3</c:v>
                </c:pt>
              </c:numCache>
            </c:numRef>
          </c:xVal>
          <c:yVal>
            <c:numRef>
              <c:f>Özet!$AW$7:$AW$233</c:f>
              <c:numCache>
                <c:formatCode>General</c:formatCode>
                <c:ptCount val="227"/>
                <c:pt idx="0">
                  <c:v>7.5555555555555556E-2</c:v>
                </c:pt>
                <c:pt idx="1">
                  <c:v>7.5555555555555556E-2</c:v>
                </c:pt>
                <c:pt idx="2">
                  <c:v>6.6666666666666666E-2</c:v>
                </c:pt>
                <c:pt idx="3">
                  <c:v>6.6666666666666666E-2</c:v>
                </c:pt>
                <c:pt idx="4">
                  <c:v>6.6666666666666666E-2</c:v>
                </c:pt>
                <c:pt idx="5">
                  <c:v>7.5555555555555556E-2</c:v>
                </c:pt>
                <c:pt idx="6">
                  <c:v>6.6666666666666666E-2</c:v>
                </c:pt>
                <c:pt idx="7">
                  <c:v>5.7777777777777775E-2</c:v>
                </c:pt>
                <c:pt idx="8">
                  <c:v>6.222222222222222E-2</c:v>
                </c:pt>
                <c:pt idx="9">
                  <c:v>4.8888888888888891E-2</c:v>
                </c:pt>
                <c:pt idx="10">
                  <c:v>6.222222222222222E-2</c:v>
                </c:pt>
                <c:pt idx="11">
                  <c:v>7.5555555555555556E-2</c:v>
                </c:pt>
                <c:pt idx="12">
                  <c:v>7.5555555555555556E-2</c:v>
                </c:pt>
                <c:pt idx="13">
                  <c:v>9.3333333333333338E-2</c:v>
                </c:pt>
                <c:pt idx="14">
                  <c:v>0.11555555555555555</c:v>
                </c:pt>
                <c:pt idx="15">
                  <c:v>0.28000000000000003</c:v>
                </c:pt>
                <c:pt idx="16">
                  <c:v>0.41333333333333333</c:v>
                </c:pt>
                <c:pt idx="17">
                  <c:v>0.37333333333333335</c:v>
                </c:pt>
                <c:pt idx="18">
                  <c:v>0.37333333333333335</c:v>
                </c:pt>
                <c:pt idx="19">
                  <c:v>0.37777777777777777</c:v>
                </c:pt>
                <c:pt idx="20">
                  <c:v>0.4</c:v>
                </c:pt>
                <c:pt idx="21">
                  <c:v>0.43555555555555553</c:v>
                </c:pt>
                <c:pt idx="22">
                  <c:v>0.43555555555555553</c:v>
                </c:pt>
                <c:pt idx="23">
                  <c:v>0.45333333333333331</c:v>
                </c:pt>
                <c:pt idx="24">
                  <c:v>0.48888888888888887</c:v>
                </c:pt>
                <c:pt idx="25">
                  <c:v>0.51111111111111107</c:v>
                </c:pt>
                <c:pt idx="26">
                  <c:v>0.55111111111111111</c:v>
                </c:pt>
                <c:pt idx="27">
                  <c:v>0.60444444444444445</c:v>
                </c:pt>
                <c:pt idx="28">
                  <c:v>0.68</c:v>
                </c:pt>
                <c:pt idx="29">
                  <c:v>0.72888888888888892</c:v>
                </c:pt>
                <c:pt idx="30">
                  <c:v>0.80444444444444441</c:v>
                </c:pt>
                <c:pt idx="31">
                  <c:v>0.89777777777777779</c:v>
                </c:pt>
                <c:pt idx="32">
                  <c:v>0.98666666666666669</c:v>
                </c:pt>
                <c:pt idx="33">
                  <c:v>1.1066666666666667</c:v>
                </c:pt>
                <c:pt idx="34">
                  <c:v>1.231111111111111</c:v>
                </c:pt>
                <c:pt idx="35">
                  <c:v>1.3644444444444443</c:v>
                </c:pt>
                <c:pt idx="36">
                  <c:v>1.5022222222222221</c:v>
                </c:pt>
                <c:pt idx="37">
                  <c:v>1.6666666666666667</c:v>
                </c:pt>
                <c:pt idx="38">
                  <c:v>1.8044444444444445</c:v>
                </c:pt>
                <c:pt idx="39">
                  <c:v>1.9822222222222223</c:v>
                </c:pt>
                <c:pt idx="40">
                  <c:v>2.1422222222222222</c:v>
                </c:pt>
                <c:pt idx="41">
                  <c:v>2.3066666666666666</c:v>
                </c:pt>
                <c:pt idx="42">
                  <c:v>2.5111111111111111</c:v>
                </c:pt>
                <c:pt idx="43">
                  <c:v>2.7422222222222223</c:v>
                </c:pt>
                <c:pt idx="44">
                  <c:v>2.8844444444444446</c:v>
                </c:pt>
                <c:pt idx="45">
                  <c:v>3.1022222222222222</c:v>
                </c:pt>
                <c:pt idx="46">
                  <c:v>3.3244444444444445</c:v>
                </c:pt>
                <c:pt idx="47">
                  <c:v>3.5466666666666669</c:v>
                </c:pt>
                <c:pt idx="48">
                  <c:v>3.7555555555555555</c:v>
                </c:pt>
                <c:pt idx="49">
                  <c:v>3.9866666666666668</c:v>
                </c:pt>
                <c:pt idx="50">
                  <c:v>4.253333333333333</c:v>
                </c:pt>
                <c:pt idx="51">
                  <c:v>4.4977777777777774</c:v>
                </c:pt>
                <c:pt idx="52">
                  <c:v>4.746666666666667</c:v>
                </c:pt>
                <c:pt idx="53">
                  <c:v>5.0133333333333336</c:v>
                </c:pt>
                <c:pt idx="54">
                  <c:v>5.2577777777777781</c:v>
                </c:pt>
                <c:pt idx="55">
                  <c:v>5.5155555555555553</c:v>
                </c:pt>
                <c:pt idx="56">
                  <c:v>5.7822222222222219</c:v>
                </c:pt>
                <c:pt idx="57">
                  <c:v>6.0711111111111107</c:v>
                </c:pt>
                <c:pt idx="58">
                  <c:v>6.3777777777777782</c:v>
                </c:pt>
                <c:pt idx="59">
                  <c:v>6.7111111111111112</c:v>
                </c:pt>
                <c:pt idx="60">
                  <c:v>7.0311111111111115</c:v>
                </c:pt>
                <c:pt idx="61">
                  <c:v>7.36</c:v>
                </c:pt>
                <c:pt idx="62">
                  <c:v>7.6488888888888891</c:v>
                </c:pt>
                <c:pt idx="63">
                  <c:v>7.9466666666666663</c:v>
                </c:pt>
                <c:pt idx="64">
                  <c:v>8.2133333333333329</c:v>
                </c:pt>
                <c:pt idx="65">
                  <c:v>8.982222222222223</c:v>
                </c:pt>
                <c:pt idx="66">
                  <c:v>8.6755555555555564</c:v>
                </c:pt>
                <c:pt idx="67">
                  <c:v>8.8844444444444441</c:v>
                </c:pt>
                <c:pt idx="68">
                  <c:v>9.0888888888888886</c:v>
                </c:pt>
                <c:pt idx="69">
                  <c:v>9.2622222222222224</c:v>
                </c:pt>
                <c:pt idx="70">
                  <c:v>9.4266666666666659</c:v>
                </c:pt>
                <c:pt idx="71">
                  <c:v>9.5644444444444439</c:v>
                </c:pt>
                <c:pt idx="72">
                  <c:v>10.057777777777778</c:v>
                </c:pt>
                <c:pt idx="73">
                  <c:v>9.7911111111111104</c:v>
                </c:pt>
                <c:pt idx="74">
                  <c:v>9.8044444444444441</c:v>
                </c:pt>
                <c:pt idx="75">
                  <c:v>9.7511111111111113</c:v>
                </c:pt>
                <c:pt idx="76">
                  <c:v>9.8488888888888884</c:v>
                </c:pt>
                <c:pt idx="77">
                  <c:v>9.9955555555555549</c:v>
                </c:pt>
                <c:pt idx="78">
                  <c:v>10.137777777777778</c:v>
                </c:pt>
                <c:pt idx="79">
                  <c:v>10.28888888888889</c:v>
                </c:pt>
                <c:pt idx="80">
                  <c:v>10.417777777777777</c:v>
                </c:pt>
                <c:pt idx="81">
                  <c:v>10.577777777777778</c:v>
                </c:pt>
                <c:pt idx="82">
                  <c:v>10.715555555555556</c:v>
                </c:pt>
                <c:pt idx="83">
                  <c:v>10.902222222222223</c:v>
                </c:pt>
                <c:pt idx="84">
                  <c:v>11.062222222222223</c:v>
                </c:pt>
                <c:pt idx="85">
                  <c:v>11.226666666666667</c:v>
                </c:pt>
                <c:pt idx="86">
                  <c:v>11.382222222222223</c:v>
                </c:pt>
                <c:pt idx="87">
                  <c:v>11.533333333333333</c:v>
                </c:pt>
                <c:pt idx="88">
                  <c:v>11.688888888888888</c:v>
                </c:pt>
                <c:pt idx="89">
                  <c:v>11.848888888888888</c:v>
                </c:pt>
                <c:pt idx="90">
                  <c:v>12.008888888888889</c:v>
                </c:pt>
                <c:pt idx="91">
                  <c:v>12.146666666666667</c:v>
                </c:pt>
                <c:pt idx="92">
                  <c:v>12.311111111111112</c:v>
                </c:pt>
                <c:pt idx="93">
                  <c:v>12.448888888888888</c:v>
                </c:pt>
                <c:pt idx="94">
                  <c:v>12.6</c:v>
                </c:pt>
                <c:pt idx="95">
                  <c:v>12.76</c:v>
                </c:pt>
                <c:pt idx="96">
                  <c:v>15.057777777777778</c:v>
                </c:pt>
                <c:pt idx="97">
                  <c:v>13.048888888888889</c:v>
                </c:pt>
                <c:pt idx="98">
                  <c:v>13.195555555555556</c:v>
                </c:pt>
                <c:pt idx="99">
                  <c:v>13.346666666666666</c:v>
                </c:pt>
                <c:pt idx="100">
                  <c:v>13.488888888888889</c:v>
                </c:pt>
                <c:pt idx="101">
                  <c:v>13.657777777777778</c:v>
                </c:pt>
                <c:pt idx="102">
                  <c:v>13.826666666666666</c:v>
                </c:pt>
                <c:pt idx="103">
                  <c:v>13.964444444444444</c:v>
                </c:pt>
                <c:pt idx="104">
                  <c:v>14.115555555555556</c:v>
                </c:pt>
                <c:pt idx="105">
                  <c:v>14.306666666666667</c:v>
                </c:pt>
                <c:pt idx="106">
                  <c:v>14.457777777777778</c:v>
                </c:pt>
                <c:pt idx="107">
                  <c:v>14.617777777777778</c:v>
                </c:pt>
                <c:pt idx="108">
                  <c:v>14.768888888888888</c:v>
                </c:pt>
                <c:pt idx="109">
                  <c:v>14.92</c:v>
                </c:pt>
                <c:pt idx="110">
                  <c:v>15.071111111111112</c:v>
                </c:pt>
                <c:pt idx="111">
                  <c:v>15.235555555555555</c:v>
                </c:pt>
                <c:pt idx="112">
                  <c:v>15.377777777777778</c:v>
                </c:pt>
                <c:pt idx="113">
                  <c:v>15.524444444444445</c:v>
                </c:pt>
                <c:pt idx="114">
                  <c:v>15.671111111111111</c:v>
                </c:pt>
                <c:pt idx="115">
                  <c:v>15.826666666666666</c:v>
                </c:pt>
                <c:pt idx="116">
                  <c:v>15.964444444444444</c:v>
                </c:pt>
                <c:pt idx="117">
                  <c:v>16.111111111111111</c:v>
                </c:pt>
                <c:pt idx="118">
                  <c:v>16.266666666666666</c:v>
                </c:pt>
                <c:pt idx="119">
                  <c:v>16.408888888888889</c:v>
                </c:pt>
                <c:pt idx="120">
                  <c:v>16.542222222222222</c:v>
                </c:pt>
                <c:pt idx="121">
                  <c:v>16.671111111111109</c:v>
                </c:pt>
                <c:pt idx="122">
                  <c:v>16.822222222222223</c:v>
                </c:pt>
                <c:pt idx="123">
                  <c:v>16.96</c:v>
                </c:pt>
                <c:pt idx="124">
                  <c:v>17.977777777777778</c:v>
                </c:pt>
                <c:pt idx="125">
                  <c:v>17.217777777777776</c:v>
                </c:pt>
                <c:pt idx="126">
                  <c:v>17.328888888888891</c:v>
                </c:pt>
                <c:pt idx="127">
                  <c:v>17.462222222222223</c:v>
                </c:pt>
                <c:pt idx="128">
                  <c:v>17.600000000000001</c:v>
                </c:pt>
                <c:pt idx="129">
                  <c:v>17.728888888888889</c:v>
                </c:pt>
                <c:pt idx="130">
                  <c:v>17.857777777777777</c:v>
                </c:pt>
                <c:pt idx="131">
                  <c:v>18.00888888888889</c:v>
                </c:pt>
                <c:pt idx="132">
                  <c:v>18.115555555555556</c:v>
                </c:pt>
                <c:pt idx="133">
                  <c:v>18.248888888888889</c:v>
                </c:pt>
                <c:pt idx="134">
                  <c:v>18.377777777777776</c:v>
                </c:pt>
                <c:pt idx="135">
                  <c:v>18.488888888888887</c:v>
                </c:pt>
                <c:pt idx="136">
                  <c:v>18.613333333333333</c:v>
                </c:pt>
                <c:pt idx="137">
                  <c:v>18.724444444444444</c:v>
                </c:pt>
                <c:pt idx="138">
                  <c:v>18.84</c:v>
                </c:pt>
                <c:pt idx="139">
                  <c:v>18.951111111111111</c:v>
                </c:pt>
                <c:pt idx="140">
                  <c:v>19.066666666666666</c:v>
                </c:pt>
                <c:pt idx="141">
                  <c:v>19.186666666666667</c:v>
                </c:pt>
                <c:pt idx="142">
                  <c:v>19.297777777777778</c:v>
                </c:pt>
                <c:pt idx="143">
                  <c:v>19.395555555555557</c:v>
                </c:pt>
                <c:pt idx="144">
                  <c:v>19.515555555555554</c:v>
                </c:pt>
                <c:pt idx="145">
                  <c:v>19.608888888888888</c:v>
                </c:pt>
                <c:pt idx="146">
                  <c:v>19.715555555555557</c:v>
                </c:pt>
                <c:pt idx="147">
                  <c:v>19.808888888888887</c:v>
                </c:pt>
                <c:pt idx="148">
                  <c:v>19.942222222222224</c:v>
                </c:pt>
                <c:pt idx="149">
                  <c:v>20.017777777777777</c:v>
                </c:pt>
                <c:pt idx="150">
                  <c:v>20.12</c:v>
                </c:pt>
                <c:pt idx="151">
                  <c:v>20.226666666666667</c:v>
                </c:pt>
                <c:pt idx="152">
                  <c:v>20.306666666666668</c:v>
                </c:pt>
                <c:pt idx="153">
                  <c:v>20.422222222222221</c:v>
                </c:pt>
                <c:pt idx="154">
                  <c:v>20.515555555555554</c:v>
                </c:pt>
                <c:pt idx="155">
                  <c:v>20.613333333333333</c:v>
                </c:pt>
                <c:pt idx="156">
                  <c:v>20.724444444444444</c:v>
                </c:pt>
                <c:pt idx="157">
                  <c:v>20.804444444444446</c:v>
                </c:pt>
                <c:pt idx="158">
                  <c:v>20.888888888888889</c:v>
                </c:pt>
                <c:pt idx="159">
                  <c:v>20.99111111111111</c:v>
                </c:pt>
                <c:pt idx="160">
                  <c:v>21.075555555555557</c:v>
                </c:pt>
                <c:pt idx="161">
                  <c:v>21.146666666666668</c:v>
                </c:pt>
                <c:pt idx="162">
                  <c:v>21.253333333333334</c:v>
                </c:pt>
                <c:pt idx="163">
                  <c:v>21.32</c:v>
                </c:pt>
                <c:pt idx="164">
                  <c:v>21.386666666666667</c:v>
                </c:pt>
                <c:pt idx="165">
                  <c:v>21.453333333333333</c:v>
                </c:pt>
                <c:pt idx="166">
                  <c:v>21.511111111111113</c:v>
                </c:pt>
                <c:pt idx="167">
                  <c:v>21.564444444444444</c:v>
                </c:pt>
                <c:pt idx="168">
                  <c:v>21.6</c:v>
                </c:pt>
                <c:pt idx="169">
                  <c:v>21.608888888888888</c:v>
                </c:pt>
                <c:pt idx="170">
                  <c:v>21.613333333333333</c:v>
                </c:pt>
                <c:pt idx="171">
                  <c:v>21.64</c:v>
                </c:pt>
                <c:pt idx="172">
                  <c:v>21.653333333333332</c:v>
                </c:pt>
                <c:pt idx="173">
                  <c:v>21.622222222222224</c:v>
                </c:pt>
                <c:pt idx="174">
                  <c:v>23.706666666666667</c:v>
                </c:pt>
                <c:pt idx="175">
                  <c:v>23.648888888888887</c:v>
                </c:pt>
                <c:pt idx="176">
                  <c:v>23.604444444444443</c:v>
                </c:pt>
                <c:pt idx="177">
                  <c:v>23.555555555555557</c:v>
                </c:pt>
                <c:pt idx="178">
                  <c:v>23.502222222222223</c:v>
                </c:pt>
                <c:pt idx="179">
                  <c:v>23.453333333333333</c:v>
                </c:pt>
                <c:pt idx="180">
                  <c:v>23.395555555555557</c:v>
                </c:pt>
                <c:pt idx="181">
                  <c:v>23.386666666666667</c:v>
                </c:pt>
                <c:pt idx="182">
                  <c:v>23.328888888888891</c:v>
                </c:pt>
                <c:pt idx="183">
                  <c:v>23.284444444444443</c:v>
                </c:pt>
                <c:pt idx="184">
                  <c:v>23.217777777777776</c:v>
                </c:pt>
                <c:pt idx="185">
                  <c:v>23.168888888888887</c:v>
                </c:pt>
                <c:pt idx="186">
                  <c:v>23.133333333333333</c:v>
                </c:pt>
                <c:pt idx="187">
                  <c:v>23.088888888888889</c:v>
                </c:pt>
                <c:pt idx="188">
                  <c:v>23.035555555555554</c:v>
                </c:pt>
                <c:pt idx="189">
                  <c:v>22.973333333333333</c:v>
                </c:pt>
                <c:pt idx="190">
                  <c:v>22.933333333333334</c:v>
                </c:pt>
                <c:pt idx="191">
                  <c:v>22.884444444444444</c:v>
                </c:pt>
                <c:pt idx="192">
                  <c:v>22.84888888888889</c:v>
                </c:pt>
                <c:pt idx="193">
                  <c:v>22.773333333333333</c:v>
                </c:pt>
                <c:pt idx="194">
                  <c:v>22.737777777777779</c:v>
                </c:pt>
                <c:pt idx="195">
                  <c:v>22.675555555555555</c:v>
                </c:pt>
                <c:pt idx="196">
                  <c:v>22.613333333333333</c:v>
                </c:pt>
                <c:pt idx="197">
                  <c:v>22.56</c:v>
                </c:pt>
                <c:pt idx="198">
                  <c:v>22.493333333333332</c:v>
                </c:pt>
                <c:pt idx="199">
                  <c:v>22.462222222222223</c:v>
                </c:pt>
                <c:pt idx="200">
                  <c:v>22.386666666666667</c:v>
                </c:pt>
                <c:pt idx="201">
                  <c:v>22.351111111111113</c:v>
                </c:pt>
                <c:pt idx="202">
                  <c:v>22.28</c:v>
                </c:pt>
                <c:pt idx="203">
                  <c:v>22.226666666666667</c:v>
                </c:pt>
                <c:pt idx="204">
                  <c:v>22.16</c:v>
                </c:pt>
                <c:pt idx="205">
                  <c:v>22.097777777777779</c:v>
                </c:pt>
                <c:pt idx="206">
                  <c:v>22.022222222222222</c:v>
                </c:pt>
                <c:pt idx="207">
                  <c:v>21.924444444444443</c:v>
                </c:pt>
                <c:pt idx="208">
                  <c:v>21.875555555555554</c:v>
                </c:pt>
                <c:pt idx="209">
                  <c:v>21.804444444444446</c:v>
                </c:pt>
                <c:pt idx="210">
                  <c:v>21.733333333333334</c:v>
                </c:pt>
                <c:pt idx="211">
                  <c:v>21.64</c:v>
                </c:pt>
                <c:pt idx="212">
                  <c:v>21.568888888888889</c:v>
                </c:pt>
                <c:pt idx="213">
                  <c:v>21.497777777777777</c:v>
                </c:pt>
                <c:pt idx="214">
                  <c:v>21.435555555555556</c:v>
                </c:pt>
                <c:pt idx="215">
                  <c:v>21.36</c:v>
                </c:pt>
                <c:pt idx="216">
                  <c:v>21.271111111111111</c:v>
                </c:pt>
                <c:pt idx="217">
                  <c:v>21.186666666666667</c:v>
                </c:pt>
                <c:pt idx="218">
                  <c:v>21.093333333333334</c:v>
                </c:pt>
                <c:pt idx="219">
                  <c:v>21.00888888888889</c:v>
                </c:pt>
                <c:pt idx="220">
                  <c:v>20.928888888888888</c:v>
                </c:pt>
                <c:pt idx="221">
                  <c:v>13</c:v>
                </c:pt>
                <c:pt idx="222">
                  <c:v>9.0577777777777779</c:v>
                </c:pt>
                <c:pt idx="223">
                  <c:v>6.5244444444444447</c:v>
                </c:pt>
                <c:pt idx="224">
                  <c:v>4.8666666666666663</c:v>
                </c:pt>
                <c:pt idx="225">
                  <c:v>3.7111111111111112</c:v>
                </c:pt>
                <c:pt idx="226">
                  <c:v>2.8844444444444446</c:v>
                </c:pt>
              </c:numCache>
            </c:numRef>
          </c:yVal>
          <c:smooth val="1"/>
          <c:extLst>
            <c:ext xmlns:c16="http://schemas.microsoft.com/office/drawing/2014/chart" uri="{C3380CC4-5D6E-409C-BE32-E72D297353CC}">
              <c16:uniqueId val="{00000003-33B8-411B-A96A-C8BAB078BB50}"/>
            </c:ext>
          </c:extLst>
        </c:ser>
        <c:ser>
          <c:idx val="4"/>
          <c:order val="4"/>
          <c:tx>
            <c:strRef>
              <c:f>Özet!$BC$1</c:f>
              <c:strCache>
                <c:ptCount val="1"/>
                <c:pt idx="0">
                  <c:v>VREP10</c:v>
                </c:pt>
              </c:strCache>
            </c:strRef>
          </c:tx>
          <c:spPr>
            <a:ln w="19050" cap="rnd" cmpd="sng" algn="ctr">
              <a:solidFill>
                <a:schemeClr val="accent5">
                  <a:lumMod val="60000"/>
                </a:schemeClr>
              </a:solidFill>
              <a:prstDash val="solid"/>
              <a:round/>
            </a:ln>
            <a:effectLst/>
          </c:spPr>
          <c:marker>
            <c:symbol val="none"/>
          </c:marker>
          <c:xVal>
            <c:numRef>
              <c:f>Özet!$BD$7:$BD$164</c:f>
              <c:numCache>
                <c:formatCode>General</c:formatCode>
                <c:ptCount val="158"/>
                <c:pt idx="0">
                  <c:v>1.5800000000000001E-5</c:v>
                </c:pt>
                <c:pt idx="1">
                  <c:v>6.3200000000000005E-5</c:v>
                </c:pt>
                <c:pt idx="2">
                  <c:v>1.2640000000000001E-4</c:v>
                </c:pt>
                <c:pt idx="3">
                  <c:v>1.896E-4</c:v>
                </c:pt>
                <c:pt idx="4">
                  <c:v>2.5280000000000002E-4</c:v>
                </c:pt>
                <c:pt idx="5">
                  <c:v>3.1600000000000004E-4</c:v>
                </c:pt>
                <c:pt idx="6">
                  <c:v>3.792E-4</c:v>
                </c:pt>
                <c:pt idx="7">
                  <c:v>4.4240000000000007E-4</c:v>
                </c:pt>
                <c:pt idx="8">
                  <c:v>4.8979999999999998E-4</c:v>
                </c:pt>
                <c:pt idx="9">
                  <c:v>5.5300000000000011E-4</c:v>
                </c:pt>
                <c:pt idx="10">
                  <c:v>6.0039999999999996E-4</c:v>
                </c:pt>
                <c:pt idx="11">
                  <c:v>6.4780000000000003E-4</c:v>
                </c:pt>
                <c:pt idx="12">
                  <c:v>6.9519999999999998E-4</c:v>
                </c:pt>
                <c:pt idx="13">
                  <c:v>7.268000000000001E-4</c:v>
                </c:pt>
                <c:pt idx="14">
                  <c:v>7.584E-4</c:v>
                </c:pt>
                <c:pt idx="15">
                  <c:v>7.7420000000000006E-4</c:v>
                </c:pt>
                <c:pt idx="16">
                  <c:v>8.0579999999999996E-4</c:v>
                </c:pt>
                <c:pt idx="17">
                  <c:v>8.2159999999999991E-4</c:v>
                </c:pt>
                <c:pt idx="18">
                  <c:v>8.3739999999999997E-4</c:v>
                </c:pt>
                <c:pt idx="19">
                  <c:v>8.6900000000000009E-4</c:v>
                </c:pt>
                <c:pt idx="20">
                  <c:v>9.0059999999999999E-4</c:v>
                </c:pt>
                <c:pt idx="21">
                  <c:v>9.1640000000000005E-4</c:v>
                </c:pt>
                <c:pt idx="22">
                  <c:v>9.6380000000000001E-4</c:v>
                </c:pt>
                <c:pt idx="23">
                  <c:v>9.9540000000000002E-4</c:v>
                </c:pt>
                <c:pt idx="24">
                  <c:v>1.0112000000000001E-3</c:v>
                </c:pt>
                <c:pt idx="25">
                  <c:v>1.0428E-3</c:v>
                </c:pt>
                <c:pt idx="26">
                  <c:v>1.0902000000000002E-3</c:v>
                </c:pt>
                <c:pt idx="27">
                  <c:v>1.1217999999999998E-3</c:v>
                </c:pt>
                <c:pt idx="28">
                  <c:v>1.1534E-3</c:v>
                </c:pt>
                <c:pt idx="29">
                  <c:v>1.2007999999999999E-3</c:v>
                </c:pt>
                <c:pt idx="30">
                  <c:v>1.2324E-3</c:v>
                </c:pt>
                <c:pt idx="31">
                  <c:v>1.2798000000000002E-3</c:v>
                </c:pt>
                <c:pt idx="32">
                  <c:v>1.3272000000000002E-3</c:v>
                </c:pt>
                <c:pt idx="33">
                  <c:v>1.3588000000000001E-3</c:v>
                </c:pt>
                <c:pt idx="34">
                  <c:v>1.3904E-3</c:v>
                </c:pt>
                <c:pt idx="35">
                  <c:v>1.4378000000000001E-3</c:v>
                </c:pt>
                <c:pt idx="36">
                  <c:v>1.4852000000000001E-3</c:v>
                </c:pt>
                <c:pt idx="37">
                  <c:v>1.5326000000000001E-3</c:v>
                </c:pt>
                <c:pt idx="38">
                  <c:v>1.58E-3</c:v>
                </c:pt>
                <c:pt idx="39">
                  <c:v>1.5958000000000001E-3</c:v>
                </c:pt>
                <c:pt idx="40">
                  <c:v>1.6431999999999998E-3</c:v>
                </c:pt>
                <c:pt idx="41">
                  <c:v>1.6747999999999999E-3</c:v>
                </c:pt>
                <c:pt idx="42">
                  <c:v>1.7222000000000001E-3</c:v>
                </c:pt>
                <c:pt idx="43">
                  <c:v>1.7696000000000003E-3</c:v>
                </c:pt>
                <c:pt idx="44">
                  <c:v>1.8012E-3</c:v>
                </c:pt>
                <c:pt idx="45">
                  <c:v>1.8643999999999998E-3</c:v>
                </c:pt>
                <c:pt idx="46">
                  <c:v>1.8959999999999999E-3</c:v>
                </c:pt>
                <c:pt idx="47">
                  <c:v>1.9434000000000001E-3</c:v>
                </c:pt>
                <c:pt idx="48">
                  <c:v>1.9908E-3</c:v>
                </c:pt>
                <c:pt idx="49">
                  <c:v>2.0382000000000004E-3</c:v>
                </c:pt>
                <c:pt idx="50">
                  <c:v>2.0698000000000001E-3</c:v>
                </c:pt>
                <c:pt idx="51">
                  <c:v>2.1172000000000001E-3</c:v>
                </c:pt>
                <c:pt idx="52">
                  <c:v>2.1804000000000003E-3</c:v>
                </c:pt>
                <c:pt idx="53">
                  <c:v>2.2120000000000004E-3</c:v>
                </c:pt>
                <c:pt idx="54">
                  <c:v>2.2751999999999998E-3</c:v>
                </c:pt>
                <c:pt idx="55">
                  <c:v>2.3067999999999999E-3</c:v>
                </c:pt>
                <c:pt idx="56">
                  <c:v>2.3542000000000003E-3</c:v>
                </c:pt>
                <c:pt idx="57">
                  <c:v>2.4174000000000001E-3</c:v>
                </c:pt>
                <c:pt idx="58">
                  <c:v>2.4490000000000002E-3</c:v>
                </c:pt>
                <c:pt idx="59">
                  <c:v>2.5122E-3</c:v>
                </c:pt>
                <c:pt idx="60">
                  <c:v>2.5754000000000003E-3</c:v>
                </c:pt>
                <c:pt idx="61">
                  <c:v>2.6069999999999999E-3</c:v>
                </c:pt>
                <c:pt idx="62">
                  <c:v>2.6544000000000003E-3</c:v>
                </c:pt>
                <c:pt idx="63">
                  <c:v>2.7018000000000003E-3</c:v>
                </c:pt>
                <c:pt idx="64">
                  <c:v>2.7649999999999997E-3</c:v>
                </c:pt>
                <c:pt idx="65">
                  <c:v>2.7965999999999998E-3</c:v>
                </c:pt>
                <c:pt idx="66">
                  <c:v>2.8440000000000002E-3</c:v>
                </c:pt>
                <c:pt idx="67">
                  <c:v>2.8914000000000001E-3</c:v>
                </c:pt>
                <c:pt idx="68">
                  <c:v>2.9388000000000001E-3</c:v>
                </c:pt>
                <c:pt idx="69">
                  <c:v>3.0020000000000003E-3</c:v>
                </c:pt>
                <c:pt idx="70">
                  <c:v>3.0494000000000003E-3</c:v>
                </c:pt>
                <c:pt idx="71">
                  <c:v>3.1126000000000001E-3</c:v>
                </c:pt>
                <c:pt idx="72">
                  <c:v>3.1442000000000002E-3</c:v>
                </c:pt>
                <c:pt idx="73">
                  <c:v>3.2074000000000004E-3</c:v>
                </c:pt>
                <c:pt idx="74">
                  <c:v>3.2705999999999998E-3</c:v>
                </c:pt>
                <c:pt idx="75">
                  <c:v>3.3179999999999998E-3</c:v>
                </c:pt>
                <c:pt idx="76">
                  <c:v>3.3812E-3</c:v>
                </c:pt>
                <c:pt idx="77">
                  <c:v>3.4286000000000004E-3</c:v>
                </c:pt>
                <c:pt idx="78">
                  <c:v>3.4760000000000004E-3</c:v>
                </c:pt>
                <c:pt idx="79">
                  <c:v>3.5392000000000006E-3</c:v>
                </c:pt>
                <c:pt idx="80">
                  <c:v>3.6024E-3</c:v>
                </c:pt>
                <c:pt idx="81">
                  <c:v>3.6656000000000002E-3</c:v>
                </c:pt>
                <c:pt idx="82">
                  <c:v>3.7287999999999996E-3</c:v>
                </c:pt>
                <c:pt idx="83">
                  <c:v>3.7919999999999998E-3</c:v>
                </c:pt>
                <c:pt idx="84">
                  <c:v>3.8552E-3</c:v>
                </c:pt>
                <c:pt idx="85">
                  <c:v>3.9026E-3</c:v>
                </c:pt>
                <c:pt idx="86">
                  <c:v>3.9658000000000002E-3</c:v>
                </c:pt>
                <c:pt idx="87">
                  <c:v>4.0132000000000006E-3</c:v>
                </c:pt>
                <c:pt idx="88">
                  <c:v>4.0764000000000009E-3</c:v>
                </c:pt>
                <c:pt idx="89">
                  <c:v>4.1396000000000002E-3</c:v>
                </c:pt>
                <c:pt idx="90">
                  <c:v>4.2028000000000005E-3</c:v>
                </c:pt>
                <c:pt idx="91">
                  <c:v>4.2660000000000007E-3</c:v>
                </c:pt>
                <c:pt idx="92">
                  <c:v>4.3134000000000002E-3</c:v>
                </c:pt>
                <c:pt idx="93">
                  <c:v>4.3924000000000012E-3</c:v>
                </c:pt>
                <c:pt idx="94">
                  <c:v>4.4398000000000007E-3</c:v>
                </c:pt>
                <c:pt idx="95">
                  <c:v>4.5030000000000001E-3</c:v>
                </c:pt>
                <c:pt idx="96">
                  <c:v>4.5661999999999994E-3</c:v>
                </c:pt>
                <c:pt idx="97">
                  <c:v>4.6293999999999997E-3</c:v>
                </c:pt>
                <c:pt idx="98">
                  <c:v>4.6925999999999999E-3</c:v>
                </c:pt>
                <c:pt idx="99">
                  <c:v>4.7558000000000001E-3</c:v>
                </c:pt>
                <c:pt idx="100">
                  <c:v>4.8189999999999995E-3</c:v>
                </c:pt>
                <c:pt idx="101">
                  <c:v>4.8821999999999997E-3</c:v>
                </c:pt>
                <c:pt idx="102">
                  <c:v>4.9611999999999998E-3</c:v>
                </c:pt>
                <c:pt idx="103">
                  <c:v>5.0244E-3</c:v>
                </c:pt>
                <c:pt idx="104">
                  <c:v>5.0876000000000003E-3</c:v>
                </c:pt>
                <c:pt idx="105">
                  <c:v>5.1508000000000005E-3</c:v>
                </c:pt>
                <c:pt idx="106">
                  <c:v>5.1982E-3</c:v>
                </c:pt>
                <c:pt idx="107">
                  <c:v>5.2456000000000004E-3</c:v>
                </c:pt>
                <c:pt idx="108">
                  <c:v>5.2772000000000001E-3</c:v>
                </c:pt>
                <c:pt idx="109">
                  <c:v>5.3246000000000005E-3</c:v>
                </c:pt>
                <c:pt idx="110">
                  <c:v>5.3404000000000004E-3</c:v>
                </c:pt>
                <c:pt idx="111">
                  <c:v>5.3720000000000009E-3</c:v>
                </c:pt>
                <c:pt idx="112">
                  <c:v>5.3720000000000009E-3</c:v>
                </c:pt>
                <c:pt idx="113">
                  <c:v>5.3720000000000009E-3</c:v>
                </c:pt>
                <c:pt idx="114">
                  <c:v>5.3878000000000007E-3</c:v>
                </c:pt>
                <c:pt idx="115">
                  <c:v>5.9091999999999999E-3</c:v>
                </c:pt>
                <c:pt idx="116">
                  <c:v>6.0198000000000005E-3</c:v>
                </c:pt>
                <c:pt idx="117">
                  <c:v>6.1146000000000004E-3</c:v>
                </c:pt>
                <c:pt idx="118">
                  <c:v>6.2252000000000002E-3</c:v>
                </c:pt>
                <c:pt idx="119">
                  <c:v>6.3358000000000008E-3</c:v>
                </c:pt>
                <c:pt idx="120">
                  <c:v>6.4463999999999997E-3</c:v>
                </c:pt>
                <c:pt idx="121">
                  <c:v>6.5254000000000006E-3</c:v>
                </c:pt>
                <c:pt idx="122">
                  <c:v>6.6518000000000002E-3</c:v>
                </c:pt>
                <c:pt idx="123">
                  <c:v>6.7308000000000003E-3</c:v>
                </c:pt>
                <c:pt idx="124">
                  <c:v>6.8256000000000002E-3</c:v>
                </c:pt>
                <c:pt idx="125">
                  <c:v>6.920400000000001E-3</c:v>
                </c:pt>
                <c:pt idx="126">
                  <c:v>6.9836000000000004E-3</c:v>
                </c:pt>
                <c:pt idx="127">
                  <c:v>7.0784000000000012E-3</c:v>
                </c:pt>
                <c:pt idx="128">
                  <c:v>7.1574000000000004E-3</c:v>
                </c:pt>
                <c:pt idx="129">
                  <c:v>7.2206000000000006E-3</c:v>
                </c:pt>
                <c:pt idx="130">
                  <c:v>7.3312000000000004E-3</c:v>
                </c:pt>
                <c:pt idx="131">
                  <c:v>7.3786000000000008E-3</c:v>
                </c:pt>
                <c:pt idx="132">
                  <c:v>7.4733999999999998E-3</c:v>
                </c:pt>
                <c:pt idx="133">
                  <c:v>7.5523999999999999E-3</c:v>
                </c:pt>
                <c:pt idx="134">
                  <c:v>7.6314000000000009E-3</c:v>
                </c:pt>
                <c:pt idx="135">
                  <c:v>7.6787999999999995E-3</c:v>
                </c:pt>
                <c:pt idx="136">
                  <c:v>7.6630000000000005E-3</c:v>
                </c:pt>
                <c:pt idx="137">
                  <c:v>7.6946000000000002E-3</c:v>
                </c:pt>
                <c:pt idx="138">
                  <c:v>7.7419999999999998E-3</c:v>
                </c:pt>
                <c:pt idx="139">
                  <c:v>7.789400000000001E-3</c:v>
                </c:pt>
                <c:pt idx="140">
                  <c:v>7.9000000000000008E-3</c:v>
                </c:pt>
                <c:pt idx="141">
                  <c:v>7.9948000000000016E-3</c:v>
                </c:pt>
                <c:pt idx="142">
                  <c:v>8.0896000000000006E-3</c:v>
                </c:pt>
                <c:pt idx="143">
                  <c:v>8.1685999999999998E-3</c:v>
                </c:pt>
                <c:pt idx="144">
                  <c:v>8.2318000000000009E-3</c:v>
                </c:pt>
                <c:pt idx="145">
                  <c:v>8.3266000000000017E-3</c:v>
                </c:pt>
                <c:pt idx="146">
                  <c:v>8.4056000000000009E-3</c:v>
                </c:pt>
                <c:pt idx="147">
                  <c:v>8.5004E-3</c:v>
                </c:pt>
                <c:pt idx="148">
                  <c:v>8.5794000000000009E-3</c:v>
                </c:pt>
                <c:pt idx="149">
                  <c:v>8.6900000000000015E-3</c:v>
                </c:pt>
                <c:pt idx="150">
                  <c:v>8.7848000000000023E-3</c:v>
                </c:pt>
                <c:pt idx="151">
                  <c:v>8.8480000000000017E-3</c:v>
                </c:pt>
                <c:pt idx="152">
                  <c:v>8.9269999999999992E-3</c:v>
                </c:pt>
                <c:pt idx="153">
                  <c:v>9.0218E-3</c:v>
                </c:pt>
                <c:pt idx="154">
                  <c:v>9.1166000000000007E-3</c:v>
                </c:pt>
                <c:pt idx="155">
                  <c:v>9.0533999999999996E-3</c:v>
                </c:pt>
                <c:pt idx="156">
                  <c:v>5.9408000000000004E-3</c:v>
                </c:pt>
                <c:pt idx="157">
                  <c:v>4.5187999999999999E-3</c:v>
                </c:pt>
              </c:numCache>
            </c:numRef>
          </c:xVal>
          <c:yVal>
            <c:numRef>
              <c:f>Özet!$BC$7:$BC$164</c:f>
              <c:numCache>
                <c:formatCode>General</c:formatCode>
                <c:ptCount val="158"/>
                <c:pt idx="0">
                  <c:v>1.99</c:v>
                </c:pt>
                <c:pt idx="1">
                  <c:v>2.87</c:v>
                </c:pt>
                <c:pt idx="2">
                  <c:v>3.9577</c:v>
                </c:pt>
                <c:pt idx="3">
                  <c:v>5.9764444444444447</c:v>
                </c:pt>
                <c:pt idx="4">
                  <c:v>6.2560000000000002</c:v>
                </c:pt>
                <c:pt idx="5">
                  <c:v>6.501555555555556</c:v>
                </c:pt>
                <c:pt idx="6">
                  <c:v>6.7546666666666662</c:v>
                </c:pt>
                <c:pt idx="7">
                  <c:v>6.9813333333333327</c:v>
                </c:pt>
                <c:pt idx="8">
                  <c:v>7.6348888888888897</c:v>
                </c:pt>
                <c:pt idx="9">
                  <c:v>7.3742222222222225</c:v>
                </c:pt>
                <c:pt idx="10">
                  <c:v>7.5517777777777777</c:v>
                </c:pt>
                <c:pt idx="11">
                  <c:v>7.7255555555555553</c:v>
                </c:pt>
                <c:pt idx="12">
                  <c:v>7.8728888888888884</c:v>
                </c:pt>
                <c:pt idx="13">
                  <c:v>8.0126666666666662</c:v>
                </c:pt>
                <c:pt idx="14">
                  <c:v>8.1297777777777771</c:v>
                </c:pt>
                <c:pt idx="15">
                  <c:v>8.5491111111111113</c:v>
                </c:pt>
                <c:pt idx="16">
                  <c:v>8.322444444444443</c:v>
                </c:pt>
                <c:pt idx="17">
                  <c:v>8.3337777777777777</c:v>
                </c:pt>
                <c:pt idx="18">
                  <c:v>8.2884444444444441</c:v>
                </c:pt>
                <c:pt idx="19">
                  <c:v>8.3715555555555543</c:v>
                </c:pt>
                <c:pt idx="20">
                  <c:v>8.4962222222222206</c:v>
                </c:pt>
                <c:pt idx="21">
                  <c:v>8.6171111111111109</c:v>
                </c:pt>
                <c:pt idx="22">
                  <c:v>8.7455555555555566</c:v>
                </c:pt>
                <c:pt idx="23">
                  <c:v>8.8551111111111105</c:v>
                </c:pt>
                <c:pt idx="24">
                  <c:v>8.9911111111111115</c:v>
                </c:pt>
                <c:pt idx="25">
                  <c:v>9.1082222222222224</c:v>
                </c:pt>
                <c:pt idx="26">
                  <c:v>9.2668888888888894</c:v>
                </c:pt>
                <c:pt idx="27">
                  <c:v>9.4028888888888886</c:v>
                </c:pt>
                <c:pt idx="28">
                  <c:v>9.5426666666666655</c:v>
                </c:pt>
                <c:pt idx="29">
                  <c:v>9.6748888888888889</c:v>
                </c:pt>
                <c:pt idx="30">
                  <c:v>9.8033333333333328</c:v>
                </c:pt>
                <c:pt idx="31">
                  <c:v>9.9355555555555544</c:v>
                </c:pt>
                <c:pt idx="32">
                  <c:v>10.071555555555555</c:v>
                </c:pt>
                <c:pt idx="33">
                  <c:v>10.207555555555555</c:v>
                </c:pt>
                <c:pt idx="34">
                  <c:v>10.324666666666666</c:v>
                </c:pt>
                <c:pt idx="35">
                  <c:v>10.464444444444444</c:v>
                </c:pt>
                <c:pt idx="36">
                  <c:v>10.581555555555555</c:v>
                </c:pt>
                <c:pt idx="37">
                  <c:v>10.709999999999999</c:v>
                </c:pt>
                <c:pt idx="38">
                  <c:v>10.846</c:v>
                </c:pt>
                <c:pt idx="39">
                  <c:v>12.799111111111111</c:v>
                </c:pt>
                <c:pt idx="40">
                  <c:v>11.091555555555555</c:v>
                </c:pt>
                <c:pt idx="41">
                  <c:v>11.216222222222223</c:v>
                </c:pt>
                <c:pt idx="42">
                  <c:v>11.344666666666665</c:v>
                </c:pt>
                <c:pt idx="43">
                  <c:v>11.465555555555556</c:v>
                </c:pt>
                <c:pt idx="44">
                  <c:v>11.60911111111111</c:v>
                </c:pt>
                <c:pt idx="45">
                  <c:v>11.752666666666666</c:v>
                </c:pt>
                <c:pt idx="46">
                  <c:v>11.869777777777777</c:v>
                </c:pt>
                <c:pt idx="47">
                  <c:v>11.998222222222223</c:v>
                </c:pt>
                <c:pt idx="48">
                  <c:v>12.160666666666666</c:v>
                </c:pt>
                <c:pt idx="49">
                  <c:v>12.289111111111112</c:v>
                </c:pt>
                <c:pt idx="50">
                  <c:v>12.425111111111111</c:v>
                </c:pt>
                <c:pt idx="51">
                  <c:v>12.553555555555555</c:v>
                </c:pt>
                <c:pt idx="52">
                  <c:v>12.682</c:v>
                </c:pt>
                <c:pt idx="53">
                  <c:v>12.810444444444444</c:v>
                </c:pt>
                <c:pt idx="54">
                  <c:v>12.950222222222221</c:v>
                </c:pt>
                <c:pt idx="55">
                  <c:v>13.071111111111112</c:v>
                </c:pt>
                <c:pt idx="56">
                  <c:v>13.195777777777778</c:v>
                </c:pt>
                <c:pt idx="57">
                  <c:v>13.320444444444444</c:v>
                </c:pt>
                <c:pt idx="58">
                  <c:v>13.452666666666666</c:v>
                </c:pt>
                <c:pt idx="59">
                  <c:v>13.569777777777777</c:v>
                </c:pt>
                <c:pt idx="60">
                  <c:v>13.694444444444443</c:v>
                </c:pt>
                <c:pt idx="61">
                  <c:v>13.826666666666666</c:v>
                </c:pt>
                <c:pt idx="62">
                  <c:v>13.947555555555555</c:v>
                </c:pt>
                <c:pt idx="63">
                  <c:v>14.060888888888888</c:v>
                </c:pt>
                <c:pt idx="64">
                  <c:v>14.170444444444442</c:v>
                </c:pt>
                <c:pt idx="65">
                  <c:v>14.298888888888889</c:v>
                </c:pt>
                <c:pt idx="66">
                  <c:v>14.416</c:v>
                </c:pt>
                <c:pt idx="67">
                  <c:v>15.281111111111111</c:v>
                </c:pt>
                <c:pt idx="68">
                  <c:v>14.63511111111111</c:v>
                </c:pt>
                <c:pt idx="69">
                  <c:v>14.729555555555557</c:v>
                </c:pt>
                <c:pt idx="70">
                  <c:v>14.84288888888889</c:v>
                </c:pt>
                <c:pt idx="71">
                  <c:v>14.96</c:v>
                </c:pt>
                <c:pt idx="72">
                  <c:v>15.069555555555555</c:v>
                </c:pt>
                <c:pt idx="73">
                  <c:v>15.17911111111111</c:v>
                </c:pt>
                <c:pt idx="74">
                  <c:v>15.307555555555556</c:v>
                </c:pt>
                <c:pt idx="75">
                  <c:v>15.398222222222222</c:v>
                </c:pt>
                <c:pt idx="76">
                  <c:v>15.511555555555555</c:v>
                </c:pt>
                <c:pt idx="77">
                  <c:v>15.621111111111109</c:v>
                </c:pt>
                <c:pt idx="78">
                  <c:v>15.715555555555554</c:v>
                </c:pt>
                <c:pt idx="79">
                  <c:v>15.821333333333333</c:v>
                </c:pt>
                <c:pt idx="80">
                  <c:v>15.915777777777777</c:v>
                </c:pt>
                <c:pt idx="81">
                  <c:v>16.013999999999999</c:v>
                </c:pt>
                <c:pt idx="82">
                  <c:v>16.108444444444444</c:v>
                </c:pt>
                <c:pt idx="83">
                  <c:v>16.206666666666667</c:v>
                </c:pt>
                <c:pt idx="84">
                  <c:v>16.308666666666667</c:v>
                </c:pt>
                <c:pt idx="85">
                  <c:v>16.403111111111112</c:v>
                </c:pt>
                <c:pt idx="86">
                  <c:v>16.486222222222224</c:v>
                </c:pt>
                <c:pt idx="87">
                  <c:v>16.588222222222221</c:v>
                </c:pt>
                <c:pt idx="88">
                  <c:v>16.667555555555555</c:v>
                </c:pt>
                <c:pt idx="89">
                  <c:v>16.758222222222223</c:v>
                </c:pt>
                <c:pt idx="90">
                  <c:v>16.837555555555554</c:v>
                </c:pt>
                <c:pt idx="91">
                  <c:v>16.95088888888889</c:v>
                </c:pt>
                <c:pt idx="92">
                  <c:v>17.015111111111111</c:v>
                </c:pt>
                <c:pt idx="93">
                  <c:v>17.102</c:v>
                </c:pt>
                <c:pt idx="94">
                  <c:v>17.192666666666668</c:v>
                </c:pt>
                <c:pt idx="95">
                  <c:v>17.260666666666669</c:v>
                </c:pt>
                <c:pt idx="96">
                  <c:v>17.358888888888888</c:v>
                </c:pt>
                <c:pt idx="97">
                  <c:v>17.438222222222223</c:v>
                </c:pt>
                <c:pt idx="98">
                  <c:v>17.521333333333335</c:v>
                </c:pt>
                <c:pt idx="99">
                  <c:v>17.615777777777776</c:v>
                </c:pt>
                <c:pt idx="100">
                  <c:v>17.683777777777777</c:v>
                </c:pt>
                <c:pt idx="101">
                  <c:v>17.755555555555556</c:v>
                </c:pt>
                <c:pt idx="102">
                  <c:v>17.842444444444443</c:v>
                </c:pt>
                <c:pt idx="103">
                  <c:v>17.914222222222222</c:v>
                </c:pt>
                <c:pt idx="104">
                  <c:v>17.974666666666668</c:v>
                </c:pt>
                <c:pt idx="105">
                  <c:v>18.065333333333335</c:v>
                </c:pt>
                <c:pt idx="106">
                  <c:v>18.122</c:v>
                </c:pt>
                <c:pt idx="107">
                  <c:v>18.178666666666665</c:v>
                </c:pt>
                <c:pt idx="108">
                  <c:v>18.235333333333333</c:v>
                </c:pt>
                <c:pt idx="109">
                  <c:v>18.284444444444446</c:v>
                </c:pt>
                <c:pt idx="110">
                  <c:v>18.329777777777778</c:v>
                </c:pt>
                <c:pt idx="111">
                  <c:v>18.36</c:v>
                </c:pt>
                <c:pt idx="112">
                  <c:v>18.367555555555555</c:v>
                </c:pt>
                <c:pt idx="113">
                  <c:v>18.371333333333332</c:v>
                </c:pt>
                <c:pt idx="114">
                  <c:v>18.393999999999998</c:v>
                </c:pt>
                <c:pt idx="115">
                  <c:v>19.886222222222223</c:v>
                </c:pt>
                <c:pt idx="116">
                  <c:v>19.878666666666668</c:v>
                </c:pt>
                <c:pt idx="117">
                  <c:v>19.829555555555558</c:v>
                </c:pt>
                <c:pt idx="118">
                  <c:v>19.791777777777774</c:v>
                </c:pt>
                <c:pt idx="119">
                  <c:v>19.735111111111109</c:v>
                </c:pt>
                <c:pt idx="120">
                  <c:v>19.693555555555552</c:v>
                </c:pt>
                <c:pt idx="121">
                  <c:v>19.663333333333334</c:v>
                </c:pt>
                <c:pt idx="122">
                  <c:v>19.625555555555554</c:v>
                </c:pt>
                <c:pt idx="123">
                  <c:v>19.580222222222222</c:v>
                </c:pt>
                <c:pt idx="124">
                  <c:v>19.527333333333331</c:v>
                </c:pt>
                <c:pt idx="125">
                  <c:v>19.493333333333332</c:v>
                </c:pt>
                <c:pt idx="126">
                  <c:v>19.451777777777778</c:v>
                </c:pt>
                <c:pt idx="127">
                  <c:v>19.421555555555557</c:v>
                </c:pt>
                <c:pt idx="128">
                  <c:v>19.357333333333333</c:v>
                </c:pt>
                <c:pt idx="129">
                  <c:v>19.327111111111112</c:v>
                </c:pt>
                <c:pt idx="130">
                  <c:v>19.274222222222221</c:v>
                </c:pt>
                <c:pt idx="131">
                  <c:v>19.221333333333334</c:v>
                </c:pt>
                <c:pt idx="132">
                  <c:v>19.175999999999998</c:v>
                </c:pt>
                <c:pt idx="133">
                  <c:v>19.119333333333334</c:v>
                </c:pt>
                <c:pt idx="134">
                  <c:v>19.09288888888889</c:v>
                </c:pt>
                <c:pt idx="135">
                  <c:v>19.028666666666666</c:v>
                </c:pt>
                <c:pt idx="136">
                  <c:v>18.998444444444445</c:v>
                </c:pt>
                <c:pt idx="137">
                  <c:v>18.937999999999999</c:v>
                </c:pt>
                <c:pt idx="138">
                  <c:v>18.892666666666667</c:v>
                </c:pt>
                <c:pt idx="139">
                  <c:v>18.835999999999999</c:v>
                </c:pt>
                <c:pt idx="140">
                  <c:v>18.783111111111111</c:v>
                </c:pt>
                <c:pt idx="141">
                  <c:v>18.718888888888888</c:v>
                </c:pt>
                <c:pt idx="142">
                  <c:v>18.635777777777776</c:v>
                </c:pt>
                <c:pt idx="143">
                  <c:v>18.594222222222221</c:v>
                </c:pt>
                <c:pt idx="144">
                  <c:v>18.533777777777779</c:v>
                </c:pt>
                <c:pt idx="145">
                  <c:v>18.473333333333333</c:v>
                </c:pt>
                <c:pt idx="146">
                  <c:v>18.393999999999998</c:v>
                </c:pt>
                <c:pt idx="147">
                  <c:v>18.333555555555556</c:v>
                </c:pt>
                <c:pt idx="148">
                  <c:v>18.27311111111111</c:v>
                </c:pt>
                <c:pt idx="149">
                  <c:v>18.220222222222223</c:v>
                </c:pt>
                <c:pt idx="150">
                  <c:v>18.155999999999999</c:v>
                </c:pt>
                <c:pt idx="151">
                  <c:v>18.080444444444442</c:v>
                </c:pt>
                <c:pt idx="152">
                  <c:v>18.008666666666667</c:v>
                </c:pt>
                <c:pt idx="153">
                  <c:v>17.929333333333332</c:v>
                </c:pt>
                <c:pt idx="154">
                  <c:v>17.857555555555557</c:v>
                </c:pt>
                <c:pt idx="155">
                  <c:v>17.789555555555555</c:v>
                </c:pt>
                <c:pt idx="156">
                  <c:v>7.6991111111111108</c:v>
                </c:pt>
                <c:pt idx="157">
                  <c:v>5.5457777777777775</c:v>
                </c:pt>
              </c:numCache>
            </c:numRef>
          </c:yVal>
          <c:smooth val="1"/>
          <c:extLst>
            <c:ext xmlns:c16="http://schemas.microsoft.com/office/drawing/2014/chart" uri="{C3380CC4-5D6E-409C-BE32-E72D297353CC}">
              <c16:uniqueId val="{00000004-33B8-411B-A96A-C8BAB078BB50}"/>
            </c:ext>
          </c:extLst>
        </c:ser>
        <c:dLbls>
          <c:showLegendKey val="0"/>
          <c:showVal val="0"/>
          <c:showCatName val="0"/>
          <c:showSerName val="0"/>
          <c:showPercent val="0"/>
          <c:showBubbleSize val="0"/>
        </c:dLbls>
        <c:axId val="203363840"/>
        <c:axId val="203365760"/>
      </c:scatterChart>
      <c:valAx>
        <c:axId val="203363840"/>
        <c:scaling>
          <c:orientation val="minMax"/>
          <c:min val="0"/>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tr-TR"/>
                  <a:t>Şekil değiştirme</a:t>
                </a:r>
                <a:r>
                  <a:rPr lang="en-GB"/>
                  <a:t> (mm/mm)</a:t>
                </a:r>
                <a:endParaRPr lang="tr-TR"/>
              </a:p>
            </c:rich>
          </c:tx>
          <c:layout>
            <c:manualLayout>
              <c:xMode val="edge"/>
              <c:yMode val="edge"/>
              <c:x val="0.43798605035481675"/>
              <c:y val="0.937690398532819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3365760"/>
        <c:crosses val="autoZero"/>
        <c:crossBetween val="midCat"/>
      </c:valAx>
      <c:valAx>
        <c:axId val="20336576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tr-TR"/>
                  <a:t>Gerilme </a:t>
                </a:r>
                <a:r>
                  <a:rPr lang="en-GB"/>
                  <a:t>(MPa)</a:t>
                </a:r>
                <a:endParaRPr lang="tr-TR"/>
              </a:p>
            </c:rich>
          </c:tx>
          <c:layout>
            <c:manualLayout>
              <c:xMode val="edge"/>
              <c:yMode val="edge"/>
              <c:x val="1.3386173950478412E-2"/>
              <c:y val="0.355230400070284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3363840"/>
        <c:crosses val="autoZero"/>
        <c:crossBetween val="midCat"/>
      </c:valAx>
      <c:spPr>
        <a:solidFill>
          <a:schemeClr val="bg1"/>
        </a:solidFill>
        <a:ln>
          <a:noFill/>
        </a:ln>
        <a:effectLst/>
      </c:spPr>
    </c:plotArea>
    <c:legend>
      <c:legendPos val="r"/>
      <c:layout>
        <c:manualLayout>
          <c:xMode val="edge"/>
          <c:yMode val="edge"/>
          <c:x val="0.8569241344831896"/>
          <c:y val="0.45879786731679462"/>
          <c:w val="0.14022265626852373"/>
          <c:h val="0.33801708652947754"/>
        </c:manualLayout>
      </c:layout>
      <c:overlay val="0"/>
      <c:spPr>
        <a:noFill/>
        <a:ln w="9525">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chart>
  <c:spPr>
    <a:solidFill>
      <a:schemeClr val="bg1"/>
    </a:solidFill>
    <a:ln w="12700" cap="flat" cmpd="sng" algn="ctr">
      <a:solidFill>
        <a:sysClr val="windowText" lastClr="000000"/>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'taha fresh'!$E$6</c:f>
              <c:strCache>
                <c:ptCount val="1"/>
              </c:strCache>
            </c:strRef>
          </c:tx>
          <c:spPr>
            <a:pattFill prst="lgConfetti">
              <a:fgClr>
                <a:srgbClr val="4472C4">
                  <a:lumMod val="50000"/>
                </a:srgbClr>
              </a:fgClr>
              <a:bgClr>
                <a:sysClr val="window" lastClr="FFFFFF"/>
              </a:bgClr>
            </a:pattFill>
            <a:ln>
              <a:solidFill>
                <a:sysClr val="windowText" lastClr="000000"/>
              </a:solidFill>
            </a:ln>
            <a:effectLst/>
          </c:spPr>
          <c:invertIfNegative val="0"/>
          <c:dLbls>
            <c:delete val="1"/>
          </c:dLbls>
          <c:errBars>
            <c:errBarType val="both"/>
            <c:errValType val="percentage"/>
            <c:noEndCap val="0"/>
            <c:val val="5"/>
            <c:spPr>
              <a:noFill/>
              <a:ln w="9525" cap="flat" cmpd="sng" algn="ctr">
                <a:solidFill>
                  <a:schemeClr val="tx1">
                    <a:lumMod val="65000"/>
                    <a:lumOff val="35000"/>
                  </a:schemeClr>
                </a:solidFill>
                <a:round/>
              </a:ln>
              <a:effectLst/>
            </c:spPr>
          </c:errBars>
          <c:cat>
            <c:strRef>
              <c:f>'taha fresh'!$D$7:$D$16</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fresh'!$E$7:$E$16</c:f>
              <c:numCache>
                <c:formatCode>General</c:formatCode>
                <c:ptCount val="10"/>
                <c:pt idx="0">
                  <c:v>2047</c:v>
                </c:pt>
                <c:pt idx="1">
                  <c:v>2027</c:v>
                </c:pt>
                <c:pt idx="2">
                  <c:v>1994</c:v>
                </c:pt>
                <c:pt idx="3">
                  <c:v>1655</c:v>
                </c:pt>
                <c:pt idx="4">
                  <c:v>1364</c:v>
                </c:pt>
                <c:pt idx="5">
                  <c:v>2113</c:v>
                </c:pt>
                <c:pt idx="6">
                  <c:v>2087</c:v>
                </c:pt>
                <c:pt idx="7">
                  <c:v>2033</c:v>
                </c:pt>
                <c:pt idx="8">
                  <c:v>1723</c:v>
                </c:pt>
                <c:pt idx="9">
                  <c:v>1470</c:v>
                </c:pt>
              </c:numCache>
            </c:numRef>
          </c:val>
          <c:extLst>
            <c:ext xmlns:c16="http://schemas.microsoft.com/office/drawing/2014/chart" uri="{C3380CC4-5D6E-409C-BE32-E72D297353CC}">
              <c16:uniqueId val="{00000000-FAAD-4A61-A0B2-D220023567C7}"/>
            </c:ext>
          </c:extLst>
        </c:ser>
        <c:ser>
          <c:idx val="1"/>
          <c:order val="1"/>
          <c:tx>
            <c:strRef>
              <c:f>'taha fresh'!$F$6</c:f>
              <c:strCache>
                <c:ptCount val="1"/>
              </c:strCache>
            </c:strRef>
          </c:tx>
          <c:spPr>
            <a:solidFill>
              <a:schemeClr val="accent2"/>
            </a:solidFill>
            <a:ln>
              <a:noFill/>
            </a:ln>
            <a:effectLst/>
          </c:spPr>
          <c:invertIfNegative val="0"/>
          <c:dLbls>
            <c:dLbl>
              <c:idx val="0"/>
              <c:layout>
                <c:manualLayout>
                  <c:x val="0"/>
                  <c:y val="-2.31481481481481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AD-4A61-A0B2-D220023567C7}"/>
                </c:ext>
              </c:extLst>
            </c:dLbl>
            <c:dLbl>
              <c:idx val="1"/>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AD-4A61-A0B2-D220023567C7}"/>
                </c:ext>
              </c:extLst>
            </c:dLbl>
            <c:dLbl>
              <c:idx val="2"/>
              <c:layout>
                <c:manualLayout>
                  <c:x val="0"/>
                  <c:y val="-1.3888888888888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AD-4A61-A0B2-D220023567C7}"/>
                </c:ext>
              </c:extLst>
            </c:dLbl>
            <c:dLbl>
              <c:idx val="3"/>
              <c:layout>
                <c:manualLayout>
                  <c:x val="-5.0925337632079971E-17"/>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AD-4A61-A0B2-D220023567C7}"/>
                </c:ext>
              </c:extLst>
            </c:dLbl>
            <c:dLbl>
              <c:idx val="4"/>
              <c:layout>
                <c:manualLayout>
                  <c:x val="0"/>
                  <c:y val="-2.31481481481481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AD-4A61-A0B2-D220023567C7}"/>
                </c:ext>
              </c:extLst>
            </c:dLbl>
            <c:dLbl>
              <c:idx val="5"/>
              <c:layout>
                <c:manualLayout>
                  <c:x val="8.3333333333333332E-3"/>
                  <c:y val="-1.85185185185185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AD-4A61-A0B2-D220023567C7}"/>
                </c:ext>
              </c:extLst>
            </c:dLbl>
            <c:dLbl>
              <c:idx val="6"/>
              <c:layout>
                <c:manualLayout>
                  <c:x val="0"/>
                  <c:y val="-1.8518518518518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AD-4A61-A0B2-D220023567C7}"/>
                </c:ext>
              </c:extLst>
            </c:dLbl>
            <c:dLbl>
              <c:idx val="7"/>
              <c:layout>
                <c:manualLayout>
                  <c:x val="-1.0185067526415994E-16"/>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AD-4A61-A0B2-D220023567C7}"/>
                </c:ext>
              </c:extLst>
            </c:dLbl>
            <c:dLbl>
              <c:idx val="8"/>
              <c:layout>
                <c:manualLayout>
                  <c:x val="-1.0185067526415994E-16"/>
                  <c:y val="-2.31481481481481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AD-4A61-A0B2-D220023567C7}"/>
                </c:ext>
              </c:extLst>
            </c:dLbl>
            <c:dLbl>
              <c:idx val="9"/>
              <c:layout>
                <c:manualLayout>
                  <c:x val="-1.0185067526415994E-16"/>
                  <c:y val="-2.31481481481482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AD-4A61-A0B2-D220023567C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'taha fresh'!$D$7:$D$16</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fresh'!$F$7:$F$16</c:f>
              <c:numCache>
                <c:formatCode>General</c:formatCode>
                <c:ptCount val="10"/>
              </c:numCache>
            </c:numRef>
          </c:val>
          <c:extLst>
            <c:ext xmlns:c16="http://schemas.microsoft.com/office/drawing/2014/chart" uri="{C3380CC4-5D6E-409C-BE32-E72D297353CC}">
              <c16:uniqueId val="{0000000B-FAAD-4A61-A0B2-D220023567C7}"/>
            </c:ext>
          </c:extLst>
        </c:ser>
        <c:dLbls>
          <c:dLblPos val="outEnd"/>
          <c:showLegendKey val="0"/>
          <c:showVal val="1"/>
          <c:showCatName val="0"/>
          <c:showSerName val="0"/>
          <c:showPercent val="0"/>
          <c:showBubbleSize val="0"/>
        </c:dLbls>
        <c:gapWidth val="219"/>
        <c:overlap val="-27"/>
        <c:axId val="198476160"/>
        <c:axId val="198477696"/>
      </c:barChart>
      <c:catAx>
        <c:axId val="19847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98477696"/>
        <c:crosses val="autoZero"/>
        <c:auto val="1"/>
        <c:lblAlgn val="ctr"/>
        <c:lblOffset val="100"/>
        <c:noMultiLvlLbl val="0"/>
      </c:catAx>
      <c:valAx>
        <c:axId val="198477696"/>
        <c:scaling>
          <c:orientation val="minMax"/>
          <c:min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sz="1000" b="1" i="0" u="none" strike="noStrike" baseline="0">
                    <a:effectLst/>
                  </a:rPr>
                  <a:t>T</a:t>
                </a:r>
                <a:r>
                  <a:rPr lang="en-US" sz="1000" b="1" i="0" u="none" strike="noStrike" baseline="0">
                    <a:effectLst/>
                  </a:rPr>
                  <a:t>aze yoğunlukları</a:t>
                </a:r>
                <a:r>
                  <a:rPr lang="tr-TR" sz="1000" b="1" i="0" u="none" strike="noStrike" baseline="0">
                    <a:effectLst/>
                  </a:rPr>
                  <a:t> </a:t>
                </a:r>
                <a:r>
                  <a:rPr lang="tr-TR" b="1">
                    <a:solidFill>
                      <a:sysClr val="windowText" lastClr="000000"/>
                    </a:solidFill>
                    <a:latin typeface="Times New Roman" panose="02020603050405020304" pitchFamily="18" charset="0"/>
                    <a:cs typeface="Times New Roman" panose="02020603050405020304" pitchFamily="18" charset="0"/>
                  </a:rPr>
                  <a:t>(kg/m</a:t>
                </a:r>
                <a:r>
                  <a:rPr lang="tr-TR" b="1" baseline="30000">
                    <a:solidFill>
                      <a:sysClr val="windowText" lastClr="000000"/>
                    </a:solidFill>
                    <a:latin typeface="Times New Roman" panose="02020603050405020304" pitchFamily="18" charset="0"/>
                    <a:cs typeface="Times New Roman" panose="02020603050405020304" pitchFamily="18" charset="0"/>
                  </a:rPr>
                  <a:t>3</a:t>
                </a:r>
                <a:r>
                  <a:rPr lang="tr-TR" b="1">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9.4384814047776735E-3"/>
              <c:y val="0.294870541404054"/>
            </c:manualLayout>
          </c:layout>
          <c:overlay val="0"/>
          <c:spPr>
            <a:noFill/>
            <a:ln>
              <a:noFill/>
            </a:ln>
            <a:effectLst/>
          </c:sp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98476160"/>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'taha comp-split'!$E$6</c:f>
              <c:strCache>
                <c:ptCount val="1"/>
                <c:pt idx="0">
                  <c:v>7 gün</c:v>
                </c:pt>
              </c:strCache>
            </c:strRef>
          </c:tx>
          <c:spPr>
            <a:pattFill prst="openDmnd">
              <a:fgClr>
                <a:srgbClr val="ED7D31">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comp-split'!$D$7:$D$16</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comp-split'!$E$7:$E$16</c:f>
              <c:numCache>
                <c:formatCode>General</c:formatCode>
                <c:ptCount val="10"/>
                <c:pt idx="0">
                  <c:v>28.25</c:v>
                </c:pt>
                <c:pt idx="1">
                  <c:v>33</c:v>
                </c:pt>
                <c:pt idx="2">
                  <c:v>30</c:v>
                </c:pt>
                <c:pt idx="3">
                  <c:v>22.85</c:v>
                </c:pt>
                <c:pt idx="4">
                  <c:v>10.4</c:v>
                </c:pt>
                <c:pt idx="5">
                  <c:v>36.799999999999997</c:v>
                </c:pt>
                <c:pt idx="6">
                  <c:v>27.9</c:v>
                </c:pt>
                <c:pt idx="7">
                  <c:v>27.2</c:v>
                </c:pt>
                <c:pt idx="8">
                  <c:v>20.7</c:v>
                </c:pt>
                <c:pt idx="9">
                  <c:v>8</c:v>
                </c:pt>
              </c:numCache>
            </c:numRef>
          </c:val>
          <c:extLst>
            <c:ext xmlns:c16="http://schemas.microsoft.com/office/drawing/2014/chart" uri="{C3380CC4-5D6E-409C-BE32-E72D297353CC}">
              <c16:uniqueId val="{00000000-1B3C-4173-8609-06BF407B2949}"/>
            </c:ext>
          </c:extLst>
        </c:ser>
        <c:ser>
          <c:idx val="1"/>
          <c:order val="1"/>
          <c:tx>
            <c:strRef>
              <c:f>'taha comp-split'!$F$6</c:f>
              <c:strCache>
                <c:ptCount val="1"/>
                <c:pt idx="0">
                  <c:v>28 gün</c:v>
                </c:pt>
              </c:strCache>
            </c:strRef>
          </c:tx>
          <c:spPr>
            <a:pattFill prst="pct90">
              <a:fgClr>
                <a:srgbClr val="70AD47">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comp-split'!$D$7:$D$16</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comp-split'!$F$7:$F$16</c:f>
              <c:numCache>
                <c:formatCode>General</c:formatCode>
                <c:ptCount val="10"/>
                <c:pt idx="0">
                  <c:v>35.5</c:v>
                </c:pt>
                <c:pt idx="1">
                  <c:v>39.950000000000003</c:v>
                </c:pt>
                <c:pt idx="2">
                  <c:v>37.35</c:v>
                </c:pt>
                <c:pt idx="3">
                  <c:v>26.35</c:v>
                </c:pt>
                <c:pt idx="4">
                  <c:v>14.7</c:v>
                </c:pt>
                <c:pt idx="5">
                  <c:v>50.1</c:v>
                </c:pt>
                <c:pt idx="6">
                  <c:v>42.9</c:v>
                </c:pt>
                <c:pt idx="7">
                  <c:v>41.4</c:v>
                </c:pt>
                <c:pt idx="8">
                  <c:v>26.1</c:v>
                </c:pt>
                <c:pt idx="9">
                  <c:v>11.5</c:v>
                </c:pt>
              </c:numCache>
            </c:numRef>
          </c:val>
          <c:extLst>
            <c:ext xmlns:c16="http://schemas.microsoft.com/office/drawing/2014/chart" uri="{C3380CC4-5D6E-409C-BE32-E72D297353CC}">
              <c16:uniqueId val="{00000001-1B3C-4173-8609-06BF407B2949}"/>
            </c:ext>
          </c:extLst>
        </c:ser>
        <c:ser>
          <c:idx val="2"/>
          <c:order val="2"/>
          <c:tx>
            <c:strRef>
              <c:f>'taha comp-split'!$G$6</c:f>
              <c:strCache>
                <c:ptCount val="1"/>
                <c:pt idx="0">
                  <c:v>90 gün</c:v>
                </c:pt>
              </c:strCache>
            </c:strRef>
          </c:tx>
          <c:spPr>
            <a:pattFill prst="narHorz">
              <a:fgClr>
                <a:srgbClr val="00B0F0"/>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comp-split'!$D$7:$D$16</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comp-split'!$G$7:$G$16</c:f>
              <c:numCache>
                <c:formatCode>General</c:formatCode>
                <c:ptCount val="10"/>
                <c:pt idx="0">
                  <c:v>42.45</c:v>
                </c:pt>
                <c:pt idx="1">
                  <c:v>46.15</c:v>
                </c:pt>
                <c:pt idx="2">
                  <c:v>44.5</c:v>
                </c:pt>
                <c:pt idx="3">
                  <c:v>31.5</c:v>
                </c:pt>
                <c:pt idx="4">
                  <c:v>18.600000000000001</c:v>
                </c:pt>
                <c:pt idx="5">
                  <c:v>57.9</c:v>
                </c:pt>
                <c:pt idx="6">
                  <c:v>48.4</c:v>
                </c:pt>
                <c:pt idx="7">
                  <c:v>46.8</c:v>
                </c:pt>
                <c:pt idx="8">
                  <c:v>35</c:v>
                </c:pt>
                <c:pt idx="9">
                  <c:v>15.4</c:v>
                </c:pt>
              </c:numCache>
            </c:numRef>
          </c:val>
          <c:extLst>
            <c:ext xmlns:c16="http://schemas.microsoft.com/office/drawing/2014/chart" uri="{C3380CC4-5D6E-409C-BE32-E72D297353CC}">
              <c16:uniqueId val="{00000002-1B3C-4173-8609-06BF407B2949}"/>
            </c:ext>
          </c:extLst>
        </c:ser>
        <c:dLbls>
          <c:showLegendKey val="0"/>
          <c:showVal val="0"/>
          <c:showCatName val="0"/>
          <c:showSerName val="0"/>
          <c:showPercent val="0"/>
          <c:showBubbleSize val="0"/>
        </c:dLbls>
        <c:gapWidth val="219"/>
        <c:overlap val="-27"/>
        <c:axId val="198325760"/>
        <c:axId val="198327296"/>
      </c:barChart>
      <c:catAx>
        <c:axId val="19832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98327296"/>
        <c:crosses val="autoZero"/>
        <c:auto val="1"/>
        <c:lblAlgn val="ctr"/>
        <c:lblOffset val="100"/>
        <c:noMultiLvlLbl val="0"/>
      </c:catAx>
      <c:valAx>
        <c:axId val="19832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Basınç dayanımı (MPa)</a:t>
                </a:r>
              </a:p>
            </c:rich>
          </c:tx>
          <c:layout>
            <c:manualLayout>
              <c:xMode val="edge"/>
              <c:yMode val="edge"/>
              <c:x val="9.4503916038457918E-3"/>
              <c:y val="0.26380195355327418"/>
            </c:manualLayout>
          </c:layout>
          <c:overlay val="0"/>
          <c:spPr>
            <a:noFill/>
            <a:ln>
              <a:noFill/>
            </a:ln>
            <a:effectLst/>
          </c:sp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98325760"/>
        <c:crosses val="autoZero"/>
        <c:crossBetween val="between"/>
      </c:valAx>
      <c:spPr>
        <a:noFill/>
        <a:ln>
          <a:noFill/>
        </a:ln>
        <a:effectLst/>
      </c:spPr>
    </c:plotArea>
    <c:legend>
      <c:legendPos val="t"/>
      <c:layout>
        <c:manualLayout>
          <c:xMode val="edge"/>
          <c:yMode val="edge"/>
          <c:x val="0.3895776759596129"/>
          <c:y val="2.0745428973277073E-2"/>
          <c:w val="0.30335860147974181"/>
          <c:h val="7.8125546806649182E-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'taha comp-split'!$E$25</c:f>
              <c:strCache>
                <c:ptCount val="1"/>
                <c:pt idx="0">
                  <c:v>7 gün</c:v>
                </c:pt>
              </c:strCache>
            </c:strRef>
          </c:tx>
          <c:spPr>
            <a:pattFill prst="openDmnd">
              <a:fgClr>
                <a:srgbClr val="ED7D31">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comp-split'!$D$42:$D$51</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comp-split'!$E$42:$E$51</c:f>
              <c:numCache>
                <c:formatCode>General</c:formatCode>
                <c:ptCount val="10"/>
                <c:pt idx="0">
                  <c:v>3.75</c:v>
                </c:pt>
                <c:pt idx="1">
                  <c:v>4.59</c:v>
                </c:pt>
                <c:pt idx="2">
                  <c:v>3.83</c:v>
                </c:pt>
                <c:pt idx="3">
                  <c:v>3.64</c:v>
                </c:pt>
                <c:pt idx="4">
                  <c:v>2.57</c:v>
                </c:pt>
                <c:pt idx="5">
                  <c:v>7.13</c:v>
                </c:pt>
                <c:pt idx="6">
                  <c:v>7</c:v>
                </c:pt>
                <c:pt idx="7">
                  <c:v>4.96</c:v>
                </c:pt>
                <c:pt idx="8">
                  <c:v>3.7</c:v>
                </c:pt>
                <c:pt idx="9">
                  <c:v>2.64</c:v>
                </c:pt>
              </c:numCache>
            </c:numRef>
          </c:val>
          <c:extLst>
            <c:ext xmlns:c16="http://schemas.microsoft.com/office/drawing/2014/chart" uri="{C3380CC4-5D6E-409C-BE32-E72D297353CC}">
              <c16:uniqueId val="{00000000-6CAE-418F-A84B-11B33008E769}"/>
            </c:ext>
          </c:extLst>
        </c:ser>
        <c:ser>
          <c:idx val="1"/>
          <c:order val="1"/>
          <c:tx>
            <c:strRef>
              <c:f>'taha comp-split'!$F$25</c:f>
              <c:strCache>
                <c:ptCount val="1"/>
                <c:pt idx="0">
                  <c:v>28 gün</c:v>
                </c:pt>
              </c:strCache>
            </c:strRef>
          </c:tx>
          <c:spPr>
            <a:pattFill prst="pct90">
              <a:fgClr>
                <a:srgbClr val="70AD47">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comp-split'!$D$42:$D$51</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comp-split'!$F$42:$F$51</c:f>
              <c:numCache>
                <c:formatCode>General</c:formatCode>
                <c:ptCount val="10"/>
                <c:pt idx="0">
                  <c:v>5.51</c:v>
                </c:pt>
                <c:pt idx="1">
                  <c:v>6.28</c:v>
                </c:pt>
                <c:pt idx="2">
                  <c:v>5.0199999999999996</c:v>
                </c:pt>
                <c:pt idx="3">
                  <c:v>4.26</c:v>
                </c:pt>
                <c:pt idx="4">
                  <c:v>3.28</c:v>
                </c:pt>
                <c:pt idx="5">
                  <c:v>7.89</c:v>
                </c:pt>
                <c:pt idx="6">
                  <c:v>7.74</c:v>
                </c:pt>
                <c:pt idx="7">
                  <c:v>6.35</c:v>
                </c:pt>
                <c:pt idx="8">
                  <c:v>4.68</c:v>
                </c:pt>
                <c:pt idx="9">
                  <c:v>3.09</c:v>
                </c:pt>
              </c:numCache>
            </c:numRef>
          </c:val>
          <c:extLst>
            <c:ext xmlns:c16="http://schemas.microsoft.com/office/drawing/2014/chart" uri="{C3380CC4-5D6E-409C-BE32-E72D297353CC}">
              <c16:uniqueId val="{00000001-6CAE-418F-A84B-11B33008E769}"/>
            </c:ext>
          </c:extLst>
        </c:ser>
        <c:ser>
          <c:idx val="2"/>
          <c:order val="2"/>
          <c:tx>
            <c:strRef>
              <c:f>'taha comp-split'!$G$25</c:f>
              <c:strCache>
                <c:ptCount val="1"/>
                <c:pt idx="0">
                  <c:v>90 gün</c:v>
                </c:pt>
              </c:strCache>
            </c:strRef>
          </c:tx>
          <c:spPr>
            <a:pattFill prst="narHorz">
              <a:fgClr>
                <a:srgbClr val="00B0F0"/>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comp-split'!$D$42:$D$51</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comp-split'!$G$42:$G$51</c:f>
              <c:numCache>
                <c:formatCode>General</c:formatCode>
                <c:ptCount val="10"/>
                <c:pt idx="0">
                  <c:v>6.41</c:v>
                </c:pt>
                <c:pt idx="1">
                  <c:v>7.26</c:v>
                </c:pt>
                <c:pt idx="2">
                  <c:v>6.15</c:v>
                </c:pt>
                <c:pt idx="3">
                  <c:v>5.0999999999999996</c:v>
                </c:pt>
                <c:pt idx="4">
                  <c:v>3.98</c:v>
                </c:pt>
                <c:pt idx="5">
                  <c:v>8.14</c:v>
                </c:pt>
                <c:pt idx="6">
                  <c:v>8.0299999999999994</c:v>
                </c:pt>
                <c:pt idx="7">
                  <c:v>7.12</c:v>
                </c:pt>
                <c:pt idx="8">
                  <c:v>5.54</c:v>
                </c:pt>
                <c:pt idx="9">
                  <c:v>3.71</c:v>
                </c:pt>
              </c:numCache>
            </c:numRef>
          </c:val>
          <c:extLst>
            <c:ext xmlns:c16="http://schemas.microsoft.com/office/drawing/2014/chart" uri="{C3380CC4-5D6E-409C-BE32-E72D297353CC}">
              <c16:uniqueId val="{00000002-6CAE-418F-A84B-11B33008E769}"/>
            </c:ext>
          </c:extLst>
        </c:ser>
        <c:dLbls>
          <c:showLegendKey val="0"/>
          <c:showVal val="0"/>
          <c:showCatName val="0"/>
          <c:showSerName val="0"/>
          <c:showPercent val="0"/>
          <c:showBubbleSize val="0"/>
        </c:dLbls>
        <c:gapWidth val="219"/>
        <c:overlap val="-27"/>
        <c:axId val="198344064"/>
        <c:axId val="200324224"/>
      </c:barChart>
      <c:catAx>
        <c:axId val="19834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0324224"/>
        <c:crosses val="autoZero"/>
        <c:auto val="1"/>
        <c:lblAlgn val="ctr"/>
        <c:lblOffset val="100"/>
        <c:noMultiLvlLbl val="0"/>
      </c:catAx>
      <c:valAx>
        <c:axId val="200324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Eğilme dayanımı</a:t>
                </a:r>
                <a:r>
                  <a:rPr lang="tr-TR" b="1" baseline="0">
                    <a:solidFill>
                      <a:sysClr val="windowText" lastClr="000000"/>
                    </a:solidFill>
                    <a:latin typeface="Times New Roman" panose="02020603050405020304" pitchFamily="18" charset="0"/>
                    <a:cs typeface="Times New Roman" panose="02020603050405020304" pitchFamily="18" charset="0"/>
                  </a:rPr>
                  <a:t> </a:t>
                </a:r>
                <a:r>
                  <a:rPr lang="tr-TR" b="1">
                    <a:solidFill>
                      <a:sysClr val="windowText" lastClr="000000"/>
                    </a:solidFill>
                    <a:latin typeface="Times New Roman" panose="02020603050405020304" pitchFamily="18" charset="0"/>
                    <a:cs typeface="Times New Roman" panose="02020603050405020304" pitchFamily="18" charset="0"/>
                  </a:rPr>
                  <a:t>(MPa)</a:t>
                </a:r>
              </a:p>
            </c:rich>
          </c:tx>
          <c:layout>
            <c:manualLayout>
              <c:xMode val="edge"/>
              <c:yMode val="edge"/>
              <c:x val="1.2198391420911529E-2"/>
              <c:y val="0.26496172353455816"/>
            </c:manualLayout>
          </c:layout>
          <c:overlay val="0"/>
          <c:spPr>
            <a:noFill/>
            <a:ln>
              <a:noFill/>
            </a:ln>
            <a:effectLst/>
          </c:sp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98344064"/>
        <c:crosses val="autoZero"/>
        <c:crossBetween val="between"/>
      </c:valAx>
      <c:spPr>
        <a:noFill/>
        <a:ln>
          <a:noFill/>
        </a:ln>
        <a:effectLst/>
      </c:spPr>
    </c:plotArea>
    <c:legend>
      <c:legendPos val="t"/>
      <c:layout>
        <c:manualLayout>
          <c:xMode val="edge"/>
          <c:yMode val="edge"/>
          <c:x val="0.37597950222710097"/>
          <c:y val="1.6959171770195392E-2"/>
          <c:w val="0.30816902746406027"/>
          <c:h val="7.8125546806649182E-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989065021225908E-2"/>
          <c:y val="4.0560471976401183E-2"/>
          <c:w val="0.63804700863579389"/>
          <c:h val="0.80342310640373493"/>
        </c:manualLayout>
      </c:layout>
      <c:scatterChart>
        <c:scatterStyle val="lineMarker"/>
        <c:varyColors val="0"/>
        <c:ser>
          <c:idx val="0"/>
          <c:order val="0"/>
          <c:tx>
            <c:strRef>
              <c:f>Sayfa2!$E$46</c:f>
              <c:strCache>
                <c:ptCount val="1"/>
                <c:pt idx="0">
                  <c:v>Basınç dayanımı</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3484754049543279E-2"/>
                  <c:y val="-1.2307214363691265E-2"/>
                </c:manualLayout>
              </c:layout>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baseline="0">
                        <a:solidFill>
                          <a:schemeClr val="accent1"/>
                        </a:solidFill>
                        <a:latin typeface="Times New Roman" panose="02020603050405020304" pitchFamily="18" charset="0"/>
                        <a:cs typeface="Times New Roman" panose="02020603050405020304" pitchFamily="18" charset="0"/>
                      </a:rPr>
                      <a:t>y = 0</a:t>
                    </a:r>
                    <a:r>
                      <a:rPr lang="tr-TR" b="1" baseline="0">
                        <a:solidFill>
                          <a:schemeClr val="accent1"/>
                        </a:solidFill>
                        <a:latin typeface="Times New Roman" panose="02020603050405020304" pitchFamily="18" charset="0"/>
                        <a:cs typeface="Times New Roman" panose="02020603050405020304" pitchFamily="18" charset="0"/>
                      </a:rPr>
                      <a:t>.</a:t>
                    </a:r>
                    <a:r>
                      <a:rPr lang="en-US" b="1" baseline="0">
                        <a:solidFill>
                          <a:schemeClr val="accent1"/>
                        </a:solidFill>
                        <a:latin typeface="Times New Roman" panose="02020603050405020304" pitchFamily="18" charset="0"/>
                        <a:cs typeface="Times New Roman" panose="02020603050405020304" pitchFamily="18" charset="0"/>
                      </a:rPr>
                      <a:t>0438x - 48</a:t>
                    </a:r>
                    <a:r>
                      <a:rPr lang="tr-TR" b="1" baseline="0">
                        <a:solidFill>
                          <a:schemeClr val="accent1"/>
                        </a:solidFill>
                        <a:latin typeface="Times New Roman" panose="02020603050405020304" pitchFamily="18" charset="0"/>
                        <a:cs typeface="Times New Roman" panose="02020603050405020304" pitchFamily="18" charset="0"/>
                      </a:rPr>
                      <a:t>.</a:t>
                    </a:r>
                    <a:r>
                      <a:rPr lang="en-US" b="1" baseline="0">
                        <a:solidFill>
                          <a:schemeClr val="accent1"/>
                        </a:solidFill>
                        <a:latin typeface="Times New Roman" panose="02020603050405020304" pitchFamily="18" charset="0"/>
                        <a:cs typeface="Times New Roman" panose="02020603050405020304" pitchFamily="18" charset="0"/>
                      </a:rPr>
                      <a:t>485</a:t>
                    </a:r>
                    <a:br>
                      <a:rPr lang="en-US" b="1" baseline="0">
                        <a:solidFill>
                          <a:schemeClr val="accent1"/>
                        </a:solidFill>
                        <a:latin typeface="Times New Roman" panose="02020603050405020304" pitchFamily="18" charset="0"/>
                        <a:cs typeface="Times New Roman" panose="02020603050405020304" pitchFamily="18" charset="0"/>
                      </a:rPr>
                    </a:br>
                    <a:r>
                      <a:rPr lang="en-US" b="1" baseline="0">
                        <a:solidFill>
                          <a:schemeClr val="accent1"/>
                        </a:solidFill>
                        <a:latin typeface="Times New Roman" panose="02020603050405020304" pitchFamily="18" charset="0"/>
                        <a:cs typeface="Times New Roman" panose="02020603050405020304" pitchFamily="18" charset="0"/>
                      </a:rPr>
                      <a:t>R² = 0</a:t>
                    </a:r>
                    <a:r>
                      <a:rPr lang="tr-TR" b="1" baseline="0">
                        <a:solidFill>
                          <a:schemeClr val="accent1"/>
                        </a:solidFill>
                        <a:latin typeface="Times New Roman" panose="02020603050405020304" pitchFamily="18" charset="0"/>
                        <a:cs typeface="Times New Roman" panose="02020603050405020304" pitchFamily="18" charset="0"/>
                      </a:rPr>
                      <a:t>.</a:t>
                    </a:r>
                    <a:r>
                      <a:rPr lang="en-US" b="1" baseline="0">
                        <a:solidFill>
                          <a:schemeClr val="accent1"/>
                        </a:solidFill>
                        <a:latin typeface="Times New Roman" panose="02020603050405020304" pitchFamily="18" charset="0"/>
                        <a:cs typeface="Times New Roman" panose="02020603050405020304" pitchFamily="18" charset="0"/>
                      </a:rPr>
                      <a:t>9232</a:t>
                    </a:r>
                    <a:endParaRPr lang="en-US" b="1">
                      <a:solidFill>
                        <a:schemeClr val="accent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Sayfa2!$D$47:$D$56</c:f>
              <c:numCache>
                <c:formatCode>0</c:formatCode>
                <c:ptCount val="10"/>
                <c:pt idx="0">
                  <c:v>2047</c:v>
                </c:pt>
                <c:pt idx="1">
                  <c:v>2027</c:v>
                </c:pt>
                <c:pt idx="2">
                  <c:v>1994</c:v>
                </c:pt>
                <c:pt idx="3">
                  <c:v>1655</c:v>
                </c:pt>
                <c:pt idx="4">
                  <c:v>1364</c:v>
                </c:pt>
                <c:pt idx="5">
                  <c:v>2113</c:v>
                </c:pt>
                <c:pt idx="6">
                  <c:v>2087</c:v>
                </c:pt>
                <c:pt idx="7">
                  <c:v>2033</c:v>
                </c:pt>
                <c:pt idx="8">
                  <c:v>1723</c:v>
                </c:pt>
                <c:pt idx="9">
                  <c:v>1470</c:v>
                </c:pt>
              </c:numCache>
            </c:numRef>
          </c:xVal>
          <c:yVal>
            <c:numRef>
              <c:f>Sayfa2!$E$47:$E$56</c:f>
              <c:numCache>
                <c:formatCode>0.00</c:formatCode>
                <c:ptCount val="10"/>
                <c:pt idx="0">
                  <c:v>35.5</c:v>
                </c:pt>
                <c:pt idx="1">
                  <c:v>39.950000000000003</c:v>
                </c:pt>
                <c:pt idx="2">
                  <c:v>37.35</c:v>
                </c:pt>
                <c:pt idx="3">
                  <c:v>26.35</c:v>
                </c:pt>
                <c:pt idx="4">
                  <c:v>14.7</c:v>
                </c:pt>
                <c:pt idx="5">
                  <c:v>50.1</c:v>
                </c:pt>
                <c:pt idx="6">
                  <c:v>42.9</c:v>
                </c:pt>
                <c:pt idx="7">
                  <c:v>41.4</c:v>
                </c:pt>
                <c:pt idx="8">
                  <c:v>26.1</c:v>
                </c:pt>
                <c:pt idx="9">
                  <c:v>11.5</c:v>
                </c:pt>
              </c:numCache>
            </c:numRef>
          </c:yVal>
          <c:smooth val="0"/>
          <c:extLst>
            <c:ext xmlns:c16="http://schemas.microsoft.com/office/drawing/2014/chart" uri="{C3380CC4-5D6E-409C-BE32-E72D297353CC}">
              <c16:uniqueId val="{00000000-AA01-4835-B717-8019810047BE}"/>
            </c:ext>
          </c:extLst>
        </c:ser>
        <c:ser>
          <c:idx val="1"/>
          <c:order val="1"/>
          <c:tx>
            <c:strRef>
              <c:f>Sayfa2!$F$46</c:f>
              <c:strCache>
                <c:ptCount val="1"/>
                <c:pt idx="0">
                  <c:v>Eğilme dayanımı</c:v>
                </c:pt>
              </c:strCache>
            </c:strRef>
          </c:tx>
          <c:spPr>
            <a:ln w="28575"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2358378520626874"/>
                  <c:y val="-8.1935927809908715E-2"/>
                </c:manualLayout>
              </c:layout>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baseline="0">
                        <a:solidFill>
                          <a:srgbClr val="FF0000"/>
                        </a:solidFill>
                        <a:latin typeface="Times New Roman" panose="02020603050405020304" pitchFamily="18" charset="0"/>
                        <a:cs typeface="Times New Roman" panose="02020603050405020304" pitchFamily="18" charset="0"/>
                      </a:rPr>
                      <a:t>y = 0</a:t>
                    </a:r>
                    <a:r>
                      <a:rPr lang="tr-TR" b="1" baseline="0">
                        <a:solidFill>
                          <a:srgbClr val="FF0000"/>
                        </a:solidFill>
                        <a:latin typeface="Times New Roman" panose="02020603050405020304" pitchFamily="18" charset="0"/>
                        <a:cs typeface="Times New Roman" panose="02020603050405020304" pitchFamily="18" charset="0"/>
                      </a:rPr>
                      <a:t>.</a:t>
                    </a:r>
                    <a:r>
                      <a:rPr lang="en-US" b="1" baseline="0">
                        <a:solidFill>
                          <a:srgbClr val="FF0000"/>
                        </a:solidFill>
                        <a:latin typeface="Times New Roman" panose="02020603050405020304" pitchFamily="18" charset="0"/>
                        <a:cs typeface="Times New Roman" panose="02020603050405020304" pitchFamily="18" charset="0"/>
                      </a:rPr>
                      <a:t>0054x - 4</a:t>
                    </a:r>
                    <a:r>
                      <a:rPr lang="tr-TR" b="1" baseline="0">
                        <a:solidFill>
                          <a:srgbClr val="FF0000"/>
                        </a:solidFill>
                        <a:latin typeface="Times New Roman" panose="02020603050405020304" pitchFamily="18" charset="0"/>
                        <a:cs typeface="Times New Roman" panose="02020603050405020304" pitchFamily="18" charset="0"/>
                      </a:rPr>
                      <a:t>.</a:t>
                    </a:r>
                    <a:r>
                      <a:rPr lang="en-US" b="1" baseline="0">
                        <a:solidFill>
                          <a:srgbClr val="FF0000"/>
                        </a:solidFill>
                        <a:latin typeface="Times New Roman" panose="02020603050405020304" pitchFamily="18" charset="0"/>
                        <a:cs typeface="Times New Roman" panose="02020603050405020304" pitchFamily="18" charset="0"/>
                      </a:rPr>
                      <a:t>673</a:t>
                    </a:r>
                    <a:br>
                      <a:rPr lang="en-US" b="1" baseline="0">
                        <a:solidFill>
                          <a:srgbClr val="FF0000"/>
                        </a:solidFill>
                        <a:latin typeface="Times New Roman" panose="02020603050405020304" pitchFamily="18" charset="0"/>
                        <a:cs typeface="Times New Roman" panose="02020603050405020304" pitchFamily="18" charset="0"/>
                      </a:rPr>
                    </a:br>
                    <a:r>
                      <a:rPr lang="en-US" b="1" baseline="0">
                        <a:solidFill>
                          <a:srgbClr val="FF0000"/>
                        </a:solidFill>
                        <a:latin typeface="Times New Roman" panose="02020603050405020304" pitchFamily="18" charset="0"/>
                        <a:cs typeface="Times New Roman" panose="02020603050405020304" pitchFamily="18" charset="0"/>
                      </a:rPr>
                      <a:t>R² = 0</a:t>
                    </a:r>
                    <a:r>
                      <a:rPr lang="tr-TR" b="1" baseline="0">
                        <a:solidFill>
                          <a:srgbClr val="FF0000"/>
                        </a:solidFill>
                        <a:latin typeface="Times New Roman" panose="02020603050405020304" pitchFamily="18" charset="0"/>
                        <a:cs typeface="Times New Roman" panose="02020603050405020304" pitchFamily="18" charset="0"/>
                      </a:rPr>
                      <a:t>.</a:t>
                    </a:r>
                    <a:r>
                      <a:rPr lang="en-US" b="1" baseline="0">
                        <a:solidFill>
                          <a:srgbClr val="FF0000"/>
                        </a:solidFill>
                        <a:latin typeface="Times New Roman" panose="02020603050405020304" pitchFamily="18" charset="0"/>
                        <a:cs typeface="Times New Roman" panose="02020603050405020304" pitchFamily="18" charset="0"/>
                      </a:rPr>
                      <a:t>8071</a:t>
                    </a:r>
                    <a:endParaRPr lang="en-US" b="1">
                      <a:solidFill>
                        <a:srgbClr val="FF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Sayfa2!$D$47:$D$56</c:f>
              <c:numCache>
                <c:formatCode>0</c:formatCode>
                <c:ptCount val="10"/>
                <c:pt idx="0">
                  <c:v>2047</c:v>
                </c:pt>
                <c:pt idx="1">
                  <c:v>2027</c:v>
                </c:pt>
                <c:pt idx="2">
                  <c:v>1994</c:v>
                </c:pt>
                <c:pt idx="3">
                  <c:v>1655</c:v>
                </c:pt>
                <c:pt idx="4">
                  <c:v>1364</c:v>
                </c:pt>
                <c:pt idx="5">
                  <c:v>2113</c:v>
                </c:pt>
                <c:pt idx="6">
                  <c:v>2087</c:v>
                </c:pt>
                <c:pt idx="7">
                  <c:v>2033</c:v>
                </c:pt>
                <c:pt idx="8">
                  <c:v>1723</c:v>
                </c:pt>
                <c:pt idx="9">
                  <c:v>1470</c:v>
                </c:pt>
              </c:numCache>
            </c:numRef>
          </c:xVal>
          <c:yVal>
            <c:numRef>
              <c:f>Sayfa2!$F$47:$F$56</c:f>
              <c:numCache>
                <c:formatCode>0.00</c:formatCode>
                <c:ptCount val="10"/>
                <c:pt idx="0">
                  <c:v>5.51</c:v>
                </c:pt>
                <c:pt idx="1">
                  <c:v>6.28</c:v>
                </c:pt>
                <c:pt idx="2">
                  <c:v>5.0199999999999996</c:v>
                </c:pt>
                <c:pt idx="3">
                  <c:v>4.26</c:v>
                </c:pt>
                <c:pt idx="4">
                  <c:v>3.28</c:v>
                </c:pt>
                <c:pt idx="5">
                  <c:v>7.89</c:v>
                </c:pt>
                <c:pt idx="6">
                  <c:v>7.74</c:v>
                </c:pt>
                <c:pt idx="7">
                  <c:v>6.35</c:v>
                </c:pt>
                <c:pt idx="8">
                  <c:v>4.68</c:v>
                </c:pt>
                <c:pt idx="9">
                  <c:v>3.09</c:v>
                </c:pt>
              </c:numCache>
            </c:numRef>
          </c:yVal>
          <c:smooth val="0"/>
          <c:extLst>
            <c:ext xmlns:c16="http://schemas.microsoft.com/office/drawing/2014/chart" uri="{C3380CC4-5D6E-409C-BE32-E72D297353CC}">
              <c16:uniqueId val="{00000001-AA01-4835-B717-8019810047BE}"/>
            </c:ext>
          </c:extLst>
        </c:ser>
        <c:ser>
          <c:idx val="2"/>
          <c:order val="2"/>
          <c:tx>
            <c:strRef>
              <c:f>Sayfa2!$G$46</c:f>
              <c:strCache>
                <c:ptCount val="1"/>
                <c:pt idx="0">
                  <c:v>Yarmada çekme dayanımı</c:v>
                </c:pt>
              </c:strCache>
            </c:strRef>
          </c:tx>
          <c:spPr>
            <a:ln w="28575"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2019549996883635"/>
                  <c:y val="8.477922560564885E-4"/>
                </c:manualLayout>
              </c:layout>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baseline="0">
                        <a:solidFill>
                          <a:srgbClr val="00B050"/>
                        </a:solidFill>
                        <a:latin typeface="Times New Roman" panose="02020603050405020304" pitchFamily="18" charset="0"/>
                        <a:cs typeface="Times New Roman" panose="02020603050405020304" pitchFamily="18" charset="0"/>
                      </a:rPr>
                      <a:t>y = 0</a:t>
                    </a:r>
                    <a:r>
                      <a:rPr lang="tr-TR" b="1" baseline="0">
                        <a:solidFill>
                          <a:srgbClr val="00B050"/>
                        </a:solidFill>
                        <a:latin typeface="Times New Roman" panose="02020603050405020304" pitchFamily="18" charset="0"/>
                        <a:cs typeface="Times New Roman" panose="02020603050405020304" pitchFamily="18" charset="0"/>
                      </a:rPr>
                      <a:t>.</a:t>
                    </a:r>
                    <a:r>
                      <a:rPr lang="en-US" b="1" baseline="0">
                        <a:solidFill>
                          <a:srgbClr val="00B050"/>
                        </a:solidFill>
                        <a:latin typeface="Times New Roman" panose="02020603050405020304" pitchFamily="18" charset="0"/>
                        <a:cs typeface="Times New Roman" panose="02020603050405020304" pitchFamily="18" charset="0"/>
                      </a:rPr>
                      <a:t>0037x - 2</a:t>
                    </a:r>
                    <a:r>
                      <a:rPr lang="tr-TR" b="1" baseline="0">
                        <a:solidFill>
                          <a:srgbClr val="00B050"/>
                        </a:solidFill>
                        <a:latin typeface="Times New Roman" panose="02020603050405020304" pitchFamily="18" charset="0"/>
                        <a:cs typeface="Times New Roman" panose="02020603050405020304" pitchFamily="18" charset="0"/>
                      </a:rPr>
                      <a:t>.</a:t>
                    </a:r>
                    <a:r>
                      <a:rPr lang="en-US" b="1" baseline="0">
                        <a:solidFill>
                          <a:srgbClr val="00B050"/>
                        </a:solidFill>
                        <a:latin typeface="Times New Roman" panose="02020603050405020304" pitchFamily="18" charset="0"/>
                        <a:cs typeface="Times New Roman" panose="02020603050405020304" pitchFamily="18" charset="0"/>
                      </a:rPr>
                      <a:t>422</a:t>
                    </a:r>
                    <a:br>
                      <a:rPr lang="en-US" b="1" baseline="0">
                        <a:solidFill>
                          <a:srgbClr val="00B050"/>
                        </a:solidFill>
                        <a:latin typeface="Times New Roman" panose="02020603050405020304" pitchFamily="18" charset="0"/>
                        <a:cs typeface="Times New Roman" panose="02020603050405020304" pitchFamily="18" charset="0"/>
                      </a:rPr>
                    </a:br>
                    <a:r>
                      <a:rPr lang="en-US" b="1" baseline="0">
                        <a:solidFill>
                          <a:srgbClr val="00B050"/>
                        </a:solidFill>
                        <a:latin typeface="Times New Roman" panose="02020603050405020304" pitchFamily="18" charset="0"/>
                        <a:cs typeface="Times New Roman" panose="02020603050405020304" pitchFamily="18" charset="0"/>
                      </a:rPr>
                      <a:t>R² = 0</a:t>
                    </a:r>
                    <a:r>
                      <a:rPr lang="tr-TR" b="1" baseline="0">
                        <a:solidFill>
                          <a:srgbClr val="00B050"/>
                        </a:solidFill>
                        <a:latin typeface="Times New Roman" panose="02020603050405020304" pitchFamily="18" charset="0"/>
                        <a:cs typeface="Times New Roman" panose="02020603050405020304" pitchFamily="18" charset="0"/>
                      </a:rPr>
                      <a:t>.</a:t>
                    </a:r>
                    <a:r>
                      <a:rPr lang="en-US" b="1" baseline="0">
                        <a:solidFill>
                          <a:srgbClr val="00B050"/>
                        </a:solidFill>
                        <a:latin typeface="Times New Roman" panose="02020603050405020304" pitchFamily="18" charset="0"/>
                        <a:cs typeface="Times New Roman" panose="02020603050405020304" pitchFamily="18" charset="0"/>
                      </a:rPr>
                      <a:t>8905</a:t>
                    </a:r>
                    <a:endParaRPr lang="en-US" b="1">
                      <a:solidFill>
                        <a:srgbClr val="00B05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trendline>
            <c:spPr>
              <a:ln w="19050" cap="rnd">
                <a:solidFill>
                  <a:schemeClr val="accent3"/>
                </a:solidFill>
                <a:prstDash val="sysDot"/>
              </a:ln>
              <a:effectLst/>
            </c:spPr>
            <c:trendlineType val="linear"/>
            <c:dispRSqr val="0"/>
            <c:dispEq val="0"/>
          </c:trendline>
          <c:xVal>
            <c:numRef>
              <c:f>Sayfa2!$D$47:$D$56</c:f>
              <c:numCache>
                <c:formatCode>0</c:formatCode>
                <c:ptCount val="10"/>
                <c:pt idx="0">
                  <c:v>2047</c:v>
                </c:pt>
                <c:pt idx="1">
                  <c:v>2027</c:v>
                </c:pt>
                <c:pt idx="2">
                  <c:v>1994</c:v>
                </c:pt>
                <c:pt idx="3">
                  <c:v>1655</c:v>
                </c:pt>
                <c:pt idx="4">
                  <c:v>1364</c:v>
                </c:pt>
                <c:pt idx="5">
                  <c:v>2113</c:v>
                </c:pt>
                <c:pt idx="6">
                  <c:v>2087</c:v>
                </c:pt>
                <c:pt idx="7">
                  <c:v>2033</c:v>
                </c:pt>
                <c:pt idx="8">
                  <c:v>1723</c:v>
                </c:pt>
                <c:pt idx="9">
                  <c:v>1470</c:v>
                </c:pt>
              </c:numCache>
            </c:numRef>
          </c:xVal>
          <c:yVal>
            <c:numRef>
              <c:f>Sayfa2!$G$47:$G$56</c:f>
              <c:numCache>
                <c:formatCode>0.00</c:formatCode>
                <c:ptCount val="10"/>
                <c:pt idx="0">
                  <c:v>4.3</c:v>
                </c:pt>
                <c:pt idx="1">
                  <c:v>5.4</c:v>
                </c:pt>
                <c:pt idx="2">
                  <c:v>4.8</c:v>
                </c:pt>
                <c:pt idx="3">
                  <c:v>4</c:v>
                </c:pt>
                <c:pt idx="4">
                  <c:v>2.6</c:v>
                </c:pt>
                <c:pt idx="5">
                  <c:v>5.6</c:v>
                </c:pt>
                <c:pt idx="6">
                  <c:v>5.4</c:v>
                </c:pt>
                <c:pt idx="7">
                  <c:v>4.8</c:v>
                </c:pt>
                <c:pt idx="8">
                  <c:v>3.9</c:v>
                </c:pt>
                <c:pt idx="9">
                  <c:v>2.7</c:v>
                </c:pt>
              </c:numCache>
            </c:numRef>
          </c:yVal>
          <c:smooth val="0"/>
          <c:extLst>
            <c:ext xmlns:c16="http://schemas.microsoft.com/office/drawing/2014/chart" uri="{C3380CC4-5D6E-409C-BE32-E72D297353CC}">
              <c16:uniqueId val="{00000002-AA01-4835-B717-8019810047BE}"/>
            </c:ext>
          </c:extLst>
        </c:ser>
        <c:dLbls>
          <c:showLegendKey val="0"/>
          <c:showVal val="0"/>
          <c:showCatName val="0"/>
          <c:showSerName val="0"/>
          <c:showPercent val="0"/>
          <c:showBubbleSize val="0"/>
        </c:dLbls>
        <c:axId val="200473216"/>
        <c:axId val="200622848"/>
      </c:scatterChart>
      <c:valAx>
        <c:axId val="20047321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Taze</a:t>
                </a:r>
                <a:r>
                  <a:rPr lang="tr-TR" b="1" baseline="0">
                    <a:solidFill>
                      <a:sysClr val="windowText" lastClr="000000"/>
                    </a:solidFill>
                    <a:latin typeface="Times New Roman" panose="02020603050405020304" pitchFamily="18" charset="0"/>
                    <a:cs typeface="Times New Roman" panose="02020603050405020304" pitchFamily="18" charset="0"/>
                  </a:rPr>
                  <a:t> yoğunluk </a:t>
                </a:r>
                <a:r>
                  <a:rPr lang="tr-TR" b="1">
                    <a:solidFill>
                      <a:sysClr val="windowText" lastClr="000000"/>
                    </a:solidFill>
                    <a:latin typeface="Times New Roman" panose="02020603050405020304" pitchFamily="18" charset="0"/>
                    <a:cs typeface="Times New Roman" panose="02020603050405020304" pitchFamily="18" charset="0"/>
                  </a:rPr>
                  <a:t>(kg/m</a:t>
                </a:r>
                <a:r>
                  <a:rPr lang="tr-TR" b="1" baseline="30000">
                    <a:solidFill>
                      <a:sysClr val="windowText" lastClr="000000"/>
                    </a:solidFill>
                    <a:latin typeface="Times New Roman" panose="02020603050405020304" pitchFamily="18" charset="0"/>
                    <a:cs typeface="Times New Roman" panose="02020603050405020304" pitchFamily="18" charset="0"/>
                  </a:rPr>
                  <a:t>3</a:t>
                </a:r>
                <a:r>
                  <a:rPr lang="tr-TR" b="1">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35001558182535897"/>
              <c:y val="0.92549764244071242"/>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0622848"/>
        <c:crosses val="autoZero"/>
        <c:crossBetween val="midCat"/>
      </c:valAx>
      <c:valAx>
        <c:axId val="200622848"/>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Dayanım (MPa)</a:t>
                </a:r>
              </a:p>
            </c:rich>
          </c:tx>
          <c:layout>
            <c:manualLayout>
              <c:xMode val="edge"/>
              <c:yMode val="edge"/>
              <c:x val="6.5963060686015833E-3"/>
              <c:y val="0.359285938262142"/>
            </c:manualLayout>
          </c:layout>
          <c:overlay val="0"/>
          <c:spPr>
            <a:noFill/>
            <a:ln>
              <a:noFill/>
            </a:ln>
            <a:effectLst/>
          </c:spPr>
        </c:title>
        <c:numFmt formatCode="0" sourceLinked="0"/>
        <c:majorTickMark val="none"/>
        <c:minorTickMark val="none"/>
        <c:tickLblPos val="nextTo"/>
        <c:spPr>
          <a:noFill/>
          <a:ln w="12700" cap="flat" cmpd="sng" algn="ctr">
            <a:solidFill>
              <a:sysClr val="windowText" lastClr="000000">
                <a:lumMod val="95000"/>
                <a:lumOff val="5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0473216"/>
        <c:crosses val="autoZero"/>
        <c:crossBetween val="midCat"/>
      </c:valAx>
      <c:spPr>
        <a:noFill/>
        <a:ln>
          <a:noFill/>
        </a:ln>
        <a:effectLst/>
      </c:spPr>
    </c:plotArea>
    <c:legend>
      <c:legendPos val="r"/>
      <c:layout>
        <c:manualLayout>
          <c:xMode val="edge"/>
          <c:yMode val="edge"/>
          <c:x val="0.72963853627795228"/>
          <c:y val="0.30804763895663484"/>
          <c:w val="0.26816269503251405"/>
          <c:h val="0.22166283418112559"/>
        </c:manualLayout>
      </c:layout>
      <c:overlay val="0"/>
      <c:spPr>
        <a:noFill/>
        <a:ln>
          <a:solidFill>
            <a:sysClr val="windowText" lastClr="000000">
              <a:lumMod val="95000"/>
              <a:lumOff val="5000"/>
            </a:sys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12700" cap="flat" cmpd="sng" algn="ctr">
      <a:solidFill>
        <a:sysClr val="windowText" lastClr="000000">
          <a:lumMod val="95000"/>
          <a:lumOff val="5000"/>
        </a:sysClr>
      </a:solidFill>
      <a:round/>
    </a:ln>
    <a:effectLst/>
  </c:spPr>
  <c:txPr>
    <a:bodyPr/>
    <a:lstStyle/>
    <a:p>
      <a:pPr>
        <a:defRPr/>
      </a:pPr>
      <a:endParaRPr lang="tr-T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'taha comp-split'!$E$25</c:f>
              <c:strCache>
                <c:ptCount val="1"/>
                <c:pt idx="0">
                  <c:v>7 gün</c:v>
                </c:pt>
              </c:strCache>
            </c:strRef>
          </c:tx>
          <c:spPr>
            <a:pattFill prst="openDmnd">
              <a:fgClr>
                <a:srgbClr val="ED7D31">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comp-split'!$D$26:$D$35</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comp-split'!$E$26:$E$35</c:f>
              <c:numCache>
                <c:formatCode>General</c:formatCode>
                <c:ptCount val="10"/>
                <c:pt idx="0">
                  <c:v>3.15</c:v>
                </c:pt>
                <c:pt idx="1">
                  <c:v>4.45</c:v>
                </c:pt>
                <c:pt idx="2">
                  <c:v>3.8</c:v>
                </c:pt>
                <c:pt idx="3">
                  <c:v>3</c:v>
                </c:pt>
                <c:pt idx="4">
                  <c:v>2.4</c:v>
                </c:pt>
                <c:pt idx="5">
                  <c:v>4.5999999999999996</c:v>
                </c:pt>
                <c:pt idx="6">
                  <c:v>3.3</c:v>
                </c:pt>
                <c:pt idx="7">
                  <c:v>3.1</c:v>
                </c:pt>
                <c:pt idx="8">
                  <c:v>2.8</c:v>
                </c:pt>
                <c:pt idx="9">
                  <c:v>2.1</c:v>
                </c:pt>
              </c:numCache>
            </c:numRef>
          </c:val>
          <c:extLst>
            <c:ext xmlns:c16="http://schemas.microsoft.com/office/drawing/2014/chart" uri="{C3380CC4-5D6E-409C-BE32-E72D297353CC}">
              <c16:uniqueId val="{00000000-B18F-4474-A15D-655E5FEA6E1B}"/>
            </c:ext>
          </c:extLst>
        </c:ser>
        <c:ser>
          <c:idx val="1"/>
          <c:order val="1"/>
          <c:tx>
            <c:strRef>
              <c:f>'taha comp-split'!$F$25</c:f>
              <c:strCache>
                <c:ptCount val="1"/>
                <c:pt idx="0">
                  <c:v>28 gün</c:v>
                </c:pt>
              </c:strCache>
            </c:strRef>
          </c:tx>
          <c:spPr>
            <a:pattFill prst="pct90">
              <a:fgClr>
                <a:srgbClr val="70AD47">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comp-split'!$D$26:$D$35</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comp-split'!$F$26:$F$35</c:f>
              <c:numCache>
                <c:formatCode>General</c:formatCode>
                <c:ptCount val="10"/>
                <c:pt idx="0">
                  <c:v>4.3</c:v>
                </c:pt>
                <c:pt idx="1">
                  <c:v>5.4</c:v>
                </c:pt>
                <c:pt idx="2">
                  <c:v>4.8</c:v>
                </c:pt>
                <c:pt idx="3">
                  <c:v>4</c:v>
                </c:pt>
                <c:pt idx="4">
                  <c:v>2.6</c:v>
                </c:pt>
                <c:pt idx="5">
                  <c:v>5.6</c:v>
                </c:pt>
                <c:pt idx="6">
                  <c:v>5.4</c:v>
                </c:pt>
                <c:pt idx="7">
                  <c:v>4.8</c:v>
                </c:pt>
                <c:pt idx="8">
                  <c:v>3.9</c:v>
                </c:pt>
                <c:pt idx="9">
                  <c:v>2.7</c:v>
                </c:pt>
              </c:numCache>
            </c:numRef>
          </c:val>
          <c:extLst>
            <c:ext xmlns:c16="http://schemas.microsoft.com/office/drawing/2014/chart" uri="{C3380CC4-5D6E-409C-BE32-E72D297353CC}">
              <c16:uniqueId val="{00000001-B18F-4474-A15D-655E5FEA6E1B}"/>
            </c:ext>
          </c:extLst>
        </c:ser>
        <c:ser>
          <c:idx val="2"/>
          <c:order val="2"/>
          <c:tx>
            <c:strRef>
              <c:f>'taha comp-split'!$G$25</c:f>
              <c:strCache>
                <c:ptCount val="1"/>
                <c:pt idx="0">
                  <c:v>90 gün</c:v>
                </c:pt>
              </c:strCache>
            </c:strRef>
          </c:tx>
          <c:spPr>
            <a:pattFill prst="narHorz">
              <a:fgClr>
                <a:srgbClr val="00B0F0"/>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comp-split'!$D$26:$D$35</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comp-split'!$G$26:$G$35</c:f>
              <c:numCache>
                <c:formatCode>General</c:formatCode>
                <c:ptCount val="10"/>
                <c:pt idx="0">
                  <c:v>4.5999999999999996</c:v>
                </c:pt>
                <c:pt idx="1">
                  <c:v>5.65</c:v>
                </c:pt>
                <c:pt idx="2">
                  <c:v>5.0999999999999996</c:v>
                </c:pt>
                <c:pt idx="3">
                  <c:v>4.55</c:v>
                </c:pt>
                <c:pt idx="4">
                  <c:v>2.9</c:v>
                </c:pt>
                <c:pt idx="5">
                  <c:v>5.9</c:v>
                </c:pt>
                <c:pt idx="6">
                  <c:v>5.7</c:v>
                </c:pt>
                <c:pt idx="7">
                  <c:v>5.0999999999999996</c:v>
                </c:pt>
                <c:pt idx="8">
                  <c:v>4.0999999999999996</c:v>
                </c:pt>
                <c:pt idx="9">
                  <c:v>3.1</c:v>
                </c:pt>
              </c:numCache>
            </c:numRef>
          </c:val>
          <c:extLst>
            <c:ext xmlns:c16="http://schemas.microsoft.com/office/drawing/2014/chart" uri="{C3380CC4-5D6E-409C-BE32-E72D297353CC}">
              <c16:uniqueId val="{00000002-B18F-4474-A15D-655E5FEA6E1B}"/>
            </c:ext>
          </c:extLst>
        </c:ser>
        <c:dLbls>
          <c:showLegendKey val="0"/>
          <c:showVal val="0"/>
          <c:showCatName val="0"/>
          <c:showSerName val="0"/>
          <c:showPercent val="0"/>
          <c:showBubbleSize val="0"/>
        </c:dLbls>
        <c:gapWidth val="219"/>
        <c:overlap val="-27"/>
        <c:axId val="201003392"/>
        <c:axId val="201004928"/>
      </c:barChart>
      <c:catAx>
        <c:axId val="20100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004928"/>
        <c:crosses val="autoZero"/>
        <c:auto val="1"/>
        <c:lblAlgn val="ctr"/>
        <c:lblOffset val="100"/>
        <c:noMultiLvlLbl val="0"/>
      </c:catAx>
      <c:valAx>
        <c:axId val="201004928"/>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Yarmada çekme dayanımı (MPa)</a:t>
                </a:r>
              </a:p>
            </c:rich>
          </c:tx>
          <c:layout>
            <c:manualLayout>
              <c:xMode val="edge"/>
              <c:yMode val="edge"/>
              <c:x val="1.2228140257434532E-2"/>
              <c:y val="0.22271999190679323"/>
            </c:manualLayout>
          </c:layout>
          <c:overlay val="0"/>
          <c:spPr>
            <a:noFill/>
            <a:ln>
              <a:noFill/>
            </a:ln>
            <a:effectLst/>
          </c:sp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003392"/>
        <c:crosses val="autoZero"/>
        <c:crossBetween val="between"/>
      </c:valAx>
      <c:spPr>
        <a:noFill/>
        <a:ln>
          <a:noFill/>
        </a:ln>
        <a:effectLst/>
      </c:spPr>
    </c:plotArea>
    <c:legend>
      <c:legendPos val="t"/>
      <c:layout>
        <c:manualLayout>
          <c:xMode val="edge"/>
          <c:yMode val="edge"/>
          <c:x val="0.3895776759596129"/>
          <c:y val="1.379470232173869E-2"/>
          <c:w val="0.30113933827512573"/>
          <c:h val="7.8125546806649182E-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08427418794873"/>
          <c:y val="0.11805084170513169"/>
          <c:w val="0.76266352122651337"/>
          <c:h val="0.80360270160195491"/>
        </c:manualLayout>
      </c:layout>
      <c:barChart>
        <c:barDir val="col"/>
        <c:grouping val="clustered"/>
        <c:varyColors val="0"/>
        <c:ser>
          <c:idx val="0"/>
          <c:order val="0"/>
          <c:tx>
            <c:strRef>
              <c:f>'taha comp-split-flex-upv'!$E$6</c:f>
              <c:strCache>
                <c:ptCount val="1"/>
                <c:pt idx="0">
                  <c:v>7 gün</c:v>
                </c:pt>
              </c:strCache>
            </c:strRef>
          </c:tx>
          <c:spPr>
            <a:pattFill prst="openDmnd">
              <a:fgClr>
                <a:srgbClr val="ED7D31">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comp-split-flex-upv'!$D$60:$D$69</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comp-split-flex-upv'!$E$60:$E$69</c:f>
              <c:numCache>
                <c:formatCode>General</c:formatCode>
                <c:ptCount val="10"/>
                <c:pt idx="0">
                  <c:v>2717</c:v>
                </c:pt>
                <c:pt idx="1">
                  <c:v>3073</c:v>
                </c:pt>
                <c:pt idx="2">
                  <c:v>2949</c:v>
                </c:pt>
                <c:pt idx="3">
                  <c:v>2732</c:v>
                </c:pt>
                <c:pt idx="4">
                  <c:v>2354</c:v>
                </c:pt>
                <c:pt idx="5">
                  <c:v>3125</c:v>
                </c:pt>
                <c:pt idx="6">
                  <c:v>3000</c:v>
                </c:pt>
                <c:pt idx="7">
                  <c:v>2830</c:v>
                </c:pt>
                <c:pt idx="8">
                  <c:v>2884</c:v>
                </c:pt>
                <c:pt idx="9">
                  <c:v>2380</c:v>
                </c:pt>
              </c:numCache>
            </c:numRef>
          </c:val>
          <c:extLst>
            <c:ext xmlns:c16="http://schemas.microsoft.com/office/drawing/2014/chart" uri="{C3380CC4-5D6E-409C-BE32-E72D297353CC}">
              <c16:uniqueId val="{00000000-EBB4-4F54-83B3-DB483DE86709}"/>
            </c:ext>
          </c:extLst>
        </c:ser>
        <c:ser>
          <c:idx val="1"/>
          <c:order val="1"/>
          <c:tx>
            <c:strRef>
              <c:f>'taha comp-split-flex-upv'!$F$6</c:f>
              <c:strCache>
                <c:ptCount val="1"/>
                <c:pt idx="0">
                  <c:v>28 gün</c:v>
                </c:pt>
              </c:strCache>
            </c:strRef>
          </c:tx>
          <c:spPr>
            <a:pattFill prst="pct90">
              <a:fgClr>
                <a:srgbClr val="70AD47">
                  <a:lumMod val="50000"/>
                </a:srgbClr>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comp-split-flex-upv'!$D$60:$D$69</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comp-split-flex-upv'!$F$60:$F$69</c:f>
              <c:numCache>
                <c:formatCode>General</c:formatCode>
                <c:ptCount val="10"/>
                <c:pt idx="0">
                  <c:v>3174</c:v>
                </c:pt>
                <c:pt idx="1">
                  <c:v>3125</c:v>
                </c:pt>
                <c:pt idx="2">
                  <c:v>3054</c:v>
                </c:pt>
                <c:pt idx="3">
                  <c:v>2918</c:v>
                </c:pt>
                <c:pt idx="4">
                  <c:v>2500</c:v>
                </c:pt>
                <c:pt idx="5">
                  <c:v>3157</c:v>
                </c:pt>
                <c:pt idx="6">
                  <c:v>3191</c:v>
                </c:pt>
                <c:pt idx="7">
                  <c:v>2884</c:v>
                </c:pt>
                <c:pt idx="8">
                  <c:v>3024</c:v>
                </c:pt>
                <c:pt idx="9">
                  <c:v>2400</c:v>
                </c:pt>
              </c:numCache>
            </c:numRef>
          </c:val>
          <c:extLst>
            <c:ext xmlns:c16="http://schemas.microsoft.com/office/drawing/2014/chart" uri="{C3380CC4-5D6E-409C-BE32-E72D297353CC}">
              <c16:uniqueId val="{00000001-EBB4-4F54-83B3-DB483DE86709}"/>
            </c:ext>
          </c:extLst>
        </c:ser>
        <c:ser>
          <c:idx val="2"/>
          <c:order val="2"/>
          <c:tx>
            <c:strRef>
              <c:f>'taha comp-split-flex-upv'!$G$6</c:f>
              <c:strCache>
                <c:ptCount val="1"/>
                <c:pt idx="0">
                  <c:v>90 gün</c:v>
                </c:pt>
              </c:strCache>
            </c:strRef>
          </c:tx>
          <c:spPr>
            <a:pattFill prst="narHorz">
              <a:fgClr>
                <a:srgbClr val="00B0F0"/>
              </a:fgClr>
              <a:bgClr>
                <a:sysClr val="window" lastClr="FFFFFF"/>
              </a:bgClr>
            </a:pattFill>
            <a:ln>
              <a:solidFill>
                <a:sysClr val="windowText" lastClr="000000"/>
              </a:solid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'taha comp-split-flex-upv'!$D$60:$D$69</c:f>
              <c:strCache>
                <c:ptCount val="10"/>
                <c:pt idx="0">
                  <c:v>PRP0</c:v>
                </c:pt>
                <c:pt idx="1">
                  <c:v>PRNP5</c:v>
                </c:pt>
                <c:pt idx="2">
                  <c:v>PRNP10</c:v>
                </c:pt>
                <c:pt idx="3">
                  <c:v>PREP5</c:v>
                </c:pt>
                <c:pt idx="4">
                  <c:v>PREP10</c:v>
                </c:pt>
                <c:pt idx="5">
                  <c:v>VRP0</c:v>
                </c:pt>
                <c:pt idx="6">
                  <c:v>VRNP5</c:v>
                </c:pt>
                <c:pt idx="7">
                  <c:v>VRNP10</c:v>
                </c:pt>
                <c:pt idx="8">
                  <c:v>VREP5</c:v>
                </c:pt>
                <c:pt idx="9">
                  <c:v>VREP10</c:v>
                </c:pt>
              </c:strCache>
            </c:strRef>
          </c:cat>
          <c:val>
            <c:numRef>
              <c:f>'taha comp-split-flex-upv'!$G$60:$G$69</c:f>
              <c:numCache>
                <c:formatCode>General</c:formatCode>
                <c:ptCount val="10"/>
                <c:pt idx="0">
                  <c:v>3191</c:v>
                </c:pt>
                <c:pt idx="1">
                  <c:v>3253</c:v>
                </c:pt>
                <c:pt idx="2">
                  <c:v>3222</c:v>
                </c:pt>
                <c:pt idx="3">
                  <c:v>3018</c:v>
                </c:pt>
                <c:pt idx="4">
                  <c:v>2671</c:v>
                </c:pt>
                <c:pt idx="5">
                  <c:v>3177</c:v>
                </c:pt>
                <c:pt idx="6">
                  <c:v>3246</c:v>
                </c:pt>
                <c:pt idx="7">
                  <c:v>2941</c:v>
                </c:pt>
                <c:pt idx="8">
                  <c:v>3061</c:v>
                </c:pt>
                <c:pt idx="9">
                  <c:v>2419</c:v>
                </c:pt>
              </c:numCache>
            </c:numRef>
          </c:val>
          <c:extLst>
            <c:ext xmlns:c16="http://schemas.microsoft.com/office/drawing/2014/chart" uri="{C3380CC4-5D6E-409C-BE32-E72D297353CC}">
              <c16:uniqueId val="{00000002-EBB4-4F54-83B3-DB483DE86709}"/>
            </c:ext>
          </c:extLst>
        </c:ser>
        <c:dLbls>
          <c:showLegendKey val="0"/>
          <c:showVal val="0"/>
          <c:showCatName val="0"/>
          <c:showSerName val="0"/>
          <c:showPercent val="0"/>
          <c:showBubbleSize val="0"/>
        </c:dLbls>
        <c:gapWidth val="219"/>
        <c:overlap val="-27"/>
        <c:axId val="201446912"/>
        <c:axId val="201448448"/>
      </c:barChart>
      <c:catAx>
        <c:axId val="20144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448448"/>
        <c:crosses val="autoZero"/>
        <c:auto val="1"/>
        <c:lblAlgn val="ctr"/>
        <c:lblOffset val="100"/>
        <c:noMultiLvlLbl val="0"/>
      </c:catAx>
      <c:valAx>
        <c:axId val="201448448"/>
        <c:scaling>
          <c:orientation val="minMax"/>
          <c:max val="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UPV (m/s)</a:t>
                </a:r>
              </a:p>
            </c:rich>
          </c:tx>
          <c:layout>
            <c:manualLayout>
              <c:xMode val="edge"/>
              <c:yMode val="edge"/>
              <c:x val="1.3888888888888888E-2"/>
              <c:y val="0.40720326625838438"/>
            </c:manualLayout>
          </c:layout>
          <c:overlay val="0"/>
          <c:spPr>
            <a:noFill/>
            <a:ln>
              <a:noFill/>
            </a:ln>
            <a:effectLst/>
          </c:sp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446912"/>
        <c:crosses val="autoZero"/>
        <c:crossBetween val="between"/>
      </c:valAx>
      <c:spPr>
        <a:noFill/>
        <a:ln>
          <a:noFill/>
        </a:ln>
        <a:effectLst/>
      </c:spPr>
    </c:plotArea>
    <c:legend>
      <c:legendPos val="t"/>
      <c:layout>
        <c:manualLayout>
          <c:xMode val="edge"/>
          <c:yMode val="edge"/>
          <c:x val="0.39417763751753254"/>
          <c:y val="1.3409867408815279E-2"/>
          <c:w val="0.31624866336152424"/>
          <c:h val="7.8125546806649182E-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tr-TR"/>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69208337302453"/>
          <c:y val="0.11371167196042072"/>
          <c:w val="0.81086351706036741"/>
          <c:h val="0.73494305987742659"/>
        </c:manualLayout>
      </c:layout>
      <c:scatterChart>
        <c:scatterStyle val="lineMarker"/>
        <c:varyColors val="0"/>
        <c:ser>
          <c:idx val="0"/>
          <c:order val="0"/>
          <c:tx>
            <c:v>7th</c:v>
          </c:tx>
          <c:spPr>
            <a:ln w="25400" cap="rnd">
              <a:noFill/>
              <a:round/>
            </a:ln>
            <a:effectLst/>
          </c:spPr>
          <c:marker>
            <c:symbol val="circle"/>
            <c:size val="5"/>
            <c:spPr>
              <a:solidFill>
                <a:srgbClr val="0070C0"/>
              </a:solidFill>
              <a:ln w="9525">
                <a:solidFill>
                  <a:srgbClr val="0070C0"/>
                </a:solidFill>
              </a:ln>
              <a:effectLst/>
            </c:spPr>
          </c:marker>
          <c:trendline>
            <c:spPr>
              <a:ln w="31750" cap="rnd">
                <a:solidFill>
                  <a:srgbClr val="0070C0"/>
                </a:solidFill>
                <a:prstDash val="sysDot"/>
              </a:ln>
              <a:effectLst/>
            </c:spPr>
            <c:trendlineType val="poly"/>
            <c:order val="2"/>
            <c:dispRSqr val="1"/>
            <c:dispEq val="1"/>
            <c:trendlineLbl>
              <c:layout>
                <c:manualLayout>
                  <c:x val="-0.11418610800828784"/>
                  <c:y val="1.6683630514423807E-2"/>
                </c:manualLayout>
              </c:layout>
              <c:tx>
                <c:rich>
                  <a:bodyPr rot="0" spcFirstLastPara="1" vertOverflow="ellipsis" vert="horz" wrap="square" anchor="ctr" anchorCtr="1"/>
                  <a:lstStyle/>
                  <a:p>
                    <a:pPr>
                      <a:defRPr sz="9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8528x</a:t>
                    </a:r>
                    <a:r>
                      <a:rPr lang="en-US" sz="900" baseline="30000"/>
                      <a:t>2</a:t>
                    </a:r>
                    <a:r>
                      <a:rPr lang="en-US" sz="900" baseline="0"/>
                      <a:t> + 75</a:t>
                    </a:r>
                    <a:r>
                      <a:rPr lang="tr-TR" sz="900" baseline="0"/>
                      <a:t>.</a:t>
                    </a:r>
                    <a:r>
                      <a:rPr lang="en-US" sz="900" baseline="0"/>
                      <a:t>781x + 3210</a:t>
                    </a:r>
                    <a:r>
                      <a:rPr lang="tr-TR" sz="900" baseline="0"/>
                      <a:t>.</a:t>
                    </a:r>
                    <a:r>
                      <a:rPr lang="en-US" sz="900" baseline="0"/>
                      <a:t>3</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İlşki'!$G$8:$G$17</c:f>
              <c:numCache>
                <c:formatCode>0.00</c:formatCode>
                <c:ptCount val="10"/>
                <c:pt idx="0">
                  <c:v>28.25</c:v>
                </c:pt>
                <c:pt idx="1">
                  <c:v>33</c:v>
                </c:pt>
                <c:pt idx="2">
                  <c:v>30</c:v>
                </c:pt>
                <c:pt idx="3">
                  <c:v>22.85</c:v>
                </c:pt>
                <c:pt idx="4">
                  <c:v>10.4</c:v>
                </c:pt>
                <c:pt idx="5">
                  <c:v>36.799999999999997</c:v>
                </c:pt>
                <c:pt idx="6">
                  <c:v>27.9</c:v>
                </c:pt>
                <c:pt idx="7">
                  <c:v>27.2</c:v>
                </c:pt>
                <c:pt idx="8">
                  <c:v>20.7</c:v>
                </c:pt>
                <c:pt idx="9">
                  <c:v>8</c:v>
                </c:pt>
              </c:numCache>
            </c:numRef>
          </c:xVal>
          <c:yVal>
            <c:numRef>
              <c:f>'Dayanım UPV İlşki'!$D$8:$D$17</c:f>
              <c:numCache>
                <c:formatCode>General</c:formatCode>
                <c:ptCount val="10"/>
                <c:pt idx="0">
                  <c:v>2717</c:v>
                </c:pt>
                <c:pt idx="1">
                  <c:v>3073</c:v>
                </c:pt>
                <c:pt idx="2">
                  <c:v>2949</c:v>
                </c:pt>
                <c:pt idx="3">
                  <c:v>2732</c:v>
                </c:pt>
                <c:pt idx="4">
                  <c:v>2354</c:v>
                </c:pt>
                <c:pt idx="5">
                  <c:v>3125</c:v>
                </c:pt>
                <c:pt idx="6">
                  <c:v>3000</c:v>
                </c:pt>
                <c:pt idx="7">
                  <c:v>2830</c:v>
                </c:pt>
                <c:pt idx="8">
                  <c:v>2884</c:v>
                </c:pt>
                <c:pt idx="9">
                  <c:v>2380</c:v>
                </c:pt>
              </c:numCache>
            </c:numRef>
          </c:yVal>
          <c:smooth val="0"/>
          <c:extLst>
            <c:ext xmlns:c16="http://schemas.microsoft.com/office/drawing/2014/chart" uri="{C3380CC4-5D6E-409C-BE32-E72D297353CC}">
              <c16:uniqueId val="{00000000-98CF-42C7-81F2-FACF8AD9474F}"/>
            </c:ext>
          </c:extLst>
        </c:ser>
        <c:ser>
          <c:idx val="1"/>
          <c:order val="1"/>
          <c:tx>
            <c:v>28th</c:v>
          </c:tx>
          <c:spPr>
            <a:ln w="25400" cap="rnd">
              <a:noFill/>
              <a:round/>
            </a:ln>
            <a:effectLst/>
          </c:spPr>
          <c:marker>
            <c:symbol val="circle"/>
            <c:size val="5"/>
            <c:spPr>
              <a:solidFill>
                <a:schemeClr val="accent2">
                  <a:lumMod val="75000"/>
                </a:schemeClr>
              </a:solidFill>
              <a:ln w="9525">
                <a:solidFill>
                  <a:schemeClr val="accent2">
                    <a:lumMod val="75000"/>
                  </a:schemeClr>
                </a:solidFill>
              </a:ln>
              <a:effectLst/>
            </c:spPr>
          </c:marker>
          <c:trendline>
            <c:spPr>
              <a:ln w="31750" cap="rnd">
                <a:solidFill>
                  <a:schemeClr val="accent2">
                    <a:lumMod val="75000"/>
                  </a:schemeClr>
                </a:solidFill>
                <a:prstDash val="sysDot"/>
              </a:ln>
              <a:effectLst/>
            </c:spPr>
            <c:trendlineType val="poly"/>
            <c:order val="2"/>
            <c:dispRSqr val="1"/>
            <c:dispEq val="1"/>
            <c:trendlineLbl>
              <c:layout>
                <c:manualLayout>
                  <c:x val="2.9122560011124437E-2"/>
                  <c:y val="-0.12024417402370158"/>
                </c:manualLayout>
              </c:layout>
              <c:tx>
                <c:rich>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5158x</a:t>
                    </a:r>
                    <a:r>
                      <a:rPr lang="en-US" sz="900" baseline="30000"/>
                      <a:t>2</a:t>
                    </a:r>
                    <a:r>
                      <a:rPr lang="en-US" sz="900" baseline="0"/>
                      <a:t> + 60</a:t>
                    </a:r>
                    <a:r>
                      <a:rPr lang="tr-TR" sz="900" baseline="0"/>
                      <a:t>.</a:t>
                    </a:r>
                    <a:r>
                      <a:rPr lang="en-US" sz="900" baseline="0"/>
                      <a:t>638x + 3308</a:t>
                    </a:r>
                    <a:r>
                      <a:rPr lang="tr-TR" sz="900" baseline="0"/>
                      <a:t>.</a:t>
                    </a:r>
                    <a:r>
                      <a:rPr lang="en-US" sz="900" baseline="0"/>
                      <a:t>5</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İlşki'!$H$8:$H$17</c:f>
              <c:numCache>
                <c:formatCode>0.00</c:formatCode>
                <c:ptCount val="10"/>
                <c:pt idx="0">
                  <c:v>35.5</c:v>
                </c:pt>
                <c:pt idx="1">
                  <c:v>39.950000000000003</c:v>
                </c:pt>
                <c:pt idx="2">
                  <c:v>37.35</c:v>
                </c:pt>
                <c:pt idx="3">
                  <c:v>26.35</c:v>
                </c:pt>
                <c:pt idx="4">
                  <c:v>14.7</c:v>
                </c:pt>
                <c:pt idx="5">
                  <c:v>50.1</c:v>
                </c:pt>
                <c:pt idx="6">
                  <c:v>42.9</c:v>
                </c:pt>
                <c:pt idx="7">
                  <c:v>41.4</c:v>
                </c:pt>
                <c:pt idx="8">
                  <c:v>26.1</c:v>
                </c:pt>
                <c:pt idx="9">
                  <c:v>11.5</c:v>
                </c:pt>
              </c:numCache>
            </c:numRef>
          </c:xVal>
          <c:yVal>
            <c:numRef>
              <c:f>'Dayanım UPV İlşki'!$E$8:$E$17</c:f>
              <c:numCache>
                <c:formatCode>General</c:formatCode>
                <c:ptCount val="10"/>
                <c:pt idx="0">
                  <c:v>3174</c:v>
                </c:pt>
                <c:pt idx="1">
                  <c:v>3125</c:v>
                </c:pt>
                <c:pt idx="2">
                  <c:v>3054</c:v>
                </c:pt>
                <c:pt idx="3">
                  <c:v>2918</c:v>
                </c:pt>
                <c:pt idx="4">
                  <c:v>2500</c:v>
                </c:pt>
                <c:pt idx="5">
                  <c:v>3157</c:v>
                </c:pt>
                <c:pt idx="6">
                  <c:v>3191</c:v>
                </c:pt>
                <c:pt idx="7">
                  <c:v>2884</c:v>
                </c:pt>
                <c:pt idx="8">
                  <c:v>3024</c:v>
                </c:pt>
                <c:pt idx="9">
                  <c:v>2400</c:v>
                </c:pt>
              </c:numCache>
            </c:numRef>
          </c:yVal>
          <c:smooth val="0"/>
          <c:extLst>
            <c:ext xmlns:c16="http://schemas.microsoft.com/office/drawing/2014/chart" uri="{C3380CC4-5D6E-409C-BE32-E72D297353CC}">
              <c16:uniqueId val="{00000001-98CF-42C7-81F2-FACF8AD9474F}"/>
            </c:ext>
          </c:extLst>
        </c:ser>
        <c:ser>
          <c:idx val="2"/>
          <c:order val="2"/>
          <c:tx>
            <c:v>90th</c:v>
          </c:tx>
          <c:spPr>
            <a:ln w="25400" cap="rnd">
              <a:noFill/>
              <a:round/>
            </a:ln>
            <a:effectLst/>
          </c:spPr>
          <c:marker>
            <c:symbol val="circle"/>
            <c:size val="5"/>
            <c:spPr>
              <a:solidFill>
                <a:schemeClr val="tx1">
                  <a:lumMod val="95000"/>
                  <a:lumOff val="5000"/>
                </a:schemeClr>
              </a:solidFill>
              <a:ln w="9525">
                <a:solidFill>
                  <a:schemeClr val="tx1">
                    <a:lumMod val="95000"/>
                    <a:lumOff val="5000"/>
                  </a:schemeClr>
                </a:solidFill>
              </a:ln>
              <a:effectLst/>
            </c:spPr>
          </c:marker>
          <c:trendline>
            <c:spPr>
              <a:ln w="31750" cap="rnd">
                <a:solidFill>
                  <a:schemeClr val="tx1">
                    <a:lumMod val="95000"/>
                    <a:lumOff val="5000"/>
                  </a:schemeClr>
                </a:solidFill>
                <a:prstDash val="sysDot"/>
              </a:ln>
              <a:effectLst/>
            </c:spPr>
            <c:trendlineType val="poly"/>
            <c:order val="2"/>
            <c:dispRSqr val="1"/>
            <c:dispEq val="1"/>
            <c:trendlineLbl>
              <c:layout>
                <c:manualLayout>
                  <c:x val="0.13566882421941728"/>
                  <c:y val="0.18694392248665856"/>
                </c:manualLayout>
              </c:layout>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aseline="0"/>
                      <a:t>y = -0</a:t>
                    </a:r>
                    <a:r>
                      <a:rPr lang="tr-TR" sz="900" baseline="0"/>
                      <a:t>.</a:t>
                    </a:r>
                    <a:r>
                      <a:rPr lang="en-US" sz="900" baseline="0"/>
                      <a:t>5758x</a:t>
                    </a:r>
                    <a:r>
                      <a:rPr lang="en-US" sz="900" baseline="30000"/>
                      <a:t>2</a:t>
                    </a:r>
                    <a:r>
                      <a:rPr lang="en-US" sz="900" baseline="0"/>
                      <a:t> + 64</a:t>
                    </a:r>
                    <a:r>
                      <a:rPr lang="tr-TR" sz="900" baseline="0"/>
                      <a:t>.</a:t>
                    </a:r>
                    <a:r>
                      <a:rPr lang="en-US" sz="900" baseline="0"/>
                      <a:t>034x + 3247</a:t>
                    </a:r>
                    <a:r>
                      <a:rPr lang="tr-TR" sz="900" baseline="0"/>
                      <a:t>.</a:t>
                    </a:r>
                    <a:r>
                      <a:rPr lang="en-US" sz="900" baseline="0"/>
                      <a:t>1</a:t>
                    </a:r>
                    <a:br>
                      <a:rPr lang="en-US" sz="900" baseline="0"/>
                    </a:br>
                    <a:r>
                      <a:rPr lang="en-US" sz="900" baseline="0"/>
                      <a:t>R² = 0</a:t>
                    </a:r>
                    <a:r>
                      <a:rPr lang="tr-TR" sz="900" baseline="0"/>
                      <a:t>.</a:t>
                    </a:r>
                    <a:r>
                      <a:rPr lang="en-US" sz="900" baseline="0"/>
                      <a:t>99</a:t>
                    </a:r>
                    <a:endParaRPr lang="en-US" sz="900"/>
                  </a:p>
                </c:rich>
              </c:tx>
              <c:numFmt formatCode="General" sourceLinked="0"/>
              <c:spPr>
                <a:noFill/>
                <a:ln>
                  <a:noFill/>
                </a:ln>
                <a:effectLst/>
              </c:spPr>
            </c:trendlineLbl>
          </c:trendline>
          <c:xVal>
            <c:numRef>
              <c:f>'Dayanım UPV İlşki'!$I$8:$I$17</c:f>
              <c:numCache>
                <c:formatCode>0.00</c:formatCode>
                <c:ptCount val="10"/>
                <c:pt idx="0">
                  <c:v>42.45</c:v>
                </c:pt>
                <c:pt idx="1">
                  <c:v>46.15</c:v>
                </c:pt>
                <c:pt idx="2">
                  <c:v>44.5</c:v>
                </c:pt>
                <c:pt idx="3">
                  <c:v>31.5</c:v>
                </c:pt>
                <c:pt idx="4">
                  <c:v>18.600000000000001</c:v>
                </c:pt>
                <c:pt idx="5">
                  <c:v>57.9</c:v>
                </c:pt>
                <c:pt idx="6">
                  <c:v>48.4</c:v>
                </c:pt>
                <c:pt idx="7">
                  <c:v>46.8</c:v>
                </c:pt>
                <c:pt idx="8">
                  <c:v>35</c:v>
                </c:pt>
                <c:pt idx="9">
                  <c:v>15.4</c:v>
                </c:pt>
              </c:numCache>
            </c:numRef>
          </c:xVal>
          <c:yVal>
            <c:numRef>
              <c:f>'Dayanım UPV İlşki'!$F$8:$F$17</c:f>
              <c:numCache>
                <c:formatCode>General</c:formatCode>
                <c:ptCount val="10"/>
                <c:pt idx="0">
                  <c:v>3191</c:v>
                </c:pt>
                <c:pt idx="1">
                  <c:v>3253</c:v>
                </c:pt>
                <c:pt idx="2">
                  <c:v>3222</c:v>
                </c:pt>
                <c:pt idx="3">
                  <c:v>3018</c:v>
                </c:pt>
                <c:pt idx="4">
                  <c:v>2671</c:v>
                </c:pt>
                <c:pt idx="5">
                  <c:v>3177</c:v>
                </c:pt>
                <c:pt idx="6">
                  <c:v>3246</c:v>
                </c:pt>
                <c:pt idx="7">
                  <c:v>2941</c:v>
                </c:pt>
                <c:pt idx="8">
                  <c:v>3061</c:v>
                </c:pt>
                <c:pt idx="9">
                  <c:v>2419</c:v>
                </c:pt>
              </c:numCache>
            </c:numRef>
          </c:yVal>
          <c:smooth val="0"/>
          <c:extLst>
            <c:ext xmlns:c16="http://schemas.microsoft.com/office/drawing/2014/chart" uri="{C3380CC4-5D6E-409C-BE32-E72D297353CC}">
              <c16:uniqueId val="{00000002-98CF-42C7-81F2-FACF8AD9474F}"/>
            </c:ext>
          </c:extLst>
        </c:ser>
        <c:dLbls>
          <c:showLegendKey val="0"/>
          <c:showVal val="0"/>
          <c:showCatName val="0"/>
          <c:showSerName val="0"/>
          <c:showPercent val="0"/>
          <c:showBubbleSize val="0"/>
        </c:dLbls>
        <c:axId val="201626368"/>
        <c:axId val="201628288"/>
      </c:scatterChart>
      <c:valAx>
        <c:axId val="201626368"/>
        <c:scaling>
          <c:orientation val="minMax"/>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Basınç dayanımı </a:t>
                </a:r>
                <a:r>
                  <a:rPr lang="tr-TR" b="1" baseline="0">
                    <a:solidFill>
                      <a:sysClr val="windowText" lastClr="000000"/>
                    </a:solidFill>
                    <a:latin typeface="Times New Roman" panose="02020603050405020304" pitchFamily="18" charset="0"/>
                    <a:cs typeface="Times New Roman" panose="02020603050405020304" pitchFamily="18" charset="0"/>
                  </a:rPr>
                  <a:t>(MPa)</a:t>
                </a:r>
                <a:endParaRPr lang="tr-TR"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0580817298499938"/>
              <c:y val="0.92963678782576431"/>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628288"/>
        <c:crosses val="autoZero"/>
        <c:crossBetween val="midCat"/>
      </c:valAx>
      <c:valAx>
        <c:axId val="201628288"/>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UPV (m/</a:t>
                </a:r>
                <a:r>
                  <a:rPr lang="tr-TR" b="1">
                    <a:solidFill>
                      <a:sysClr val="windowText" lastClr="000000"/>
                    </a:solidFill>
                    <a:latin typeface="Times New Roman" panose="02020603050405020304" pitchFamily="18" charset="0"/>
                    <a:cs typeface="Times New Roman" panose="02020603050405020304" pitchFamily="18" charset="0"/>
                  </a:rPr>
                  <a:t>s</a:t>
                </a:r>
                <a:r>
                  <a:rPr lang="en-US" b="1">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1.6097213217015079E-2"/>
              <c:y val="0.3594328748928619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626368"/>
        <c:crosses val="autoZero"/>
        <c:crossBetween val="midCat"/>
      </c:valAx>
      <c:spPr>
        <a:solidFill>
          <a:schemeClr val="bg1">
            <a:lumMod val="85000"/>
            <a:alpha val="20000"/>
          </a:schemeClr>
        </a:solid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tr-TR"/>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18744531933509"/>
          <c:y val="0.12086522278654611"/>
          <c:w val="0.80136811023622045"/>
          <c:h val="0.72698488521702509"/>
        </c:manualLayout>
      </c:layout>
      <c:scatterChart>
        <c:scatterStyle val="lineMarker"/>
        <c:varyColors val="0"/>
        <c:ser>
          <c:idx val="2"/>
          <c:order val="0"/>
          <c:tx>
            <c:v>7th</c:v>
          </c:tx>
          <c:spPr>
            <a:ln w="25400" cap="rnd">
              <a:noFill/>
              <a:round/>
            </a:ln>
            <a:effectLst/>
          </c:spPr>
          <c:marker>
            <c:symbol val="circle"/>
            <c:size val="5"/>
            <c:spPr>
              <a:solidFill>
                <a:srgbClr val="0070C0"/>
              </a:solidFill>
              <a:ln w="9525">
                <a:solidFill>
                  <a:srgbClr val="0070C0"/>
                </a:solidFill>
              </a:ln>
              <a:effectLst/>
            </c:spPr>
          </c:marker>
          <c:trendline>
            <c:spPr>
              <a:ln w="31750" cap="rnd">
                <a:solidFill>
                  <a:srgbClr val="0070C0"/>
                </a:solidFill>
                <a:prstDash val="sysDot"/>
              </a:ln>
              <a:effectLst/>
            </c:spPr>
            <c:trendlineType val="poly"/>
            <c:order val="2"/>
            <c:dispRSqr val="1"/>
            <c:dispEq val="1"/>
            <c:trendlineLbl>
              <c:layout>
                <c:manualLayout>
                  <c:x val="-0.27823399558498896"/>
                  <c:y val="0.12322614547395412"/>
                </c:manualLayout>
              </c:layout>
              <c:tx>
                <c:rich>
                  <a:bodyPr rot="0" spcFirstLastPara="1" vertOverflow="ellipsis" vert="horz" wrap="square" anchor="ctr" anchorCtr="1"/>
                  <a:lstStyle/>
                  <a:p>
                    <a:pPr>
                      <a:defRPr sz="9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r>
                      <a:rPr lang="en-US" sz="900" baseline="0"/>
                      <a:t>y = 7</a:t>
                    </a:r>
                    <a:r>
                      <a:rPr lang="tr-TR" sz="900" baseline="0"/>
                      <a:t>.</a:t>
                    </a:r>
                    <a:r>
                      <a:rPr lang="en-US" sz="900" baseline="0"/>
                      <a:t>1691x</a:t>
                    </a:r>
                    <a:r>
                      <a:rPr lang="en-US" sz="900" baseline="30000"/>
                      <a:t>2</a:t>
                    </a:r>
                    <a:r>
                      <a:rPr lang="en-US" sz="900" baseline="0"/>
                      <a:t> + 170,84x + 3528,4</a:t>
                    </a:r>
                    <a:br>
                      <a:rPr lang="en-US" sz="900" baseline="0"/>
                    </a:br>
                    <a:r>
                      <a:rPr lang="en-US" sz="900" baseline="0"/>
                      <a:t>R² = 0</a:t>
                    </a:r>
                    <a:r>
                      <a:rPr lang="tr-TR" sz="900" baseline="0"/>
                      <a:t>.</a:t>
                    </a:r>
                    <a:r>
                      <a:rPr lang="en-US" sz="900" baseline="0"/>
                      <a:t>98</a:t>
                    </a:r>
                    <a:endParaRPr lang="en-US" sz="900"/>
                  </a:p>
                </c:rich>
              </c:tx>
              <c:numFmt formatCode="General" sourceLinked="0"/>
              <c:spPr>
                <a:noFill/>
                <a:ln>
                  <a:noFill/>
                </a:ln>
                <a:effectLst/>
              </c:spPr>
            </c:trendlineLbl>
          </c:trendline>
          <c:xVal>
            <c:numRef>
              <c:f>'Dayanım UPV İlşki'!$G$22:$G$31</c:f>
              <c:numCache>
                <c:formatCode>0.00</c:formatCode>
                <c:ptCount val="10"/>
                <c:pt idx="0">
                  <c:v>3.75</c:v>
                </c:pt>
                <c:pt idx="1">
                  <c:v>4.59</c:v>
                </c:pt>
                <c:pt idx="2">
                  <c:v>3.83</c:v>
                </c:pt>
                <c:pt idx="3">
                  <c:v>3.64</c:v>
                </c:pt>
                <c:pt idx="4">
                  <c:v>2.57</c:v>
                </c:pt>
                <c:pt idx="5">
                  <c:v>7.13</c:v>
                </c:pt>
                <c:pt idx="6">
                  <c:v>7</c:v>
                </c:pt>
                <c:pt idx="7">
                  <c:v>4.96</c:v>
                </c:pt>
                <c:pt idx="8">
                  <c:v>3.7</c:v>
                </c:pt>
                <c:pt idx="9">
                  <c:v>2.64</c:v>
                </c:pt>
              </c:numCache>
            </c:numRef>
          </c:xVal>
          <c:yVal>
            <c:numRef>
              <c:f>'Dayanım UPV İlşki'!$D$22:$D$31</c:f>
              <c:numCache>
                <c:formatCode>General</c:formatCode>
                <c:ptCount val="10"/>
                <c:pt idx="0">
                  <c:v>2717</c:v>
                </c:pt>
                <c:pt idx="1">
                  <c:v>3073</c:v>
                </c:pt>
                <c:pt idx="2">
                  <c:v>2949</c:v>
                </c:pt>
                <c:pt idx="3">
                  <c:v>2732</c:v>
                </c:pt>
                <c:pt idx="4">
                  <c:v>2354</c:v>
                </c:pt>
                <c:pt idx="5">
                  <c:v>3125</c:v>
                </c:pt>
                <c:pt idx="6">
                  <c:v>3000</c:v>
                </c:pt>
                <c:pt idx="7">
                  <c:v>2830</c:v>
                </c:pt>
                <c:pt idx="8">
                  <c:v>2884</c:v>
                </c:pt>
                <c:pt idx="9">
                  <c:v>2380</c:v>
                </c:pt>
              </c:numCache>
            </c:numRef>
          </c:yVal>
          <c:smooth val="0"/>
          <c:extLst>
            <c:ext xmlns:c16="http://schemas.microsoft.com/office/drawing/2014/chart" uri="{C3380CC4-5D6E-409C-BE32-E72D297353CC}">
              <c16:uniqueId val="{00000000-6F7C-4672-B5AC-AF17D0D82D94}"/>
            </c:ext>
          </c:extLst>
        </c:ser>
        <c:ser>
          <c:idx val="1"/>
          <c:order val="1"/>
          <c:tx>
            <c:v>28th</c:v>
          </c:tx>
          <c:spPr>
            <a:ln w="25400" cap="rnd">
              <a:noFill/>
              <a:round/>
            </a:ln>
            <a:effectLst/>
          </c:spPr>
          <c:marker>
            <c:symbol val="circle"/>
            <c:size val="5"/>
            <c:spPr>
              <a:solidFill>
                <a:schemeClr val="accent2">
                  <a:lumMod val="75000"/>
                </a:schemeClr>
              </a:solidFill>
              <a:ln w="9525">
                <a:solidFill>
                  <a:schemeClr val="accent2">
                    <a:lumMod val="75000"/>
                  </a:schemeClr>
                </a:solidFill>
              </a:ln>
              <a:effectLst/>
            </c:spPr>
          </c:marker>
          <c:trendline>
            <c:spPr>
              <a:ln w="31750" cap="rnd">
                <a:solidFill>
                  <a:schemeClr val="accent2">
                    <a:lumMod val="75000"/>
                  </a:schemeClr>
                </a:solidFill>
                <a:prstDash val="sysDot"/>
              </a:ln>
              <a:effectLst/>
            </c:spPr>
            <c:trendlineType val="poly"/>
            <c:order val="2"/>
            <c:dispRSqr val="1"/>
            <c:dispEq val="1"/>
            <c:trendlineLbl>
              <c:layout>
                <c:manualLayout>
                  <c:x val="-0.14047348386087496"/>
                  <c:y val="-8.404810247775632E-2"/>
                </c:manualLayout>
              </c:layout>
              <c:tx>
                <c:rich>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r>
                      <a:rPr lang="en-US" sz="900" baseline="0"/>
                      <a:t>y = -6</a:t>
                    </a:r>
                    <a:r>
                      <a:rPr lang="tr-TR" sz="900" baseline="0"/>
                      <a:t>.</a:t>
                    </a:r>
                    <a:r>
                      <a:rPr lang="en-US" sz="900" baseline="0"/>
                      <a:t>8424x</a:t>
                    </a:r>
                    <a:r>
                      <a:rPr lang="en-US" sz="900" baseline="30000"/>
                      <a:t>2</a:t>
                    </a:r>
                    <a:r>
                      <a:rPr lang="en-US" sz="900" baseline="0"/>
                      <a:t> + 254</a:t>
                    </a:r>
                    <a:r>
                      <a:rPr lang="tr-TR" sz="900" baseline="0"/>
                      <a:t>.</a:t>
                    </a:r>
                    <a:r>
                      <a:rPr lang="en-US" sz="900" baseline="0"/>
                      <a:t>74x + 3417</a:t>
                    </a:r>
                    <a:r>
                      <a:rPr lang="tr-TR" sz="900" baseline="0"/>
                      <a:t>.</a:t>
                    </a:r>
                    <a:r>
                      <a:rPr lang="en-US" sz="900" baseline="0"/>
                      <a:t>5</a:t>
                    </a:r>
                    <a:br>
                      <a:rPr lang="en-US" sz="900" baseline="0"/>
                    </a:br>
                    <a:r>
                      <a:rPr lang="en-US" sz="900" baseline="0"/>
                      <a:t>R² = 0</a:t>
                    </a:r>
                    <a:r>
                      <a:rPr lang="tr-TR" sz="900" baseline="0"/>
                      <a:t>.</a:t>
                    </a:r>
                    <a:r>
                      <a:rPr lang="en-US" sz="900" baseline="0"/>
                      <a:t>9</a:t>
                    </a:r>
                    <a:r>
                      <a:rPr lang="tr-TR" sz="900" baseline="0"/>
                      <a:t>5</a:t>
                    </a:r>
                    <a:endParaRPr lang="en-US" sz="900"/>
                  </a:p>
                </c:rich>
              </c:tx>
              <c:numFmt formatCode="General" sourceLinked="0"/>
              <c:spPr>
                <a:noFill/>
                <a:ln>
                  <a:noFill/>
                </a:ln>
                <a:effectLst/>
              </c:spPr>
            </c:trendlineLbl>
          </c:trendline>
          <c:xVal>
            <c:numRef>
              <c:f>'Dayanım UPV İlşki'!$H$22:$H$31</c:f>
              <c:numCache>
                <c:formatCode>0.00</c:formatCode>
                <c:ptCount val="10"/>
                <c:pt idx="0">
                  <c:v>5.51</c:v>
                </c:pt>
                <c:pt idx="1">
                  <c:v>6.28</c:v>
                </c:pt>
                <c:pt idx="2">
                  <c:v>5.0199999999999996</c:v>
                </c:pt>
                <c:pt idx="3">
                  <c:v>4.26</c:v>
                </c:pt>
                <c:pt idx="4">
                  <c:v>3.28</c:v>
                </c:pt>
                <c:pt idx="5">
                  <c:v>7.89</c:v>
                </c:pt>
                <c:pt idx="6">
                  <c:v>7.74</c:v>
                </c:pt>
                <c:pt idx="7">
                  <c:v>6.35</c:v>
                </c:pt>
                <c:pt idx="8">
                  <c:v>4.68</c:v>
                </c:pt>
                <c:pt idx="9">
                  <c:v>3.09</c:v>
                </c:pt>
              </c:numCache>
            </c:numRef>
          </c:xVal>
          <c:yVal>
            <c:numRef>
              <c:f>'Dayanım UPV İlşki'!$E$22:$E$31</c:f>
              <c:numCache>
                <c:formatCode>General</c:formatCode>
                <c:ptCount val="10"/>
                <c:pt idx="0">
                  <c:v>3174</c:v>
                </c:pt>
                <c:pt idx="1">
                  <c:v>3125</c:v>
                </c:pt>
                <c:pt idx="2">
                  <c:v>3054</c:v>
                </c:pt>
                <c:pt idx="3">
                  <c:v>2918</c:v>
                </c:pt>
                <c:pt idx="4">
                  <c:v>2500</c:v>
                </c:pt>
                <c:pt idx="5">
                  <c:v>3157</c:v>
                </c:pt>
                <c:pt idx="6">
                  <c:v>3191</c:v>
                </c:pt>
                <c:pt idx="7">
                  <c:v>2884</c:v>
                </c:pt>
                <c:pt idx="8">
                  <c:v>3024</c:v>
                </c:pt>
                <c:pt idx="9">
                  <c:v>2400</c:v>
                </c:pt>
              </c:numCache>
            </c:numRef>
          </c:yVal>
          <c:smooth val="0"/>
          <c:extLst>
            <c:ext xmlns:c16="http://schemas.microsoft.com/office/drawing/2014/chart" uri="{C3380CC4-5D6E-409C-BE32-E72D297353CC}">
              <c16:uniqueId val="{00000001-6F7C-4672-B5AC-AF17D0D82D94}"/>
            </c:ext>
          </c:extLst>
        </c:ser>
        <c:ser>
          <c:idx val="0"/>
          <c:order val="2"/>
          <c:tx>
            <c:v>90th</c:v>
          </c:tx>
          <c:spPr>
            <a:ln w="25400" cap="rnd">
              <a:noFill/>
              <a:round/>
            </a:ln>
            <a:effectLst/>
          </c:spPr>
          <c:marker>
            <c:symbol val="circle"/>
            <c:size val="5"/>
            <c:spPr>
              <a:solidFill>
                <a:schemeClr val="tx1"/>
              </a:solidFill>
              <a:ln w="9525">
                <a:solidFill>
                  <a:schemeClr val="tx1"/>
                </a:solidFill>
              </a:ln>
              <a:effectLst/>
            </c:spPr>
          </c:marker>
          <c:trendline>
            <c:spPr>
              <a:ln w="31750" cap="rnd">
                <a:solidFill>
                  <a:schemeClr val="tx1"/>
                </a:solidFill>
                <a:prstDash val="sysDot"/>
              </a:ln>
              <a:effectLst/>
            </c:spPr>
            <c:trendlineType val="poly"/>
            <c:order val="2"/>
            <c:dispRSqr val="1"/>
            <c:dispEq val="1"/>
            <c:trendlineLbl>
              <c:layout>
                <c:manualLayout>
                  <c:x val="7.3487858719646804E-2"/>
                  <c:y val="0.22990915443745633"/>
                </c:manualLayout>
              </c:layout>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aseline="0"/>
                      <a:t>y = -6</a:t>
                    </a:r>
                    <a:r>
                      <a:rPr lang="tr-TR" sz="900" baseline="0"/>
                      <a:t>.</a:t>
                    </a:r>
                    <a:r>
                      <a:rPr lang="en-US" sz="900" baseline="0"/>
                      <a:t>8545x</a:t>
                    </a:r>
                    <a:r>
                      <a:rPr lang="en-US" sz="900" baseline="30000"/>
                      <a:t>2</a:t>
                    </a:r>
                    <a:r>
                      <a:rPr lang="en-US" sz="900" baseline="0"/>
                      <a:t> + 268</a:t>
                    </a:r>
                    <a:r>
                      <a:rPr lang="tr-TR" sz="900" baseline="0"/>
                      <a:t>.</a:t>
                    </a:r>
                    <a:r>
                      <a:rPr lang="en-US" sz="900" baseline="0"/>
                      <a:t>24x + 3305</a:t>
                    </a:r>
                    <a:r>
                      <a:rPr lang="tr-TR" sz="900" baseline="0"/>
                      <a:t>.</a:t>
                    </a:r>
                    <a:r>
                      <a:rPr lang="en-US" sz="900" baseline="0"/>
                      <a:t>4</a:t>
                    </a:r>
                    <a:br>
                      <a:rPr lang="en-US" sz="900" baseline="0"/>
                    </a:br>
                    <a:r>
                      <a:rPr lang="en-US" sz="900" baseline="0"/>
                      <a:t>R² = 0</a:t>
                    </a:r>
                    <a:r>
                      <a:rPr lang="tr-TR" sz="900" baseline="0"/>
                      <a:t>.</a:t>
                    </a:r>
                    <a:r>
                      <a:rPr lang="en-US" sz="900" baseline="0"/>
                      <a:t>9</a:t>
                    </a:r>
                    <a:r>
                      <a:rPr lang="tr-TR" sz="900" baseline="0"/>
                      <a:t>5</a:t>
                    </a:r>
                    <a:endParaRPr lang="en-US" sz="900"/>
                  </a:p>
                </c:rich>
              </c:tx>
              <c:numFmt formatCode="General" sourceLinked="0"/>
              <c:spPr>
                <a:noFill/>
                <a:ln>
                  <a:noFill/>
                </a:ln>
                <a:effectLst/>
              </c:spPr>
            </c:trendlineLbl>
          </c:trendline>
          <c:xVal>
            <c:numRef>
              <c:f>'Dayanım UPV İlşki'!$I$22:$I$31</c:f>
              <c:numCache>
                <c:formatCode>0.00</c:formatCode>
                <c:ptCount val="10"/>
                <c:pt idx="0">
                  <c:v>6.41</c:v>
                </c:pt>
                <c:pt idx="1">
                  <c:v>7.26</c:v>
                </c:pt>
                <c:pt idx="2">
                  <c:v>6.15</c:v>
                </c:pt>
                <c:pt idx="3">
                  <c:v>5.0999999999999996</c:v>
                </c:pt>
                <c:pt idx="4">
                  <c:v>3.98</c:v>
                </c:pt>
                <c:pt idx="5">
                  <c:v>8.14</c:v>
                </c:pt>
                <c:pt idx="6">
                  <c:v>8.0299999999999994</c:v>
                </c:pt>
                <c:pt idx="7">
                  <c:v>7.12</c:v>
                </c:pt>
                <c:pt idx="8">
                  <c:v>5.54</c:v>
                </c:pt>
                <c:pt idx="9">
                  <c:v>3.71</c:v>
                </c:pt>
              </c:numCache>
            </c:numRef>
          </c:xVal>
          <c:yVal>
            <c:numRef>
              <c:f>'Dayanım UPV İlşki'!$F$22:$F$31</c:f>
              <c:numCache>
                <c:formatCode>General</c:formatCode>
                <c:ptCount val="10"/>
                <c:pt idx="0">
                  <c:v>3191</c:v>
                </c:pt>
                <c:pt idx="1">
                  <c:v>3253</c:v>
                </c:pt>
                <c:pt idx="2">
                  <c:v>3222</c:v>
                </c:pt>
                <c:pt idx="3">
                  <c:v>3018</c:v>
                </c:pt>
                <c:pt idx="4">
                  <c:v>2671</c:v>
                </c:pt>
                <c:pt idx="5">
                  <c:v>3177</c:v>
                </c:pt>
                <c:pt idx="6">
                  <c:v>3246</c:v>
                </c:pt>
                <c:pt idx="7">
                  <c:v>2941</c:v>
                </c:pt>
                <c:pt idx="8">
                  <c:v>3061</c:v>
                </c:pt>
                <c:pt idx="9">
                  <c:v>2419</c:v>
                </c:pt>
              </c:numCache>
            </c:numRef>
          </c:yVal>
          <c:smooth val="0"/>
          <c:extLst>
            <c:ext xmlns:c16="http://schemas.microsoft.com/office/drawing/2014/chart" uri="{C3380CC4-5D6E-409C-BE32-E72D297353CC}">
              <c16:uniqueId val="{00000002-6F7C-4672-B5AC-AF17D0D82D94}"/>
            </c:ext>
          </c:extLst>
        </c:ser>
        <c:dLbls>
          <c:showLegendKey val="0"/>
          <c:showVal val="0"/>
          <c:showCatName val="0"/>
          <c:showSerName val="0"/>
          <c:showPercent val="0"/>
          <c:showBubbleSize val="0"/>
        </c:dLbls>
        <c:axId val="201916800"/>
        <c:axId val="201918336"/>
      </c:scatterChart>
      <c:valAx>
        <c:axId val="201916800"/>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Eğilme</a:t>
                </a:r>
                <a:r>
                  <a:rPr lang="tr-TR" b="1" baseline="0">
                    <a:solidFill>
                      <a:sysClr val="windowText" lastClr="000000"/>
                    </a:solidFill>
                    <a:latin typeface="Times New Roman" panose="02020603050405020304" pitchFamily="18" charset="0"/>
                    <a:cs typeface="Times New Roman" panose="02020603050405020304" pitchFamily="18" charset="0"/>
                  </a:rPr>
                  <a:t> dayanımı</a:t>
                </a:r>
                <a:r>
                  <a:rPr lang="tr-TR" b="1">
                    <a:solidFill>
                      <a:sysClr val="windowText" lastClr="000000"/>
                    </a:solidFill>
                    <a:latin typeface="Times New Roman" panose="02020603050405020304" pitchFamily="18" charset="0"/>
                    <a:cs typeface="Times New Roman" panose="02020603050405020304" pitchFamily="18" charset="0"/>
                  </a:rPr>
                  <a:t>(MPa)</a:t>
                </a:r>
              </a:p>
            </c:rich>
          </c:tx>
          <c:layout>
            <c:manualLayout>
              <c:xMode val="edge"/>
              <c:yMode val="edge"/>
              <c:x val="0.43360223184022528"/>
              <c:y val="0.92651909077403061"/>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918336"/>
        <c:crosses val="autoZero"/>
        <c:crossBetween val="midCat"/>
      </c:valAx>
      <c:valAx>
        <c:axId val="201918336"/>
        <c:scaling>
          <c:orientation val="minMax"/>
          <c:max val="3400"/>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solidFill>
                      <a:sysClr val="windowText" lastClr="000000"/>
                    </a:solidFill>
                    <a:latin typeface="Times New Roman" panose="02020603050405020304" pitchFamily="18" charset="0"/>
                    <a:cs typeface="Times New Roman" panose="02020603050405020304" pitchFamily="18" charset="0"/>
                  </a:rPr>
                  <a:t>UPV (m/s)</a:t>
                </a:r>
              </a:p>
            </c:rich>
          </c:tx>
          <c:layout>
            <c:manualLayout>
              <c:xMode val="edge"/>
              <c:yMode val="edge"/>
              <c:x val="1.9444473414333141E-2"/>
              <c:y val="0.3843171726175737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1916800"/>
        <c:crosses val="autoZero"/>
        <c:crossBetween val="midCat"/>
      </c:valAx>
      <c:spPr>
        <a:solidFill>
          <a:schemeClr val="bg1">
            <a:lumMod val="85000"/>
            <a:alpha val="20000"/>
          </a:schemeClr>
        </a:solid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tr-TR"/>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0.1151</cdr:x>
      <cdr:y>0.19799</cdr:y>
    </cdr:from>
    <cdr:to>
      <cdr:x>0.97337</cdr:x>
      <cdr:y>0.1989</cdr:y>
    </cdr:to>
    <cdr:cxnSp macro="">
      <cdr:nvCxnSpPr>
        <cdr:cNvPr id="2" name="Düz Bağlayıcı 1">
          <a:extLst xmlns:a="http://schemas.openxmlformats.org/drawingml/2006/main">
            <a:ext uri="{FF2B5EF4-FFF2-40B4-BE49-F238E27FC236}">
              <a16:creationId xmlns:a16="http://schemas.microsoft.com/office/drawing/2014/main" id="{0CBC4445-C129-58D0-DE17-CB814D576A7A}"/>
            </a:ext>
          </a:extLst>
        </cdr:cNvPr>
        <cdr:cNvCxnSpPr/>
      </cdr:nvCxnSpPr>
      <cdr:spPr>
        <a:xfrm xmlns:a="http://schemas.openxmlformats.org/drawingml/2006/main">
          <a:off x="663055" y="700040"/>
          <a:ext cx="4944253" cy="3190"/>
        </a:xfrm>
        <a:prstGeom xmlns:a="http://schemas.openxmlformats.org/drawingml/2006/main" prst="line">
          <a:avLst/>
        </a:prstGeom>
        <a:ln xmlns:a="http://schemas.openxmlformats.org/drawingml/2006/main" w="12700">
          <a:solidFill>
            <a:srgbClr val="FFC000"/>
          </a:solidFill>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0.1168</cdr:x>
      <cdr:y>0.36156</cdr:y>
    </cdr:from>
    <cdr:to>
      <cdr:x>0.97507</cdr:x>
      <cdr:y>0.36247</cdr:y>
    </cdr:to>
    <cdr:cxnSp macro="">
      <cdr:nvCxnSpPr>
        <cdr:cNvPr id="3" name="Düz Bağlayıcı 2">
          <a:extLst xmlns:a="http://schemas.openxmlformats.org/drawingml/2006/main">
            <a:ext uri="{FF2B5EF4-FFF2-40B4-BE49-F238E27FC236}">
              <a16:creationId xmlns:a16="http://schemas.microsoft.com/office/drawing/2014/main" id="{0CBC4445-C129-58D0-DE17-CB814D576A7A}"/>
            </a:ext>
          </a:extLst>
        </cdr:cNvPr>
        <cdr:cNvCxnSpPr/>
      </cdr:nvCxnSpPr>
      <cdr:spPr>
        <a:xfrm xmlns:a="http://schemas.openxmlformats.org/drawingml/2006/main">
          <a:off x="672824" y="1278378"/>
          <a:ext cx="4944253" cy="3190"/>
        </a:xfrm>
        <a:prstGeom xmlns:a="http://schemas.openxmlformats.org/drawingml/2006/main" prst="line">
          <a:avLst/>
        </a:prstGeom>
        <a:ln xmlns:a="http://schemas.openxmlformats.org/drawingml/2006/main" w="12700">
          <a:solidFill>
            <a:srgbClr val="FFC000"/>
          </a:solidFill>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0.11747</cdr:x>
      <cdr:y>0.43893</cdr:y>
    </cdr:from>
    <cdr:to>
      <cdr:x>0.97574</cdr:x>
      <cdr:y>0.43983</cdr:y>
    </cdr:to>
    <cdr:cxnSp macro="">
      <cdr:nvCxnSpPr>
        <cdr:cNvPr id="4" name="Düz Bağlayıcı 3">
          <a:extLst xmlns:a="http://schemas.openxmlformats.org/drawingml/2006/main">
            <a:ext uri="{FF2B5EF4-FFF2-40B4-BE49-F238E27FC236}">
              <a16:creationId xmlns:a16="http://schemas.microsoft.com/office/drawing/2014/main" id="{0CBC4445-C129-58D0-DE17-CB814D576A7A}"/>
            </a:ext>
          </a:extLst>
        </cdr:cNvPr>
        <cdr:cNvCxnSpPr/>
      </cdr:nvCxnSpPr>
      <cdr:spPr>
        <a:xfrm xmlns:a="http://schemas.openxmlformats.org/drawingml/2006/main">
          <a:off x="676731" y="1551917"/>
          <a:ext cx="4944253" cy="3190"/>
        </a:xfrm>
        <a:prstGeom xmlns:a="http://schemas.openxmlformats.org/drawingml/2006/main" prst="line">
          <a:avLst/>
        </a:prstGeom>
        <a:ln xmlns:a="http://schemas.openxmlformats.org/drawingml/2006/main" w="12700">
          <a:solidFill>
            <a:srgbClr val="FFC000"/>
          </a:solidFill>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0.11747</cdr:x>
      <cdr:y>0.59974</cdr:y>
    </cdr:from>
    <cdr:to>
      <cdr:x>0.97574</cdr:x>
      <cdr:y>0.60064</cdr:y>
    </cdr:to>
    <cdr:cxnSp macro="">
      <cdr:nvCxnSpPr>
        <cdr:cNvPr id="5" name="Düz Bağlayıcı 4">
          <a:extLst xmlns:a="http://schemas.openxmlformats.org/drawingml/2006/main">
            <a:ext uri="{FF2B5EF4-FFF2-40B4-BE49-F238E27FC236}">
              <a16:creationId xmlns:a16="http://schemas.microsoft.com/office/drawing/2014/main" id="{0CBC4445-C129-58D0-DE17-CB814D576A7A}"/>
            </a:ext>
          </a:extLst>
        </cdr:cNvPr>
        <cdr:cNvCxnSpPr/>
      </cdr:nvCxnSpPr>
      <cdr:spPr>
        <a:xfrm xmlns:a="http://schemas.openxmlformats.org/drawingml/2006/main">
          <a:off x="676732" y="2120486"/>
          <a:ext cx="4944253" cy="3190"/>
        </a:xfrm>
        <a:prstGeom xmlns:a="http://schemas.openxmlformats.org/drawingml/2006/main" prst="line">
          <a:avLst/>
        </a:prstGeom>
        <a:ln xmlns:a="http://schemas.openxmlformats.org/drawingml/2006/main" w="12700">
          <a:solidFill>
            <a:srgbClr val="FFC000"/>
          </a:solidFill>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0.85483</cdr:x>
      <cdr:y>0.12716</cdr:y>
    </cdr:from>
    <cdr:to>
      <cdr:x>0.99395</cdr:x>
      <cdr:y>0.20205</cdr:y>
    </cdr:to>
    <cdr:sp macro="" textlink="">
      <cdr:nvSpPr>
        <cdr:cNvPr id="6" name="Metin Kutusu 2"/>
        <cdr:cNvSpPr txBox="1">
          <a:spLocks xmlns:a="http://schemas.openxmlformats.org/drawingml/2006/main" noChangeArrowheads="1"/>
        </cdr:cNvSpPr>
      </cdr:nvSpPr>
      <cdr:spPr bwMode="auto">
        <a:xfrm xmlns:a="http://schemas.openxmlformats.org/drawingml/2006/main">
          <a:off x="4924425" y="449597"/>
          <a:ext cx="801443" cy="264778"/>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Mükemmel</a:t>
          </a:r>
        </a:p>
      </cdr:txBody>
    </cdr:sp>
  </cdr:relSizeAnchor>
  <cdr:relSizeAnchor xmlns:cdr="http://schemas.openxmlformats.org/drawingml/2006/chartDrawing">
    <cdr:from>
      <cdr:x>0.92097</cdr:x>
      <cdr:y>0.25323</cdr:y>
    </cdr:from>
    <cdr:to>
      <cdr:x>0.99206</cdr:x>
      <cdr:y>0.31519</cdr:y>
    </cdr:to>
    <cdr:sp macro="" textlink="">
      <cdr:nvSpPr>
        <cdr:cNvPr id="7" name="Metin Kutusu 2"/>
        <cdr:cNvSpPr txBox="1">
          <a:spLocks xmlns:a="http://schemas.openxmlformats.org/drawingml/2006/main" noChangeArrowheads="1"/>
        </cdr:cNvSpPr>
      </cdr:nvSpPr>
      <cdr:spPr bwMode="auto">
        <a:xfrm xmlns:a="http://schemas.openxmlformats.org/drawingml/2006/main">
          <a:off x="5305425" y="895349"/>
          <a:ext cx="409575" cy="219075"/>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İyi</a:t>
          </a:r>
        </a:p>
      </cdr:txBody>
    </cdr:sp>
  </cdr:relSizeAnchor>
  <cdr:relSizeAnchor xmlns:cdr="http://schemas.openxmlformats.org/drawingml/2006/chartDrawing">
    <cdr:from>
      <cdr:x>0.8836</cdr:x>
      <cdr:y>0.37284</cdr:y>
    </cdr:from>
    <cdr:to>
      <cdr:x>0.99148</cdr:x>
      <cdr:y>0.42926</cdr:y>
    </cdr:to>
    <cdr:sp macro="" textlink="">
      <cdr:nvSpPr>
        <cdr:cNvPr id="8" name="Metin Kutusu 2"/>
        <cdr:cNvSpPr txBox="1">
          <a:spLocks xmlns:a="http://schemas.openxmlformats.org/drawingml/2006/main" noChangeArrowheads="1"/>
        </cdr:cNvSpPr>
      </cdr:nvSpPr>
      <cdr:spPr bwMode="auto">
        <a:xfrm xmlns:a="http://schemas.openxmlformats.org/drawingml/2006/main">
          <a:off x="5090160" y="1318260"/>
          <a:ext cx="621490" cy="199462"/>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Orta</a:t>
          </a:r>
        </a:p>
      </cdr:txBody>
    </cdr:sp>
  </cdr:relSizeAnchor>
  <cdr:relSizeAnchor xmlns:cdr="http://schemas.openxmlformats.org/drawingml/2006/chartDrawing">
    <cdr:from>
      <cdr:x>0.91402</cdr:x>
      <cdr:y>0.48707</cdr:y>
    </cdr:from>
    <cdr:to>
      <cdr:x>0.99112</cdr:x>
      <cdr:y>0.55139</cdr:y>
    </cdr:to>
    <cdr:sp macro="" textlink="">
      <cdr:nvSpPr>
        <cdr:cNvPr id="9" name="Metin Kutusu 2"/>
        <cdr:cNvSpPr txBox="1">
          <a:spLocks xmlns:a="http://schemas.openxmlformats.org/drawingml/2006/main" noChangeArrowheads="1"/>
        </cdr:cNvSpPr>
      </cdr:nvSpPr>
      <cdr:spPr bwMode="auto">
        <a:xfrm xmlns:a="http://schemas.openxmlformats.org/drawingml/2006/main">
          <a:off x="5265420" y="1722121"/>
          <a:ext cx="444138" cy="227400"/>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Zayıf</a:t>
          </a:r>
        </a:p>
      </cdr:txBody>
    </cdr:sp>
  </cdr:relSizeAnchor>
  <cdr:relSizeAnchor xmlns:cdr="http://schemas.openxmlformats.org/drawingml/2006/chartDrawing">
    <cdr:from>
      <cdr:x>0.87302</cdr:x>
      <cdr:y>0.70259</cdr:y>
    </cdr:from>
    <cdr:to>
      <cdr:x>0.99244</cdr:x>
      <cdr:y>0.76663</cdr:y>
    </cdr:to>
    <cdr:sp macro="" textlink="">
      <cdr:nvSpPr>
        <cdr:cNvPr id="10" name="Metin Kutusu 2"/>
        <cdr:cNvSpPr txBox="1">
          <a:spLocks xmlns:a="http://schemas.openxmlformats.org/drawingml/2006/main" noChangeArrowheads="1"/>
        </cdr:cNvSpPr>
      </cdr:nvSpPr>
      <cdr:spPr bwMode="auto">
        <a:xfrm xmlns:a="http://schemas.openxmlformats.org/drawingml/2006/main">
          <a:off x="5029200" y="2484120"/>
          <a:ext cx="687977" cy="226423"/>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Çok zayıf</a:t>
          </a:r>
        </a:p>
      </cdr:txBody>
    </cdr:sp>
  </cdr:relSizeAnchor>
  <cdr:relSizeAnchor xmlns:cdr="http://schemas.openxmlformats.org/drawingml/2006/chartDrawing">
    <cdr:from>
      <cdr:x>0.16171</cdr:x>
      <cdr:y>0.12517</cdr:y>
    </cdr:from>
    <cdr:to>
      <cdr:x>0.19875</cdr:x>
      <cdr:y>0.18767</cdr:y>
    </cdr:to>
    <cdr:sp macro="" textlink="">
      <cdr:nvSpPr>
        <cdr:cNvPr id="11" name="Küp 10">
          <a:extLst xmlns:a="http://schemas.openxmlformats.org/drawingml/2006/main">
            <a:ext uri="{FF2B5EF4-FFF2-40B4-BE49-F238E27FC236}">
              <a16:creationId xmlns:a16="http://schemas.microsoft.com/office/drawing/2014/main" id="{BB341196-9C26-486F-820A-CB547D853EDD}"/>
            </a:ext>
          </a:extLst>
        </cdr:cNvPr>
        <cdr:cNvSpPr/>
      </cdr:nvSpPr>
      <cdr:spPr>
        <a:xfrm xmlns:a="http://schemas.openxmlformats.org/drawingml/2006/main">
          <a:off x="931594" y="442546"/>
          <a:ext cx="213360" cy="220980"/>
        </a:xfrm>
        <a:prstGeom xmlns:a="http://schemas.openxmlformats.org/drawingml/2006/main" prst="cube">
          <a:avLst/>
        </a:prstGeom>
        <a:solidFill xmlns:a="http://schemas.openxmlformats.org/drawingml/2006/main">
          <a:schemeClr val="bg1">
            <a:lumMod val="50000"/>
          </a:schemeClr>
        </a:solidFill>
        <a:ln xmlns:a="http://schemas.openxmlformats.org/drawingml/2006/main" w="3175">
          <a:solidFill>
            <a:sysClr val="windowText" lastClr="000000"/>
          </a:solidFill>
        </a:ln>
      </cdr:spPr>
      <cdr:style>
        <a:lnRef xmlns:a="http://schemas.openxmlformats.org/drawingml/2006/main" idx="2">
          <a:schemeClr val="accent3">
            <a:shade val="50000"/>
          </a:schemeClr>
        </a:lnRef>
        <a:fillRef xmlns:a="http://schemas.openxmlformats.org/drawingml/2006/main" idx="1">
          <a:schemeClr val="accent3"/>
        </a:fillRef>
        <a:effectRef xmlns:a="http://schemas.openxmlformats.org/drawingml/2006/main" idx="0">
          <a:schemeClr val="accent3"/>
        </a:effectRef>
        <a:fontRef xmlns:a="http://schemas.openxmlformats.org/drawingml/2006/main" idx="minor">
          <a:schemeClr val="lt1"/>
        </a:fontRef>
      </cdr:style>
    </cdr:sp>
  </cdr:relSizeAnchor>
  <cdr:relSizeAnchor xmlns:cdr="http://schemas.openxmlformats.org/drawingml/2006/chartDrawing">
    <cdr:from>
      <cdr:x>0.22021</cdr:x>
      <cdr:y>0.12566</cdr:y>
    </cdr:from>
    <cdr:to>
      <cdr:x>0.37851</cdr:x>
      <cdr:y>0.18323</cdr:y>
    </cdr:to>
    <cdr:sp macro="" textlink="">
      <cdr:nvSpPr>
        <cdr:cNvPr id="12" name="Metin Kutusu 2"/>
        <cdr:cNvSpPr txBox="1">
          <a:spLocks xmlns:a="http://schemas.openxmlformats.org/drawingml/2006/main" noChangeArrowheads="1"/>
        </cdr:cNvSpPr>
      </cdr:nvSpPr>
      <cdr:spPr bwMode="auto">
        <a:xfrm xmlns:a="http://schemas.openxmlformats.org/drawingml/2006/main">
          <a:off x="1268582" y="444299"/>
          <a:ext cx="911909" cy="203542"/>
        </a:xfrm>
        <a:prstGeom xmlns:a="http://schemas.openxmlformats.org/drawingml/2006/main" prst="rect">
          <a:avLst/>
        </a:prstGeom>
        <a:solidFill xmlns:a="http://schemas.openxmlformats.org/drawingml/2006/main">
          <a:srgbClr val="FFFFFF"/>
        </a:solidFill>
        <a:ln xmlns:a="http://schemas.openxmlformats.org/drawingml/2006/main" w="6350">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tr-TR" sz="900" b="1">
              <a:latin typeface="Times New Roman" panose="02020603050405020304" pitchFamily="18" charset="0"/>
              <a:cs typeface="Times New Roman" panose="02020603050405020304" pitchFamily="18" charset="0"/>
            </a:rPr>
            <a:t>Küp</a:t>
          </a:r>
          <a:r>
            <a:rPr lang="tr-TR" sz="900" b="1" baseline="0">
              <a:latin typeface="Times New Roman" panose="02020603050405020304" pitchFamily="18" charset="0"/>
              <a:cs typeface="Times New Roman" panose="02020603050405020304" pitchFamily="18" charset="0"/>
            </a:rPr>
            <a:t> numune</a:t>
          </a:r>
          <a:endParaRPr lang="tr-TR" sz="9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5037C-4A74-4174-BFDA-625B318C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Turkce-tezler-TR</Template>
  <TotalTime>80</TotalTime>
  <Pages>99</Pages>
  <Words>25087</Words>
  <Characters>143001</Characters>
  <Application>Microsoft Office Word</Application>
  <DocSecurity>0</DocSecurity>
  <Lines>1191</Lines>
  <Paragraphs>335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25</cp:revision>
  <cp:lastPrinted>2020-09-03T09:42:00Z</cp:lastPrinted>
  <dcterms:created xsi:type="dcterms:W3CDTF">2025-02-12T07:31:00Z</dcterms:created>
  <dcterms:modified xsi:type="dcterms:W3CDTF">2025-02-24T10:57:00Z</dcterms:modified>
</cp:coreProperties>
</file>